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3614B3" w14:textId="77777777" w:rsidR="005A07CF" w:rsidRPr="005A07CF" w:rsidRDefault="005A07CF" w:rsidP="005A07CF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2CC50C37" w14:textId="77777777" w:rsidR="005A07CF" w:rsidRPr="005A07CF" w:rsidRDefault="005A07CF" w:rsidP="005A07CF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1E72771E" w14:textId="77777777" w:rsidR="005A07CF" w:rsidRPr="005A07CF" w:rsidRDefault="005A07CF" w:rsidP="005A07CF">
      <w:pPr>
        <w:spacing w:after="0" w:line="240" w:lineRule="auto"/>
        <w:ind w:right="6095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28508B46" w14:textId="1BAD3BE3" w:rsidR="005A07CF" w:rsidRPr="005A07CF" w:rsidRDefault="005A07CF" w:rsidP="005A07CF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345423">
        <w:rPr>
          <w:rFonts w:eastAsia="Calibri" w:cstheme="minorHAnsi"/>
          <w:sz w:val="28"/>
          <w:szCs w:val="28"/>
        </w:rPr>
        <w:t>29</w:t>
      </w:r>
      <w:r w:rsidR="00F21B7A">
        <w:rPr>
          <w:rFonts w:eastAsia="Calibri" w:cstheme="minorHAnsi"/>
          <w:sz w:val="28"/>
          <w:szCs w:val="28"/>
        </w:rPr>
        <w:t xml:space="preserve"> kwietnia </w:t>
      </w:r>
      <w:r w:rsidRPr="005A07CF">
        <w:rPr>
          <w:rFonts w:eastAsia="Calibri" w:cstheme="minorHAnsi"/>
          <w:sz w:val="28"/>
          <w:szCs w:val="28"/>
        </w:rPr>
        <w:t>2022 r</w:t>
      </w:r>
      <w:r w:rsidR="00BF5DED">
        <w:rPr>
          <w:rFonts w:eastAsia="Calibri" w:cstheme="minorHAnsi"/>
          <w:sz w:val="28"/>
          <w:szCs w:val="28"/>
        </w:rPr>
        <w:t>.</w:t>
      </w:r>
    </w:p>
    <w:p w14:paraId="34FBB9F2" w14:textId="5B823428" w:rsidR="005A07CF" w:rsidRPr="005A07CF" w:rsidRDefault="005A07CF" w:rsidP="005A07CF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 w:rsidR="00BF5DED">
        <w:rPr>
          <w:rFonts w:eastAsia="Calibri" w:cstheme="minorHAnsi"/>
          <w:sz w:val="28"/>
          <w:szCs w:val="28"/>
        </w:rPr>
        <w:t>PP</w:t>
      </w:r>
      <w:r w:rsidRPr="005A07CF">
        <w:rPr>
          <w:rFonts w:eastAsia="Calibri" w:cstheme="minorHAnsi"/>
          <w:sz w:val="28"/>
          <w:szCs w:val="28"/>
        </w:rPr>
        <w:t>.6</w:t>
      </w:r>
      <w:r w:rsidR="00BF5DED">
        <w:rPr>
          <w:rFonts w:eastAsia="Calibri" w:cstheme="minorHAnsi"/>
          <w:sz w:val="28"/>
          <w:szCs w:val="28"/>
        </w:rPr>
        <w:t>721</w:t>
      </w:r>
      <w:r w:rsidRPr="005A07CF">
        <w:rPr>
          <w:rFonts w:eastAsia="Calibri" w:cstheme="minorHAnsi"/>
          <w:sz w:val="28"/>
          <w:szCs w:val="28"/>
        </w:rPr>
        <w:t>.</w:t>
      </w:r>
      <w:r w:rsidR="00BE1529">
        <w:rPr>
          <w:rFonts w:eastAsia="Calibri" w:cstheme="minorHAnsi"/>
          <w:sz w:val="28"/>
          <w:szCs w:val="28"/>
        </w:rPr>
        <w:t>10</w:t>
      </w:r>
      <w:r w:rsidRPr="005A07CF">
        <w:rPr>
          <w:rFonts w:eastAsia="Calibri" w:cstheme="minorHAnsi"/>
          <w:sz w:val="28"/>
          <w:szCs w:val="28"/>
        </w:rPr>
        <w:t>.202</w:t>
      </w:r>
      <w:r w:rsidR="00870D11">
        <w:rPr>
          <w:rFonts w:eastAsia="Calibri" w:cstheme="minorHAnsi"/>
          <w:sz w:val="28"/>
          <w:szCs w:val="28"/>
        </w:rPr>
        <w:t>1</w:t>
      </w:r>
      <w:r w:rsidRPr="005A07CF">
        <w:rPr>
          <w:rFonts w:eastAsia="Calibri" w:cstheme="minorHAnsi"/>
          <w:sz w:val="28"/>
          <w:szCs w:val="28"/>
        </w:rPr>
        <w:t>.</w:t>
      </w:r>
      <w:r w:rsidR="00870D11">
        <w:rPr>
          <w:rFonts w:eastAsia="Calibri" w:cstheme="minorHAnsi"/>
          <w:sz w:val="28"/>
          <w:szCs w:val="28"/>
        </w:rPr>
        <w:t>N</w:t>
      </w:r>
      <w:r w:rsidR="00F21B7A">
        <w:rPr>
          <w:rFonts w:eastAsia="Calibri" w:cstheme="minorHAnsi"/>
          <w:sz w:val="28"/>
          <w:szCs w:val="28"/>
        </w:rPr>
        <w:t>MAG</w:t>
      </w:r>
    </w:p>
    <w:p w14:paraId="713A22BB" w14:textId="0B561E01" w:rsidR="00F21B7A" w:rsidRPr="00870D11" w:rsidRDefault="005A07CF" w:rsidP="00870D11">
      <w:pPr>
        <w:keepNext/>
        <w:keepLines/>
        <w:spacing w:after="120" w:line="240" w:lineRule="auto"/>
        <w:jc w:val="center"/>
        <w:outlineLvl w:val="0"/>
        <w:rPr>
          <w:rFonts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 w:rsidR="00BF5DED">
        <w:rPr>
          <w:rFonts w:eastAsia="Times New Roman" w:cstheme="minorHAnsi"/>
          <w:sz w:val="28"/>
          <w:szCs w:val="28"/>
        </w:rPr>
        <w:br/>
      </w:r>
      <w:r w:rsidR="00F21B7A" w:rsidRPr="00BF5DED">
        <w:rPr>
          <w:rFonts w:cstheme="minorHAnsi"/>
          <w:sz w:val="28"/>
          <w:szCs w:val="28"/>
        </w:rPr>
        <w:t xml:space="preserve">o przystąpieniu do sporządzenia </w:t>
      </w:r>
      <w:r w:rsidR="00870D11" w:rsidRPr="00870D11">
        <w:rPr>
          <w:rFonts w:cstheme="minorHAnsi"/>
          <w:sz w:val="28"/>
          <w:szCs w:val="28"/>
        </w:rPr>
        <w:t>miejscowego planu</w:t>
      </w:r>
      <w:r w:rsidR="00870D11">
        <w:rPr>
          <w:rFonts w:cstheme="minorHAnsi"/>
          <w:sz w:val="28"/>
          <w:szCs w:val="28"/>
        </w:rPr>
        <w:t xml:space="preserve"> </w:t>
      </w:r>
      <w:r w:rsidR="00870D11" w:rsidRPr="00870D11">
        <w:rPr>
          <w:rFonts w:cstheme="minorHAnsi"/>
          <w:sz w:val="28"/>
          <w:szCs w:val="28"/>
        </w:rPr>
        <w:t xml:space="preserve">zagospodarowania </w:t>
      </w:r>
      <w:r w:rsidR="00BE1529" w:rsidRPr="00BE1529">
        <w:rPr>
          <w:rFonts w:cstheme="minorHAnsi"/>
          <w:sz w:val="28"/>
          <w:szCs w:val="28"/>
        </w:rPr>
        <w:t>przestrzennego dla przebudowy obwodnicy w rejonie Zbrudzewa</w:t>
      </w:r>
    </w:p>
    <w:p w14:paraId="3ECA19FA" w14:textId="502589D8" w:rsidR="00F21B7A" w:rsidRPr="00BF5DED" w:rsidRDefault="00F21B7A" w:rsidP="00870D11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BF5DED">
        <w:rPr>
          <w:rFonts w:cstheme="minorHAnsi"/>
          <w:sz w:val="28"/>
          <w:szCs w:val="28"/>
        </w:rPr>
        <w:t>Na podstawie art. 17 pkt 1 ustawy z dnia 27 marca 2003 r. o planowaniu i zagospodarowaniu przestrzennym (Dz. U. z 202</w:t>
      </w:r>
      <w:r>
        <w:rPr>
          <w:rFonts w:cstheme="minorHAnsi"/>
          <w:sz w:val="28"/>
          <w:szCs w:val="28"/>
        </w:rPr>
        <w:t>2</w:t>
      </w:r>
      <w:r w:rsidRPr="00BF5DED">
        <w:rPr>
          <w:rFonts w:cstheme="minorHAnsi"/>
          <w:sz w:val="28"/>
          <w:szCs w:val="28"/>
        </w:rPr>
        <w:t xml:space="preserve"> r. poz. </w:t>
      </w:r>
      <w:r>
        <w:rPr>
          <w:rFonts w:cstheme="minorHAnsi"/>
          <w:sz w:val="28"/>
          <w:szCs w:val="28"/>
        </w:rPr>
        <w:t>503</w:t>
      </w:r>
      <w:r w:rsidRPr="00BF5DED">
        <w:rPr>
          <w:rFonts w:cstheme="minorHAnsi"/>
          <w:sz w:val="28"/>
          <w:szCs w:val="28"/>
        </w:rPr>
        <w:t>), art. 39 ust. 1 ustawy z dnia 3 października 2008 r. o udostępnianiu informacji o</w:t>
      </w:r>
      <w:r>
        <w:rPr>
          <w:rFonts w:cstheme="minorHAnsi"/>
          <w:sz w:val="28"/>
          <w:szCs w:val="28"/>
        </w:rPr>
        <w:t> </w:t>
      </w:r>
      <w:r w:rsidRPr="00BF5DED">
        <w:rPr>
          <w:rFonts w:cstheme="minorHAnsi"/>
          <w:sz w:val="28"/>
          <w:szCs w:val="28"/>
        </w:rPr>
        <w:t>środowisku i jego ochronie, udziale społeczeństwa w ochronie środowiska oraz o ocenach oddziaływania na środowisko (Dz. U. z 202</w:t>
      </w:r>
      <w:r>
        <w:rPr>
          <w:rFonts w:cstheme="minorHAnsi"/>
          <w:sz w:val="28"/>
          <w:szCs w:val="28"/>
        </w:rPr>
        <w:t>1</w:t>
      </w:r>
      <w:r w:rsidRPr="00BF5DED">
        <w:rPr>
          <w:rFonts w:cstheme="minorHAnsi"/>
          <w:sz w:val="28"/>
          <w:szCs w:val="28"/>
        </w:rPr>
        <w:t xml:space="preserve"> r. poz. 2</w:t>
      </w:r>
      <w:r>
        <w:rPr>
          <w:rFonts w:cstheme="minorHAnsi"/>
          <w:sz w:val="28"/>
          <w:szCs w:val="28"/>
        </w:rPr>
        <w:t>373 i 2389</w:t>
      </w:r>
      <w:r w:rsidRPr="00BF5DED">
        <w:rPr>
          <w:rFonts w:cstheme="minorHAnsi"/>
          <w:sz w:val="28"/>
          <w:szCs w:val="28"/>
        </w:rPr>
        <w:t>) zawiadamiam o podjęciu przez Radę Miejską w Śremie uchwały Nr</w:t>
      </w:r>
      <w:r>
        <w:rPr>
          <w:rFonts w:cstheme="minorHAnsi"/>
          <w:sz w:val="28"/>
          <w:szCs w:val="28"/>
        </w:rPr>
        <w:t> </w:t>
      </w:r>
      <w:r w:rsidR="00BE1529">
        <w:rPr>
          <w:rFonts w:cstheme="minorHAnsi"/>
          <w:sz w:val="28"/>
          <w:szCs w:val="28"/>
        </w:rPr>
        <w:t>373</w:t>
      </w:r>
      <w:r>
        <w:rPr>
          <w:rFonts w:cstheme="minorHAnsi"/>
          <w:sz w:val="28"/>
          <w:szCs w:val="28"/>
        </w:rPr>
        <w:t>/XXX</w:t>
      </w:r>
      <w:r w:rsidR="00870D11">
        <w:rPr>
          <w:rFonts w:cstheme="minorHAnsi"/>
          <w:sz w:val="28"/>
          <w:szCs w:val="28"/>
        </w:rPr>
        <w:t>II</w:t>
      </w:r>
      <w:r>
        <w:rPr>
          <w:rFonts w:cstheme="minorHAnsi"/>
          <w:sz w:val="28"/>
          <w:szCs w:val="28"/>
        </w:rPr>
        <w:t>/202</w:t>
      </w:r>
      <w:r w:rsidR="00870D11">
        <w:rPr>
          <w:rFonts w:cstheme="minorHAnsi"/>
          <w:sz w:val="28"/>
          <w:szCs w:val="28"/>
        </w:rPr>
        <w:t>1</w:t>
      </w:r>
      <w:r w:rsidRPr="00BF5DED">
        <w:rPr>
          <w:rFonts w:cstheme="minorHAnsi"/>
          <w:sz w:val="28"/>
          <w:szCs w:val="28"/>
        </w:rPr>
        <w:t xml:space="preserve"> z dnia </w:t>
      </w:r>
      <w:r w:rsidR="00870D11">
        <w:rPr>
          <w:rFonts w:cstheme="minorHAnsi"/>
          <w:sz w:val="28"/>
          <w:szCs w:val="28"/>
        </w:rPr>
        <w:t>16</w:t>
      </w:r>
      <w:r w:rsidR="00042B0B">
        <w:rPr>
          <w:rFonts w:cstheme="minorHAnsi"/>
          <w:sz w:val="28"/>
          <w:szCs w:val="28"/>
        </w:rPr>
        <w:t> </w:t>
      </w:r>
      <w:r w:rsidR="00870D11">
        <w:rPr>
          <w:rFonts w:cstheme="minorHAnsi"/>
          <w:sz w:val="28"/>
          <w:szCs w:val="28"/>
        </w:rPr>
        <w:t>grudnia</w:t>
      </w:r>
      <w:r>
        <w:rPr>
          <w:rFonts w:cstheme="minorHAnsi"/>
          <w:sz w:val="28"/>
          <w:szCs w:val="28"/>
        </w:rPr>
        <w:t xml:space="preserve"> 202</w:t>
      </w:r>
      <w:r w:rsidR="00870D11">
        <w:rPr>
          <w:rFonts w:cstheme="minorHAnsi"/>
          <w:sz w:val="28"/>
          <w:szCs w:val="28"/>
        </w:rPr>
        <w:t>1</w:t>
      </w:r>
      <w:r w:rsidRPr="00BF5DED">
        <w:rPr>
          <w:rFonts w:cstheme="minorHAnsi"/>
          <w:sz w:val="28"/>
          <w:szCs w:val="28"/>
        </w:rPr>
        <w:t xml:space="preserve"> r. w sprawie </w:t>
      </w:r>
      <w:r w:rsidR="00870D11" w:rsidRPr="00870D11">
        <w:rPr>
          <w:rFonts w:cstheme="minorHAnsi"/>
          <w:sz w:val="28"/>
          <w:szCs w:val="28"/>
        </w:rPr>
        <w:t>przystąpienia do sporządzenia miejscowego planu</w:t>
      </w:r>
      <w:r w:rsidR="00870D11">
        <w:rPr>
          <w:rFonts w:cstheme="minorHAnsi"/>
          <w:sz w:val="28"/>
          <w:szCs w:val="28"/>
        </w:rPr>
        <w:t xml:space="preserve"> </w:t>
      </w:r>
      <w:r w:rsidR="00870D11" w:rsidRPr="00870D11">
        <w:rPr>
          <w:rFonts w:cstheme="minorHAnsi"/>
          <w:sz w:val="28"/>
          <w:szCs w:val="28"/>
        </w:rPr>
        <w:t xml:space="preserve">zagospodarowania przestrzennego </w:t>
      </w:r>
      <w:r w:rsidR="00BE1529" w:rsidRPr="00BE1529">
        <w:rPr>
          <w:rFonts w:cstheme="minorHAnsi"/>
          <w:sz w:val="28"/>
          <w:szCs w:val="28"/>
        </w:rPr>
        <w:t>dla przebudowy obwodnicy w</w:t>
      </w:r>
      <w:r w:rsidR="00042B0B">
        <w:rPr>
          <w:rFonts w:cstheme="minorHAnsi"/>
          <w:sz w:val="28"/>
          <w:szCs w:val="28"/>
        </w:rPr>
        <w:t> </w:t>
      </w:r>
      <w:r w:rsidR="00BE1529" w:rsidRPr="00BE1529">
        <w:rPr>
          <w:rFonts w:cstheme="minorHAnsi"/>
          <w:sz w:val="28"/>
          <w:szCs w:val="28"/>
        </w:rPr>
        <w:t>rejonie Zbrudzewa, obejmującego obszar o powierzchni ca 3,6 ha</w:t>
      </w:r>
      <w:r w:rsidRPr="00BF5DED">
        <w:rPr>
          <w:rFonts w:cstheme="minorHAnsi"/>
          <w:sz w:val="28"/>
          <w:szCs w:val="28"/>
        </w:rPr>
        <w:t>.</w:t>
      </w:r>
    </w:p>
    <w:p w14:paraId="6A536D13" w14:textId="1E07A9A7" w:rsidR="00F21B7A" w:rsidRPr="00BF5DED" w:rsidRDefault="00BE1529" w:rsidP="00F21B7A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BE1529">
        <w:rPr>
          <w:rFonts w:cstheme="minorHAnsi"/>
          <w:sz w:val="28"/>
          <w:szCs w:val="28"/>
        </w:rPr>
        <w:t>Granica opracowania obejmuje działki</w:t>
      </w:r>
      <w:r w:rsidR="00640090">
        <w:rPr>
          <w:rFonts w:cstheme="minorHAnsi"/>
          <w:sz w:val="28"/>
          <w:szCs w:val="28"/>
        </w:rPr>
        <w:t xml:space="preserve"> położone w</w:t>
      </w:r>
      <w:r w:rsidR="0034583C">
        <w:rPr>
          <w:rFonts w:cstheme="minorHAnsi"/>
          <w:sz w:val="28"/>
          <w:szCs w:val="28"/>
        </w:rPr>
        <w:t xml:space="preserve"> Zbrudzewie, w </w:t>
      </w:r>
      <w:r w:rsidR="00640090">
        <w:rPr>
          <w:rFonts w:cstheme="minorHAnsi"/>
          <w:sz w:val="28"/>
          <w:szCs w:val="28"/>
        </w:rPr>
        <w:t>rejonie ul. Sosnowej</w:t>
      </w:r>
      <w:r w:rsidRPr="00BE1529">
        <w:rPr>
          <w:rFonts w:cstheme="minorHAnsi"/>
          <w:sz w:val="28"/>
          <w:szCs w:val="28"/>
        </w:rPr>
        <w:t xml:space="preserve"> o nr ewid.</w:t>
      </w:r>
      <w:r w:rsidR="00042B0B">
        <w:rPr>
          <w:rFonts w:cstheme="minorHAnsi"/>
          <w:sz w:val="28"/>
          <w:szCs w:val="28"/>
        </w:rPr>
        <w:t>:</w:t>
      </w:r>
      <w:r w:rsidRPr="00BE1529">
        <w:rPr>
          <w:rFonts w:cstheme="minorHAnsi"/>
          <w:sz w:val="28"/>
          <w:szCs w:val="28"/>
        </w:rPr>
        <w:t xml:space="preserve"> 27/2, 5186/2</w:t>
      </w:r>
      <w:r w:rsidR="00042B0B">
        <w:rPr>
          <w:rFonts w:cstheme="minorHAnsi"/>
          <w:sz w:val="28"/>
          <w:szCs w:val="28"/>
        </w:rPr>
        <w:t xml:space="preserve"> i</w:t>
      </w:r>
      <w:r w:rsidRPr="00BE1529">
        <w:rPr>
          <w:rFonts w:cstheme="minorHAnsi"/>
          <w:sz w:val="28"/>
          <w:szCs w:val="28"/>
        </w:rPr>
        <w:t xml:space="preserve"> 31/4 oraz części działek o nr ewid.</w:t>
      </w:r>
      <w:r w:rsidR="00042B0B">
        <w:rPr>
          <w:rFonts w:cstheme="minorHAnsi"/>
          <w:sz w:val="28"/>
          <w:szCs w:val="28"/>
        </w:rPr>
        <w:t>:</w:t>
      </w:r>
      <w:r w:rsidRPr="00BE1529">
        <w:rPr>
          <w:rFonts w:cstheme="minorHAnsi"/>
          <w:sz w:val="28"/>
          <w:szCs w:val="28"/>
        </w:rPr>
        <w:t xml:space="preserve"> 5186/3, 5186/4, 31/3, 31/5, 32/7, 32/8</w:t>
      </w:r>
      <w:r w:rsidR="00042B0B">
        <w:rPr>
          <w:rFonts w:cstheme="minorHAnsi"/>
          <w:sz w:val="28"/>
          <w:szCs w:val="28"/>
        </w:rPr>
        <w:t xml:space="preserve"> i </w:t>
      </w:r>
      <w:r w:rsidRPr="00BE1529">
        <w:rPr>
          <w:rFonts w:cstheme="minorHAnsi"/>
          <w:sz w:val="28"/>
          <w:szCs w:val="28"/>
        </w:rPr>
        <w:t>32/14</w:t>
      </w:r>
      <w:r w:rsidR="00F21B7A" w:rsidRPr="00BF5DED">
        <w:rPr>
          <w:rFonts w:cstheme="minorHAnsi"/>
          <w:sz w:val="28"/>
          <w:szCs w:val="28"/>
        </w:rPr>
        <w:t>.</w:t>
      </w:r>
    </w:p>
    <w:p w14:paraId="1D8C6944" w14:textId="2D7D1441" w:rsidR="00F21B7A" w:rsidRPr="00BF5DED" w:rsidRDefault="00F21B7A" w:rsidP="00F21B7A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BF5DED">
        <w:rPr>
          <w:rFonts w:cstheme="minorHAnsi"/>
          <w:sz w:val="28"/>
          <w:szCs w:val="28"/>
        </w:rPr>
        <w:t xml:space="preserve">Zainteresowani mogą składać wnioski do wyżej wymienionego planu miejscowego oraz do prognozy oddziaływania na środowisko. </w:t>
      </w:r>
      <w:r w:rsidRPr="008C06E7">
        <w:rPr>
          <w:rFonts w:cstheme="minorHAnsi"/>
          <w:b/>
          <w:bCs/>
          <w:sz w:val="28"/>
          <w:szCs w:val="28"/>
        </w:rPr>
        <w:t xml:space="preserve">Wnioski należy składać w terminie do </w:t>
      </w:r>
      <w:r w:rsidR="00345423">
        <w:rPr>
          <w:rFonts w:cstheme="minorHAnsi"/>
          <w:b/>
          <w:bCs/>
          <w:sz w:val="28"/>
          <w:szCs w:val="28"/>
        </w:rPr>
        <w:t xml:space="preserve">24 </w:t>
      </w:r>
      <w:r>
        <w:rPr>
          <w:rFonts w:cstheme="minorHAnsi"/>
          <w:b/>
          <w:bCs/>
          <w:sz w:val="28"/>
          <w:szCs w:val="28"/>
        </w:rPr>
        <w:t xml:space="preserve">maja </w:t>
      </w:r>
      <w:r w:rsidRPr="008C06E7">
        <w:rPr>
          <w:rFonts w:cstheme="minorHAnsi"/>
          <w:b/>
          <w:bCs/>
          <w:sz w:val="28"/>
          <w:szCs w:val="28"/>
        </w:rPr>
        <w:t>2022 r.</w:t>
      </w:r>
      <w:r w:rsidRPr="00BF5DED">
        <w:rPr>
          <w:rFonts w:cstheme="minorHAnsi"/>
          <w:sz w:val="28"/>
          <w:szCs w:val="28"/>
        </w:rPr>
        <w:t xml:space="preserve"> </w:t>
      </w:r>
    </w:p>
    <w:p w14:paraId="4BF53287" w14:textId="77777777" w:rsidR="00BF5DED" w:rsidRPr="00BF5DED" w:rsidRDefault="00BF5DED" w:rsidP="00BF5DED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BF5DED">
        <w:rPr>
          <w:rFonts w:cstheme="minorHAnsi"/>
          <w:sz w:val="28"/>
          <w:szCs w:val="28"/>
        </w:rPr>
        <w:t>Wnoszący wniosek podaje swoje imię i nazwisko albo nazwę oraz adres zamieszkania albo siedziby, przedmiot wniosku oraz oznaczenie nieruchomości, której wniosek dotyczy.</w:t>
      </w:r>
    </w:p>
    <w:p w14:paraId="1D086E3E" w14:textId="18A04E8B" w:rsidR="005A07CF" w:rsidRPr="005A07CF" w:rsidRDefault="00BF5DED" w:rsidP="00BF5DED">
      <w:pPr>
        <w:spacing w:after="120" w:line="240" w:lineRule="auto"/>
        <w:ind w:firstLine="708"/>
        <w:jc w:val="both"/>
        <w:rPr>
          <w:rFonts w:cstheme="minorHAnsi"/>
          <w:sz w:val="28"/>
          <w:szCs w:val="28"/>
        </w:rPr>
      </w:pPr>
      <w:r w:rsidRPr="00BF5DED">
        <w:rPr>
          <w:rFonts w:cstheme="minorHAnsi"/>
          <w:sz w:val="28"/>
          <w:szCs w:val="28"/>
        </w:rPr>
        <w:t xml:space="preserve">Wnioski mogą być wnoszone w formie papierowej (adres: Urząd Miejski w Śremie, ul. Plac 20 Października 1, 63 – 100 Śrem) lub elektronicznej za pomocą środków komunikacji elektronicznej poprzez pocztę elektroniczną (adres: urzad@srem.pl) lub za pomocą platformy </w:t>
      </w:r>
      <w:proofErr w:type="spellStart"/>
      <w:r w:rsidRPr="00BF5DED">
        <w:rPr>
          <w:rFonts w:cstheme="minorHAnsi"/>
          <w:sz w:val="28"/>
          <w:szCs w:val="28"/>
        </w:rPr>
        <w:t>ePUAP</w:t>
      </w:r>
      <w:proofErr w:type="spellEnd"/>
      <w:r w:rsidRPr="00BF5DED">
        <w:rPr>
          <w:rFonts w:cstheme="minorHAnsi"/>
          <w:sz w:val="28"/>
          <w:szCs w:val="28"/>
        </w:rPr>
        <w:t>.</w:t>
      </w:r>
    </w:p>
    <w:p w14:paraId="677A00A9" w14:textId="5E9903FA" w:rsidR="005A07CF" w:rsidRPr="005A07CF" w:rsidRDefault="005A07CF" w:rsidP="005A07CF">
      <w:pPr>
        <w:spacing w:after="120" w:line="240" w:lineRule="auto"/>
        <w:ind w:left="4394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>Adam Lewandowski</w:t>
      </w:r>
    </w:p>
    <w:p w14:paraId="24F40AF2" w14:textId="72C0C0DC" w:rsidR="00BF5DED" w:rsidRPr="008C06E7" w:rsidRDefault="005A07CF" w:rsidP="008C06E7">
      <w:pPr>
        <w:spacing w:after="120" w:line="240" w:lineRule="auto"/>
        <w:ind w:left="4395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6B8FF1DE" w14:textId="73DDF45A" w:rsidR="005A07CF" w:rsidRPr="005A07CF" w:rsidRDefault="005A07CF" w:rsidP="005A07CF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BF5DED">
        <w:rPr>
          <w:rFonts w:eastAsia="Times New Roman" w:cstheme="minorHAnsi"/>
          <w:sz w:val="28"/>
          <w:szCs w:val="28"/>
          <w:lang w:eastAsia="pl-PL"/>
        </w:rPr>
        <w:t>………………………..</w:t>
      </w:r>
    </w:p>
    <w:p w14:paraId="0E6361A5" w14:textId="1266E141" w:rsidR="00722E64" w:rsidRDefault="005A07CF" w:rsidP="00E00679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 w:rsidR="00BF5DED">
        <w:rPr>
          <w:rFonts w:eastAsia="Calibri" w:cstheme="minorHAnsi"/>
          <w:sz w:val="28"/>
          <w:szCs w:val="28"/>
        </w:rPr>
        <w:t xml:space="preserve"> ………………………………….</w:t>
      </w:r>
    </w:p>
    <w:p w14:paraId="0FDC4000" w14:textId="0F8FFB1F" w:rsidR="008D4840" w:rsidRDefault="008D4840" w:rsidP="00E00679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21A193CE" w14:textId="675B7EEA" w:rsidR="008D4840" w:rsidRPr="00E00679" w:rsidRDefault="008D4840" w:rsidP="00E00679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AF0A61">
        <w:rPr>
          <w:rFonts w:eastAsia="Calibri" w:cstheme="minorHAnsi"/>
          <w:sz w:val="28"/>
          <w:szCs w:val="28"/>
        </w:rPr>
        <w:lastRenderedPageBreak/>
        <w:t>Zgodnie z art. 13 ust. 1 i ust. 2 ogólnego rozporządzenia o ochronie danych osobowych z dnia 27 kwietnia 2016 r.: Administratorem Pani/Pana danych osobowych jest Burmistrz Śremu reprezentujący Urząd Miejski w</w:t>
      </w:r>
      <w:r>
        <w:rPr>
          <w:rFonts w:eastAsia="Calibri" w:cstheme="minorHAnsi"/>
          <w:sz w:val="28"/>
          <w:szCs w:val="28"/>
        </w:rPr>
        <w:t> </w:t>
      </w:r>
      <w:r w:rsidRPr="00AF0A61">
        <w:rPr>
          <w:rFonts w:eastAsia="Calibri" w:cstheme="minorHAnsi"/>
          <w:sz w:val="28"/>
          <w:szCs w:val="28"/>
        </w:rPr>
        <w:t>Śremie z</w:t>
      </w:r>
      <w:r>
        <w:rPr>
          <w:rFonts w:eastAsia="Calibri" w:cstheme="minorHAnsi"/>
          <w:sz w:val="28"/>
          <w:szCs w:val="28"/>
        </w:rPr>
        <w:t> </w:t>
      </w:r>
      <w:r w:rsidRPr="00AF0A61">
        <w:rPr>
          <w:rFonts w:eastAsia="Calibri" w:cstheme="minorHAnsi"/>
          <w:sz w:val="28"/>
          <w:szCs w:val="28"/>
        </w:rPr>
        <w:t>siedzibą ul. Plac. 20 Października 1, 63-100 Śrem; inspektorem ochrony danych Urzędu Miejskiego w Śremie jest Adrian Marcinkowski, e-mail: iod@srem.pl; dane osobowe przetwarzane będą celem realizacji wniosku; odbiorcą danych osobowych będą podmioty uprawnione na podstawie przepisów prawa lub odrębnych umów; dane osobowe nie będą przekazywane do  państwa trzeciego ani organizacji międzynarodowej; dane osobowe będą przetwarzane przez okres niezbędny do realizacji celów przetwarzania, lecz nie krócej niż okres wskazany w przepisach dotyczących archiwizacji; posiada Pani/Pan prawo dostępu do treści swoich danych, prawo ich sprostowania, usunięcia, ograniczenia przetwarzania, prawo do przenoszenia danych, prawo wniesienia sprzeciwu, prawo do cofnięcia zgody; ma Pani/Pan prawo wniesienia skargi do organu nadzorczego, którym jest Prezes Urzędu Ochrony Danych; Pani/Pana dane nie będą przetwarzane w</w:t>
      </w:r>
      <w:r>
        <w:rPr>
          <w:rFonts w:eastAsia="Calibri" w:cstheme="minorHAnsi"/>
          <w:sz w:val="28"/>
          <w:szCs w:val="28"/>
        </w:rPr>
        <w:t> </w:t>
      </w:r>
      <w:r w:rsidRPr="00AF0A61">
        <w:rPr>
          <w:rFonts w:eastAsia="Calibri" w:cstheme="minorHAnsi"/>
          <w:sz w:val="28"/>
          <w:szCs w:val="28"/>
        </w:rPr>
        <w:t>sposób zautomatyzowany, w tym również w formie profilowania.</w:t>
      </w:r>
    </w:p>
    <w:sectPr w:rsidR="008D4840" w:rsidRPr="00E00679" w:rsidSect="00722E64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F64F51" w14:textId="77777777" w:rsidR="00E023E1" w:rsidRDefault="00E023E1" w:rsidP="00053E5A">
      <w:pPr>
        <w:spacing w:after="0" w:line="240" w:lineRule="auto"/>
      </w:pPr>
      <w:r>
        <w:separator/>
      </w:r>
    </w:p>
  </w:endnote>
  <w:endnote w:type="continuationSeparator" w:id="0">
    <w:p w14:paraId="65E06459" w14:textId="77777777" w:rsidR="00E023E1" w:rsidRDefault="00E023E1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3123186"/>
      <w:docPartObj>
        <w:docPartGallery w:val="Page Numbers (Bottom of Page)"/>
        <w:docPartUnique/>
      </w:docPartObj>
    </w:sdtPr>
    <w:sdtEndPr/>
    <w:sdtContent>
      <w:p w14:paraId="12F84FF8" w14:textId="09AD95DB" w:rsidR="005A07CF" w:rsidRDefault="005A07C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2E428F9" w14:textId="77777777" w:rsidR="005A07CF" w:rsidRDefault="005A07C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5534010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2986E41C" w14:textId="1E4B842A" w:rsidR="00575C7A" w:rsidRDefault="00722E64">
            <w:pPr>
              <w:pStyle w:val="Stopka"/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776" behindDoc="1" locked="0" layoutInCell="1" allowOverlap="1" wp14:anchorId="056DF1E7" wp14:editId="71404548">
                  <wp:simplePos x="0" y="0"/>
                  <wp:positionH relativeFrom="column">
                    <wp:posOffset>-1080135</wp:posOffset>
                  </wp:positionH>
                  <wp:positionV relativeFrom="paragraph">
                    <wp:posOffset>-805815</wp:posOffset>
                  </wp:positionV>
                  <wp:extent cx="7776127" cy="1584960"/>
                  <wp:effectExtent l="0" t="0" r="0" b="0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Obraz 1"/>
                          <pic:cNvPicPr/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76127" cy="1584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PAGE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  <w:r w:rsidR="00575C7A" w:rsidRPr="003625F3">
              <w:rPr>
                <w:sz w:val="28"/>
                <w:szCs w:val="28"/>
              </w:rPr>
              <w:t xml:space="preserve"> z </w:t>
            </w:r>
            <w:r w:rsidR="00575C7A" w:rsidRPr="003625F3">
              <w:rPr>
                <w:sz w:val="28"/>
                <w:szCs w:val="28"/>
              </w:rPr>
              <w:fldChar w:fldCharType="begin"/>
            </w:r>
            <w:r w:rsidR="00575C7A" w:rsidRPr="003625F3">
              <w:rPr>
                <w:sz w:val="28"/>
                <w:szCs w:val="28"/>
              </w:rPr>
              <w:instrText>NUMPAGES</w:instrText>
            </w:r>
            <w:r w:rsidR="00575C7A" w:rsidRPr="003625F3">
              <w:rPr>
                <w:sz w:val="28"/>
                <w:szCs w:val="28"/>
              </w:rPr>
              <w:fldChar w:fldCharType="separate"/>
            </w:r>
            <w:r w:rsidR="00575C7A" w:rsidRPr="003625F3">
              <w:rPr>
                <w:sz w:val="28"/>
                <w:szCs w:val="28"/>
              </w:rPr>
              <w:t>2</w:t>
            </w:r>
            <w:r w:rsidR="00575C7A" w:rsidRPr="003625F3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12283543" w14:textId="32C3D83E" w:rsidR="0048459B" w:rsidRDefault="0048459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E1ADCD" w14:textId="273302F6" w:rsidR="003625F3" w:rsidRDefault="00722E64" w:rsidP="00722E64">
    <w:pPr>
      <w:pStyle w:val="Stopka"/>
      <w:tabs>
        <w:tab w:val="clear" w:pos="4536"/>
        <w:tab w:val="clear" w:pos="9072"/>
        <w:tab w:val="left" w:pos="7770"/>
      </w:tabs>
    </w:pPr>
    <w:r>
      <w:tab/>
    </w:r>
  </w:p>
  <w:p w14:paraId="0650E78C" w14:textId="77777777" w:rsidR="00722E64" w:rsidRDefault="00E023E1" w:rsidP="00722E64">
    <w:pPr>
      <w:pStyle w:val="Stopka"/>
      <w:jc w:val="center"/>
    </w:pPr>
    <w:sdt>
      <w:sdtPr>
        <w:id w:val="906035972"/>
        <w:docPartObj>
          <w:docPartGallery w:val="Page Numbers (Top of Page)"/>
          <w:docPartUnique/>
        </w:docPartObj>
      </w:sdtPr>
      <w:sdtEndPr/>
      <w:sdtContent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PAGE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  <w:r w:rsidR="00722E64" w:rsidRPr="003625F3">
          <w:rPr>
            <w:sz w:val="28"/>
            <w:szCs w:val="28"/>
          </w:rPr>
          <w:t xml:space="preserve"> z </w:t>
        </w:r>
        <w:r w:rsidR="00722E64" w:rsidRPr="003625F3">
          <w:rPr>
            <w:sz w:val="28"/>
            <w:szCs w:val="28"/>
          </w:rPr>
          <w:fldChar w:fldCharType="begin"/>
        </w:r>
        <w:r w:rsidR="00722E64" w:rsidRPr="003625F3">
          <w:rPr>
            <w:sz w:val="28"/>
            <w:szCs w:val="28"/>
          </w:rPr>
          <w:instrText>NUMPAGES</w:instrText>
        </w:r>
        <w:r w:rsidR="00722E64" w:rsidRPr="003625F3">
          <w:rPr>
            <w:sz w:val="28"/>
            <w:szCs w:val="28"/>
          </w:rPr>
          <w:fldChar w:fldCharType="separate"/>
        </w:r>
        <w:r w:rsidR="00722E64">
          <w:rPr>
            <w:sz w:val="28"/>
            <w:szCs w:val="28"/>
          </w:rPr>
          <w:t>2</w:t>
        </w:r>
        <w:r w:rsidR="00722E64" w:rsidRPr="003625F3">
          <w:rPr>
            <w:sz w:val="28"/>
            <w:szCs w:val="28"/>
          </w:rPr>
          <w:fldChar w:fldCharType="end"/>
        </w:r>
      </w:sdtContent>
    </w:sdt>
  </w:p>
  <w:p w14:paraId="6B055ABA" w14:textId="477676B9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  <w:p w14:paraId="26B57971" w14:textId="77777777" w:rsidR="00722E64" w:rsidRDefault="00722E64" w:rsidP="00722E64">
    <w:pPr>
      <w:pStyle w:val="Stopka"/>
      <w:tabs>
        <w:tab w:val="clear" w:pos="4536"/>
        <w:tab w:val="clear" w:pos="9072"/>
        <w:tab w:val="left" w:pos="777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256889" w14:textId="77777777" w:rsidR="00E023E1" w:rsidRDefault="00E023E1" w:rsidP="00053E5A">
      <w:pPr>
        <w:spacing w:after="0" w:line="240" w:lineRule="auto"/>
      </w:pPr>
      <w:r>
        <w:separator/>
      </w:r>
    </w:p>
  </w:footnote>
  <w:footnote w:type="continuationSeparator" w:id="0">
    <w:p w14:paraId="12E7EACD" w14:textId="77777777" w:rsidR="00E023E1" w:rsidRDefault="00E023E1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1F6E0E00" w:rsidR="00053E5A" w:rsidRDefault="00053E5A" w:rsidP="009614DC">
    <w:pPr>
      <w:pStyle w:val="Nagwek"/>
      <w:tabs>
        <w:tab w:val="clear" w:pos="4536"/>
        <w:tab w:val="clear" w:pos="9072"/>
        <w:tab w:val="left" w:pos="600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676755" w14:textId="5C1BD683" w:rsidR="003625F3" w:rsidRDefault="00722E64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8752" behindDoc="1" locked="0" layoutInCell="1" allowOverlap="1" wp14:anchorId="28F2F9C0" wp14:editId="349B699D">
          <wp:simplePos x="0" y="0"/>
          <wp:positionH relativeFrom="column">
            <wp:posOffset>-1438910</wp:posOffset>
          </wp:positionH>
          <wp:positionV relativeFrom="paragraph">
            <wp:posOffset>-725805</wp:posOffset>
          </wp:positionV>
          <wp:extent cx="7915275" cy="11187131"/>
          <wp:effectExtent l="0" t="0" r="0" b="0"/>
          <wp:wrapNone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15275" cy="1118713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2B0B"/>
    <w:rsid w:val="00053E5A"/>
    <w:rsid w:val="0007252C"/>
    <w:rsid w:val="000C0935"/>
    <w:rsid w:val="001016A8"/>
    <w:rsid w:val="001E45F7"/>
    <w:rsid w:val="00250690"/>
    <w:rsid w:val="00345423"/>
    <w:rsid w:val="0034583C"/>
    <w:rsid w:val="003625F3"/>
    <w:rsid w:val="00436C09"/>
    <w:rsid w:val="004519AC"/>
    <w:rsid w:val="0048459B"/>
    <w:rsid w:val="00525346"/>
    <w:rsid w:val="00575C7A"/>
    <w:rsid w:val="00582CAF"/>
    <w:rsid w:val="005A07CF"/>
    <w:rsid w:val="005B1F85"/>
    <w:rsid w:val="005E5887"/>
    <w:rsid w:val="00640090"/>
    <w:rsid w:val="0068141C"/>
    <w:rsid w:val="006A6F3E"/>
    <w:rsid w:val="006D42D8"/>
    <w:rsid w:val="0071400E"/>
    <w:rsid w:val="00722E64"/>
    <w:rsid w:val="00775A53"/>
    <w:rsid w:val="00801B47"/>
    <w:rsid w:val="0081559F"/>
    <w:rsid w:val="00825443"/>
    <w:rsid w:val="00827D2A"/>
    <w:rsid w:val="00870D11"/>
    <w:rsid w:val="008C06E7"/>
    <w:rsid w:val="008D4840"/>
    <w:rsid w:val="00917C21"/>
    <w:rsid w:val="00934DE9"/>
    <w:rsid w:val="009614DC"/>
    <w:rsid w:val="009937A8"/>
    <w:rsid w:val="00A53129"/>
    <w:rsid w:val="00BE1529"/>
    <w:rsid w:val="00BF5DED"/>
    <w:rsid w:val="00C1145F"/>
    <w:rsid w:val="00C74A10"/>
    <w:rsid w:val="00D528FE"/>
    <w:rsid w:val="00D91D83"/>
    <w:rsid w:val="00E00679"/>
    <w:rsid w:val="00E023E1"/>
    <w:rsid w:val="00E86698"/>
    <w:rsid w:val="00F11BA4"/>
    <w:rsid w:val="00F21B7A"/>
    <w:rsid w:val="00F86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F7F81E95-4E91-437B-9593-B7552722FE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F53647-0138-42F3-BDC6-A08D4B22C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423</Words>
  <Characters>2544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Magdalena Nerling</cp:lastModifiedBy>
  <cp:revision>7</cp:revision>
  <cp:lastPrinted>2020-02-11T13:09:00Z</cp:lastPrinted>
  <dcterms:created xsi:type="dcterms:W3CDTF">2022-04-21T10:33:00Z</dcterms:created>
  <dcterms:modified xsi:type="dcterms:W3CDTF">2022-04-22T12:24:00Z</dcterms:modified>
</cp:coreProperties>
</file>