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291F99A" w14:textId="77777777" w:rsidR="00017679" w:rsidRPr="005A07CF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45215F7D" w14:textId="77777777" w:rsidR="00017679" w:rsidRPr="005A07CF" w:rsidRDefault="00017679" w:rsidP="0001767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C7F163" w14:textId="714FCF8F" w:rsidR="00817F0A" w:rsidRDefault="00017679" w:rsidP="00017679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7CC0EF25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00626">
        <w:rPr>
          <w:rFonts w:eastAsia="Calibri" w:cstheme="minorHAnsi"/>
          <w:sz w:val="28"/>
          <w:szCs w:val="28"/>
        </w:rPr>
        <w:t>19</w:t>
      </w:r>
      <w:r w:rsidR="007D3268">
        <w:rPr>
          <w:rFonts w:eastAsia="Calibri" w:cstheme="minorHAnsi"/>
          <w:sz w:val="28"/>
          <w:szCs w:val="28"/>
        </w:rPr>
        <w:t xml:space="preserve"> maja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685FB91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D3268">
        <w:rPr>
          <w:rFonts w:eastAsia="Calibri" w:cstheme="minorHAnsi"/>
          <w:sz w:val="28"/>
          <w:szCs w:val="28"/>
        </w:rPr>
        <w:t>0.65.2022.GMON</w:t>
      </w:r>
    </w:p>
    <w:p w14:paraId="379AD7E3" w14:textId="1FBCF3C9" w:rsidR="00001FCD" w:rsidRPr="00001FCD" w:rsidRDefault="005A07CF" w:rsidP="009F091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 xml:space="preserve">ustalenia </w:t>
      </w:r>
      <w:r w:rsidR="007D3268">
        <w:rPr>
          <w:rFonts w:eastAsia="Times New Roman" w:cstheme="minorHAnsi"/>
          <w:sz w:val="28"/>
          <w:szCs w:val="28"/>
        </w:rPr>
        <w:t>warunków zabudowy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5C049AB6" w14:textId="2E725293" w:rsidR="00001FCD" w:rsidRPr="00001FCD" w:rsidRDefault="00001FCD" w:rsidP="008A5657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Na podstawie </w:t>
      </w:r>
      <w:r w:rsidR="008A5657" w:rsidRPr="00761DA3">
        <w:rPr>
          <w:rFonts w:cstheme="minorHAnsi"/>
          <w:sz w:val="28"/>
          <w:szCs w:val="28"/>
        </w:rPr>
        <w:t>art. 49a ustawy z dnia 14 czerwca 1960 r. – Kodeks postępowania administracyjnego (Dz. U. z 2021 r. poz. 735</w:t>
      </w:r>
      <w:r w:rsidR="008A5657">
        <w:rPr>
          <w:rFonts w:cstheme="minorHAnsi"/>
          <w:sz w:val="28"/>
          <w:szCs w:val="28"/>
        </w:rPr>
        <w:t>, z późn. zm.</w:t>
      </w:r>
      <w:r w:rsidR="008A5657" w:rsidRPr="00761DA3">
        <w:rPr>
          <w:rFonts w:cstheme="minorHAnsi"/>
          <w:sz w:val="28"/>
          <w:szCs w:val="28"/>
        </w:rPr>
        <w:t>)</w:t>
      </w:r>
      <w:r w:rsidR="008A5657">
        <w:rPr>
          <w:rFonts w:cstheme="minorHAnsi"/>
          <w:sz w:val="28"/>
          <w:szCs w:val="28"/>
        </w:rPr>
        <w:t xml:space="preserve">, w związku z art. 59 ust. 1 </w:t>
      </w:r>
      <w:r w:rsidRPr="00001FCD">
        <w:rPr>
          <w:rFonts w:cstheme="minorHAnsi"/>
          <w:sz w:val="28"/>
          <w:szCs w:val="28"/>
        </w:rPr>
        <w:t>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</w:t>
      </w:r>
      <w:r w:rsidR="009673DD">
        <w:rPr>
          <w:rFonts w:cstheme="minorHAnsi"/>
          <w:sz w:val="28"/>
          <w:szCs w:val="28"/>
        </w:rPr>
        <w:t xml:space="preserve">, </w:t>
      </w:r>
      <w:r w:rsidRPr="0097524A">
        <w:rPr>
          <w:rFonts w:cstheme="minorHAnsi"/>
          <w:sz w:val="28"/>
          <w:szCs w:val="28"/>
        </w:rPr>
        <w:t>zawiadamiam o wszczęciu postępowania administracyjnego w</w:t>
      </w:r>
      <w:r w:rsidR="00D51FE4" w:rsidRPr="0097524A">
        <w:rPr>
          <w:rFonts w:cstheme="minorHAnsi"/>
          <w:sz w:val="28"/>
          <w:szCs w:val="28"/>
        </w:rPr>
        <w:t xml:space="preserve"> </w:t>
      </w:r>
      <w:r w:rsidRPr="0097524A">
        <w:rPr>
          <w:rFonts w:cstheme="minorHAnsi"/>
          <w:sz w:val="28"/>
          <w:szCs w:val="28"/>
        </w:rPr>
        <w:t xml:space="preserve">sprawie ustalenia </w:t>
      </w:r>
      <w:r w:rsidR="007D3268" w:rsidRPr="0097524A">
        <w:rPr>
          <w:rFonts w:cstheme="minorHAnsi"/>
          <w:sz w:val="28"/>
          <w:szCs w:val="28"/>
        </w:rPr>
        <w:t xml:space="preserve">warunków zabudowy dla </w:t>
      </w:r>
      <w:r w:rsidR="0097524A" w:rsidRPr="0097524A">
        <w:rPr>
          <w:rFonts w:cstheme="minorHAnsi"/>
          <w:sz w:val="28"/>
          <w:szCs w:val="28"/>
        </w:rPr>
        <w:t>polegającego na budowie elektrowni słonecznych wraz z</w:t>
      </w:r>
      <w:r w:rsidR="005D157A">
        <w:rPr>
          <w:rFonts w:cstheme="minorHAnsi"/>
          <w:sz w:val="28"/>
          <w:szCs w:val="28"/>
        </w:rPr>
        <w:t> </w:t>
      </w:r>
      <w:r w:rsidR="0097524A" w:rsidRPr="0097524A">
        <w:rPr>
          <w:rFonts w:cstheme="minorHAnsi"/>
          <w:sz w:val="28"/>
          <w:szCs w:val="28"/>
        </w:rPr>
        <w:t>infrastrukturą towarzyszącą NOCHOWO I, NOCHOWO II o</w:t>
      </w:r>
      <w:r w:rsidR="0097524A">
        <w:rPr>
          <w:rFonts w:cstheme="minorHAnsi"/>
          <w:sz w:val="28"/>
          <w:szCs w:val="28"/>
        </w:rPr>
        <w:t> </w:t>
      </w:r>
      <w:r w:rsidR="0097524A" w:rsidRPr="0097524A">
        <w:rPr>
          <w:rFonts w:cstheme="minorHAnsi"/>
          <w:sz w:val="28"/>
          <w:szCs w:val="28"/>
        </w:rPr>
        <w:t>łącznej mocy do 2</w:t>
      </w:r>
      <w:r w:rsidR="005D157A">
        <w:rPr>
          <w:rFonts w:cstheme="minorHAnsi"/>
          <w:sz w:val="28"/>
          <w:szCs w:val="28"/>
        </w:rPr>
        <w:t> </w:t>
      </w:r>
      <w:r w:rsidR="0097524A" w:rsidRPr="0097524A">
        <w:rPr>
          <w:rFonts w:cstheme="minorHAnsi"/>
          <w:sz w:val="28"/>
          <w:szCs w:val="28"/>
        </w:rPr>
        <w:t>MW na terenie działki o nr ewid. 368/2, obręb Nochowo, na wniosek Elektrowni PV 75 Sp. z o.o.; ul. Puławska 2, 02-566 Warszawa</w:t>
      </w:r>
      <w:r w:rsidR="00EF12CB" w:rsidRPr="0097524A">
        <w:rPr>
          <w:rFonts w:cstheme="minorHAnsi"/>
          <w:bCs/>
          <w:sz w:val="28"/>
          <w:szCs w:val="28"/>
        </w:rPr>
        <w:t>, z </w:t>
      </w:r>
      <w:r w:rsidR="0097524A" w:rsidRPr="0097524A">
        <w:rPr>
          <w:rFonts w:cstheme="minorHAnsi"/>
          <w:bCs/>
          <w:sz w:val="28"/>
          <w:szCs w:val="28"/>
        </w:rPr>
        <w:t>26</w:t>
      </w:r>
      <w:r w:rsidR="00EF12CB" w:rsidRPr="0097524A">
        <w:rPr>
          <w:rFonts w:cstheme="minorHAnsi"/>
          <w:bCs/>
          <w:sz w:val="28"/>
          <w:szCs w:val="28"/>
        </w:rPr>
        <w:t>.0</w:t>
      </w:r>
      <w:r w:rsidR="003A4591" w:rsidRPr="0097524A">
        <w:rPr>
          <w:rFonts w:cstheme="minorHAnsi"/>
          <w:bCs/>
          <w:sz w:val="28"/>
          <w:szCs w:val="28"/>
        </w:rPr>
        <w:t>4</w:t>
      </w:r>
      <w:r w:rsidR="00EF12CB" w:rsidRPr="0097524A">
        <w:rPr>
          <w:rFonts w:cstheme="minorHAnsi"/>
          <w:bCs/>
          <w:sz w:val="28"/>
          <w:szCs w:val="28"/>
        </w:rPr>
        <w:t>.2022 r.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8CBA4B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 xml:space="preserve">biuro nr </w:t>
      </w:r>
      <w:r w:rsidR="0097524A">
        <w:rPr>
          <w:rFonts w:cstheme="minorHAnsi"/>
          <w:sz w:val="28"/>
          <w:szCs w:val="28"/>
        </w:rPr>
        <w:t>34</w:t>
      </w:r>
      <w:r w:rsidR="00BB5C89">
        <w:rPr>
          <w:rFonts w:cstheme="minorHAnsi"/>
          <w:sz w:val="28"/>
          <w:szCs w:val="28"/>
        </w:rPr>
        <w:t>.</w:t>
      </w:r>
    </w:p>
    <w:p w14:paraId="517E38E0" w14:textId="13965F8C" w:rsidR="00017679" w:rsidRDefault="00001FCD" w:rsidP="00017679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EA0C62">
        <w:rPr>
          <w:rFonts w:cstheme="minorHAnsi"/>
          <w:sz w:val="28"/>
          <w:szCs w:val="28"/>
        </w:rPr>
        <w:t>.</w:t>
      </w:r>
    </w:p>
    <w:p w14:paraId="0ADC2A25" w14:textId="77777777" w:rsidR="00EA0C62" w:rsidRPr="00017679" w:rsidRDefault="00EA0C62" w:rsidP="00017679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35476450" w14:textId="77777777" w:rsidR="00017679" w:rsidRPr="005A07CF" w:rsidRDefault="00017679" w:rsidP="00017679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334F73A" w14:textId="7AA70BA8" w:rsidR="00017679" w:rsidRPr="00017679" w:rsidRDefault="00017679" w:rsidP="00017679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410942D7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7524A">
        <w:rPr>
          <w:rFonts w:eastAsia="Times New Roman" w:cstheme="minorHAnsi"/>
          <w:sz w:val="28"/>
          <w:szCs w:val="28"/>
          <w:lang w:eastAsia="pl-PL"/>
        </w:rPr>
        <w:t>19.05.2022 r.</w:t>
      </w:r>
    </w:p>
    <w:p w14:paraId="5CFC7C3F" w14:textId="775ED1C0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068E26E2" w14:textId="77777777" w:rsidR="0097524A" w:rsidRDefault="0097524A">
      <w:pPr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br w:type="page"/>
      </w:r>
    </w:p>
    <w:p w14:paraId="0392C1B3" w14:textId="177BE1B2" w:rsidR="00196CF8" w:rsidRPr="009F54AF" w:rsidRDefault="00196CF8" w:rsidP="00E072C2">
      <w:pPr>
        <w:spacing w:after="24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97117" w14:textId="77777777" w:rsidR="00C94AC0" w:rsidRDefault="00C94AC0" w:rsidP="00053E5A">
      <w:pPr>
        <w:spacing w:after="0" w:line="240" w:lineRule="auto"/>
      </w:pPr>
      <w:r>
        <w:separator/>
      </w:r>
    </w:p>
  </w:endnote>
  <w:endnote w:type="continuationSeparator" w:id="0">
    <w:p w14:paraId="54881C19" w14:textId="77777777" w:rsidR="00C94AC0" w:rsidRDefault="00C94AC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C94AC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C857E" w14:textId="77777777" w:rsidR="00C94AC0" w:rsidRDefault="00C94AC0" w:rsidP="00053E5A">
      <w:pPr>
        <w:spacing w:after="0" w:line="240" w:lineRule="auto"/>
      </w:pPr>
      <w:r>
        <w:separator/>
      </w:r>
    </w:p>
  </w:footnote>
  <w:footnote w:type="continuationSeparator" w:id="0">
    <w:p w14:paraId="3B9E4912" w14:textId="77777777" w:rsidR="00C94AC0" w:rsidRDefault="00C94AC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C0935"/>
    <w:rsid w:val="000C3DF4"/>
    <w:rsid w:val="001754BB"/>
    <w:rsid w:val="00196CF8"/>
    <w:rsid w:val="001E45F7"/>
    <w:rsid w:val="002339DC"/>
    <w:rsid w:val="00250690"/>
    <w:rsid w:val="00286EE4"/>
    <w:rsid w:val="002C1DFA"/>
    <w:rsid w:val="002F7EA4"/>
    <w:rsid w:val="003625F3"/>
    <w:rsid w:val="003A4591"/>
    <w:rsid w:val="004519AC"/>
    <w:rsid w:val="0048459B"/>
    <w:rsid w:val="00490FEF"/>
    <w:rsid w:val="004E6AAC"/>
    <w:rsid w:val="00525346"/>
    <w:rsid w:val="00560CD9"/>
    <w:rsid w:val="00575C7A"/>
    <w:rsid w:val="00582CAF"/>
    <w:rsid w:val="005A07CF"/>
    <w:rsid w:val="005B004B"/>
    <w:rsid w:val="005D157A"/>
    <w:rsid w:val="005E5887"/>
    <w:rsid w:val="00600AC5"/>
    <w:rsid w:val="00614FE3"/>
    <w:rsid w:val="006A3157"/>
    <w:rsid w:val="006A6F3E"/>
    <w:rsid w:val="00722E64"/>
    <w:rsid w:val="00761DA3"/>
    <w:rsid w:val="00775A53"/>
    <w:rsid w:val="007D3268"/>
    <w:rsid w:val="00801B47"/>
    <w:rsid w:val="0081559F"/>
    <w:rsid w:val="00817F0A"/>
    <w:rsid w:val="00825443"/>
    <w:rsid w:val="008A5657"/>
    <w:rsid w:val="008B254F"/>
    <w:rsid w:val="00917C21"/>
    <w:rsid w:val="009614DC"/>
    <w:rsid w:val="009673DD"/>
    <w:rsid w:val="0097524A"/>
    <w:rsid w:val="009937A8"/>
    <w:rsid w:val="009F091A"/>
    <w:rsid w:val="009F54AF"/>
    <w:rsid w:val="00A23ED6"/>
    <w:rsid w:val="00AC1049"/>
    <w:rsid w:val="00BA5BBD"/>
    <w:rsid w:val="00BB5C89"/>
    <w:rsid w:val="00C00626"/>
    <w:rsid w:val="00C74A10"/>
    <w:rsid w:val="00C94AC0"/>
    <w:rsid w:val="00D34515"/>
    <w:rsid w:val="00D4697C"/>
    <w:rsid w:val="00D51FE4"/>
    <w:rsid w:val="00D91D83"/>
    <w:rsid w:val="00DE0A88"/>
    <w:rsid w:val="00E072C2"/>
    <w:rsid w:val="00EA0C62"/>
    <w:rsid w:val="00EF12CB"/>
    <w:rsid w:val="00F11BA4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2022-03-14T13:27:00Z</cp:lastPrinted>
  <dcterms:created xsi:type="dcterms:W3CDTF">2022-05-19T07:22:00Z</dcterms:created>
  <dcterms:modified xsi:type="dcterms:W3CDTF">2022-05-19T10:17:00Z</dcterms:modified>
</cp:coreProperties>
</file>