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8B919" w14:textId="4E619A0E" w:rsidR="0034391F" w:rsidRPr="0034391F" w:rsidRDefault="0034391F" w:rsidP="0034391F">
      <w:pPr>
        <w:rPr>
          <w:rFonts w:asciiTheme="minorHAnsi" w:hAnsiTheme="minorHAnsi" w:cstheme="minorHAnsi"/>
          <w:sz w:val="20"/>
          <w:szCs w:val="20"/>
        </w:rPr>
      </w:pPr>
      <w:r w:rsidRPr="0034391F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804C077" wp14:editId="7FD5F694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91F">
        <w:rPr>
          <w:rFonts w:asciiTheme="minorHAnsi" w:hAnsiTheme="minorHAnsi" w:cstheme="minorHAnsi"/>
          <w:b/>
          <w:color w:val="FF0000"/>
          <w:spacing w:val="20"/>
          <w:sz w:val="20"/>
          <w:szCs w:val="20"/>
        </w:rPr>
        <w:t xml:space="preserve">            Urząd Miejski w Śremie, Pl.20 Października 1, 63-100 Śrem</w:t>
      </w:r>
    </w:p>
    <w:p w14:paraId="02A1ACA8" w14:textId="77777777" w:rsidR="0034391F" w:rsidRPr="0034391F" w:rsidRDefault="0034391F" w:rsidP="0034391F">
      <w:pPr>
        <w:rPr>
          <w:rFonts w:asciiTheme="minorHAnsi" w:hAnsiTheme="minorHAnsi" w:cstheme="minorHAnsi"/>
          <w:sz w:val="20"/>
          <w:szCs w:val="20"/>
          <w:lang w:val="en-US"/>
        </w:rPr>
      </w:pPr>
      <w:r w:rsidRPr="0034391F">
        <w:rPr>
          <w:rFonts w:asciiTheme="minorHAnsi" w:hAnsiTheme="minorHAnsi" w:cstheme="minorHAnsi"/>
          <w:b/>
          <w:color w:val="FF0000"/>
          <w:spacing w:val="20"/>
          <w:sz w:val="20"/>
          <w:szCs w:val="20"/>
        </w:rPr>
        <w:t xml:space="preserve">              </w:t>
      </w:r>
      <w:r w:rsidRPr="0034391F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>tel. 061 28 35 225; GG 3371603; mail: umiejski@srem.pl</w:t>
      </w:r>
    </w:p>
    <w:p w14:paraId="0F6961D5" w14:textId="77777777" w:rsidR="0034391F" w:rsidRPr="0034391F" w:rsidRDefault="0034391F" w:rsidP="0034391F">
      <w:pPr>
        <w:rPr>
          <w:rFonts w:asciiTheme="minorHAnsi" w:hAnsiTheme="minorHAnsi" w:cstheme="minorHAnsi"/>
          <w:b/>
          <w:lang w:val="en-US"/>
        </w:rPr>
      </w:pPr>
    </w:p>
    <w:p w14:paraId="58DACFB8" w14:textId="2874F264" w:rsidR="0034391F" w:rsidRPr="0034391F" w:rsidRDefault="0034391F" w:rsidP="0034391F">
      <w:pPr>
        <w:rPr>
          <w:rFonts w:asciiTheme="minorHAnsi" w:hAnsiTheme="minorHAnsi" w:cstheme="minorHAnsi"/>
          <w:b/>
        </w:rPr>
      </w:pPr>
      <w:r w:rsidRPr="0034391F">
        <w:rPr>
          <w:rFonts w:asciiTheme="minorHAnsi" w:hAnsiTheme="minorHAnsi" w:cstheme="minorHAnsi"/>
          <w:b/>
          <w:lang w:val="en-US"/>
        </w:rPr>
        <w:tab/>
      </w:r>
      <w:r w:rsidRPr="0034391F">
        <w:rPr>
          <w:rFonts w:asciiTheme="minorHAnsi" w:hAnsiTheme="minorHAnsi" w:cstheme="minorHAnsi"/>
          <w:b/>
          <w:lang w:val="en-US"/>
        </w:rPr>
        <w:tab/>
      </w:r>
      <w:r w:rsidRPr="0034391F">
        <w:rPr>
          <w:rFonts w:asciiTheme="minorHAnsi" w:hAnsiTheme="minorHAnsi" w:cstheme="minorHAnsi"/>
          <w:b/>
          <w:lang w:val="en-US"/>
        </w:rPr>
        <w:tab/>
      </w:r>
      <w:r w:rsidR="003C77B3">
        <w:rPr>
          <w:rFonts w:asciiTheme="minorHAnsi" w:hAnsiTheme="minorHAnsi" w:cstheme="minorHAnsi"/>
          <w:b/>
          <w:lang w:val="en-US"/>
        </w:rPr>
        <w:tab/>
        <w:t xml:space="preserve">   </w:t>
      </w:r>
      <w:r w:rsidRPr="0034391F">
        <w:rPr>
          <w:rFonts w:asciiTheme="minorHAnsi" w:hAnsiTheme="minorHAnsi" w:cstheme="minorHAnsi"/>
          <w:b/>
        </w:rPr>
        <w:t>W Y K A Z</w:t>
      </w:r>
    </w:p>
    <w:p w14:paraId="5D5F9E2F" w14:textId="77777777" w:rsidR="0034391F" w:rsidRPr="0034391F" w:rsidRDefault="0034391F" w:rsidP="0034391F">
      <w:pPr>
        <w:spacing w:before="60"/>
        <w:rPr>
          <w:rFonts w:asciiTheme="minorHAnsi" w:hAnsiTheme="minorHAnsi" w:cstheme="minorHAnsi"/>
          <w:b/>
        </w:rPr>
      </w:pPr>
    </w:p>
    <w:p w14:paraId="384450D5" w14:textId="77777777" w:rsidR="0034391F" w:rsidRPr="0034391F" w:rsidRDefault="0034391F" w:rsidP="0034391F">
      <w:pPr>
        <w:spacing w:before="60"/>
        <w:rPr>
          <w:rFonts w:asciiTheme="minorHAnsi" w:hAnsiTheme="minorHAnsi" w:cstheme="minorHAnsi"/>
          <w:b/>
        </w:rPr>
      </w:pPr>
    </w:p>
    <w:p w14:paraId="2FDDDA77" w14:textId="23E7055D" w:rsidR="0034391F" w:rsidRPr="0034391F" w:rsidRDefault="0034391F" w:rsidP="0034391F">
      <w:pPr>
        <w:jc w:val="both"/>
        <w:rPr>
          <w:rFonts w:asciiTheme="minorHAnsi" w:hAnsiTheme="minorHAnsi" w:cstheme="minorHAnsi"/>
          <w:sz w:val="24"/>
          <w:szCs w:val="24"/>
        </w:rPr>
      </w:pPr>
      <w:r w:rsidRPr="0034391F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(tj. Dz. U. z 20</w:t>
      </w:r>
      <w:r w:rsidR="00F11E50">
        <w:rPr>
          <w:rFonts w:asciiTheme="minorHAnsi" w:hAnsiTheme="minorHAnsi" w:cstheme="minorHAnsi"/>
          <w:sz w:val="24"/>
          <w:szCs w:val="24"/>
        </w:rPr>
        <w:t>21</w:t>
      </w:r>
      <w:r w:rsidRPr="0034391F">
        <w:rPr>
          <w:rFonts w:asciiTheme="minorHAnsi" w:hAnsiTheme="minorHAnsi" w:cstheme="minorHAnsi"/>
          <w:sz w:val="24"/>
          <w:szCs w:val="24"/>
        </w:rPr>
        <w:t xml:space="preserve"> r. poz. </w:t>
      </w:r>
      <w:r w:rsidR="00F11E50">
        <w:rPr>
          <w:rFonts w:asciiTheme="minorHAnsi" w:hAnsiTheme="minorHAnsi" w:cstheme="minorHAnsi"/>
          <w:sz w:val="24"/>
          <w:szCs w:val="24"/>
        </w:rPr>
        <w:t>1899</w:t>
      </w:r>
      <w:r w:rsidRPr="0034391F">
        <w:rPr>
          <w:rFonts w:asciiTheme="minorHAnsi" w:hAnsiTheme="minorHAnsi" w:cstheme="minorHAnsi"/>
          <w:sz w:val="24"/>
          <w:szCs w:val="24"/>
        </w:rPr>
        <w:t xml:space="preserve"> ze zm.).</w:t>
      </w:r>
    </w:p>
    <w:p w14:paraId="6D12CDF6" w14:textId="77777777" w:rsidR="0034391F" w:rsidRPr="0034391F" w:rsidRDefault="0034391F" w:rsidP="0034391F">
      <w:pPr>
        <w:jc w:val="both"/>
        <w:rPr>
          <w:rFonts w:asciiTheme="minorHAnsi" w:hAnsiTheme="minorHAnsi" w:cstheme="minorHAnsi"/>
        </w:rPr>
      </w:pPr>
    </w:p>
    <w:p w14:paraId="05744231" w14:textId="77777777" w:rsidR="0034391F" w:rsidRPr="0034391F" w:rsidRDefault="0034391F" w:rsidP="0034391F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</w:rPr>
      </w:pPr>
      <w:r w:rsidRPr="0034391F">
        <w:rPr>
          <w:rFonts w:asciiTheme="minorHAnsi" w:hAnsiTheme="minorHAnsi" w:cstheme="minorHAnsi"/>
          <w:b/>
        </w:rPr>
        <w:t>B U R M I S T R Z     Ś R E M U</w:t>
      </w:r>
    </w:p>
    <w:p w14:paraId="581C13F6" w14:textId="77777777" w:rsidR="0034391F" w:rsidRPr="0034391F" w:rsidRDefault="0034391F" w:rsidP="0034391F">
      <w:pPr>
        <w:spacing w:line="360" w:lineRule="exact"/>
        <w:jc w:val="center"/>
        <w:rPr>
          <w:rFonts w:asciiTheme="minorHAnsi" w:hAnsiTheme="minorHAnsi" w:cstheme="minorHAnsi"/>
          <w:b/>
          <w:u w:val="single"/>
        </w:rPr>
      </w:pPr>
    </w:p>
    <w:p w14:paraId="4836AD1E" w14:textId="15ABC762" w:rsidR="0034391F" w:rsidRPr="0034391F" w:rsidRDefault="0034391F" w:rsidP="0034391F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34391F">
        <w:rPr>
          <w:rFonts w:asciiTheme="minorHAnsi" w:hAnsiTheme="minorHAnsi" w:cstheme="minorHAnsi"/>
          <w:sz w:val="28"/>
          <w:szCs w:val="28"/>
        </w:rPr>
        <w:t>informuje, że przeznaczon</w:t>
      </w:r>
      <w:r w:rsidR="00400743">
        <w:rPr>
          <w:rFonts w:asciiTheme="minorHAnsi" w:hAnsiTheme="minorHAnsi" w:cstheme="minorHAnsi"/>
          <w:sz w:val="28"/>
          <w:szCs w:val="28"/>
        </w:rPr>
        <w:t>y został do oddania w użytkowanie wieczyste grunt wraz ze sprzedażą zlokalizowanego na nim budynku w miejscowości Wyrzeka przy ul. Szkolnej 16</w:t>
      </w:r>
    </w:p>
    <w:p w14:paraId="749C2F30" w14:textId="77777777" w:rsidR="0034391F" w:rsidRPr="0034391F" w:rsidRDefault="0034391F" w:rsidP="0034391F">
      <w:pPr>
        <w:jc w:val="center"/>
        <w:rPr>
          <w:rFonts w:asciiTheme="minorHAnsi" w:hAnsiTheme="minorHAnsi" w:cstheme="minorHAnsi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1"/>
        <w:gridCol w:w="2187"/>
        <w:gridCol w:w="2410"/>
        <w:gridCol w:w="2551"/>
      </w:tblGrid>
      <w:tr w:rsidR="00240A09" w:rsidRPr="0034391F" w14:paraId="345DEA29" w14:textId="77777777" w:rsidTr="00275706">
        <w:trPr>
          <w:trHeight w:val="234"/>
          <w:jc w:val="center"/>
        </w:trPr>
        <w:tc>
          <w:tcPr>
            <w:tcW w:w="2061" w:type="dxa"/>
            <w:vAlign w:val="center"/>
          </w:tcPr>
          <w:p w14:paraId="26CB35BB" w14:textId="77777777" w:rsidR="00240A09" w:rsidRPr="0034391F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numer geodezyjny</w:t>
            </w:r>
          </w:p>
        </w:tc>
        <w:tc>
          <w:tcPr>
            <w:tcW w:w="2187" w:type="dxa"/>
            <w:vAlign w:val="center"/>
          </w:tcPr>
          <w:p w14:paraId="5CD912FC" w14:textId="3E36388D" w:rsidR="00240A09" w:rsidRPr="0034391F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b/>
                <w:spacing w:val="-2"/>
                <w:szCs w:val="28"/>
              </w:rPr>
              <w:t>p</w:t>
            </w: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owierzchnia</w:t>
            </w:r>
            <w:r>
              <w:rPr>
                <w:rFonts w:asciiTheme="minorHAnsi" w:hAnsiTheme="minorHAnsi" w:cstheme="minorHAnsi"/>
                <w:b/>
                <w:spacing w:val="-2"/>
                <w:szCs w:val="28"/>
              </w:rPr>
              <w:t xml:space="preserve"> działki</w:t>
            </w:r>
          </w:p>
        </w:tc>
        <w:tc>
          <w:tcPr>
            <w:tcW w:w="4961" w:type="dxa"/>
            <w:gridSpan w:val="2"/>
            <w:vAlign w:val="center"/>
          </w:tcPr>
          <w:p w14:paraId="0EBA3567" w14:textId="77777777" w:rsidR="00240A09" w:rsidRPr="0034391F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numer KW</w:t>
            </w:r>
          </w:p>
        </w:tc>
      </w:tr>
      <w:tr w:rsidR="00240A09" w:rsidRPr="0034391F" w14:paraId="62504625" w14:textId="77777777" w:rsidTr="00275706">
        <w:trPr>
          <w:trHeight w:val="453"/>
          <w:jc w:val="center"/>
        </w:trPr>
        <w:tc>
          <w:tcPr>
            <w:tcW w:w="2061" w:type="dxa"/>
            <w:vAlign w:val="center"/>
          </w:tcPr>
          <w:p w14:paraId="11ECEE74" w14:textId="73E9A94C" w:rsidR="00240A09" w:rsidRPr="0034391F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439/7</w:t>
            </w:r>
          </w:p>
        </w:tc>
        <w:tc>
          <w:tcPr>
            <w:tcW w:w="2187" w:type="dxa"/>
            <w:vAlign w:val="center"/>
          </w:tcPr>
          <w:p w14:paraId="49849D86" w14:textId="3F48B3B4" w:rsidR="00240A09" w:rsidRPr="0034391F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>0.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t>3371</w:t>
            </w: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 xml:space="preserve"> ha</w:t>
            </w:r>
          </w:p>
        </w:tc>
        <w:tc>
          <w:tcPr>
            <w:tcW w:w="4961" w:type="dxa"/>
            <w:gridSpan w:val="2"/>
            <w:vAlign w:val="center"/>
          </w:tcPr>
          <w:p w14:paraId="7F9BFF28" w14:textId="77777777" w:rsidR="00240A09" w:rsidRPr="0034391F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>PO1M/00035758/3</w:t>
            </w:r>
          </w:p>
        </w:tc>
      </w:tr>
      <w:tr w:rsidR="00240A09" w:rsidRPr="0034391F" w14:paraId="3518D7BC" w14:textId="77777777" w:rsidTr="00275706">
        <w:trPr>
          <w:trHeight w:val="453"/>
          <w:jc w:val="center"/>
        </w:trPr>
        <w:tc>
          <w:tcPr>
            <w:tcW w:w="2061" w:type="dxa"/>
            <w:vAlign w:val="center"/>
          </w:tcPr>
          <w:p w14:paraId="0859C404" w14:textId="6A838BAE" w:rsidR="00240A09" w:rsidRPr="00275706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położenie</w:t>
            </w:r>
          </w:p>
        </w:tc>
        <w:tc>
          <w:tcPr>
            <w:tcW w:w="2187" w:type="dxa"/>
            <w:vAlign w:val="center"/>
          </w:tcPr>
          <w:p w14:paraId="76C177EF" w14:textId="5DA15651" w:rsidR="00240A09" w:rsidRPr="00275706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przeznaczenie</w:t>
            </w:r>
          </w:p>
        </w:tc>
        <w:tc>
          <w:tcPr>
            <w:tcW w:w="4961" w:type="dxa"/>
            <w:gridSpan w:val="2"/>
            <w:vAlign w:val="center"/>
          </w:tcPr>
          <w:p w14:paraId="77230BA6" w14:textId="4BBBCADD" w:rsidR="00240A09" w:rsidRPr="00275706" w:rsidRDefault="00240A09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cena wywoławcza</w:t>
            </w:r>
          </w:p>
        </w:tc>
      </w:tr>
      <w:tr w:rsidR="00275706" w:rsidRPr="0034391F" w14:paraId="701D24A1" w14:textId="77777777" w:rsidTr="00275706">
        <w:trPr>
          <w:trHeight w:val="453"/>
          <w:jc w:val="center"/>
        </w:trPr>
        <w:tc>
          <w:tcPr>
            <w:tcW w:w="2061" w:type="dxa"/>
            <w:vMerge w:val="restart"/>
            <w:vAlign w:val="center"/>
          </w:tcPr>
          <w:p w14:paraId="4BD3D97E" w14:textId="77777777" w:rsidR="00275706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Wyrzeka </w:t>
            </w:r>
          </w:p>
          <w:p w14:paraId="194BA286" w14:textId="77777777" w:rsidR="00275706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(gmina Śrem) </w:t>
            </w:r>
          </w:p>
          <w:p w14:paraId="5A47B5A7" w14:textId="05A6A9CD" w:rsidR="00275706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ul. Szkolna 16</w:t>
            </w:r>
          </w:p>
        </w:tc>
        <w:tc>
          <w:tcPr>
            <w:tcW w:w="2187" w:type="dxa"/>
            <w:vMerge w:val="restart"/>
            <w:vAlign w:val="center"/>
          </w:tcPr>
          <w:p w14:paraId="14723810" w14:textId="77777777" w:rsidR="00275706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cele opiekuńcze, kulturalne, lecznicze, oświatowe </w:t>
            </w:r>
          </w:p>
          <w:p w14:paraId="0C10B9B6" w14:textId="7CDD8896" w:rsidR="00275706" w:rsidRPr="0034391F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lub wychowawcze</w:t>
            </w:r>
          </w:p>
        </w:tc>
        <w:tc>
          <w:tcPr>
            <w:tcW w:w="4961" w:type="dxa"/>
            <w:gridSpan w:val="2"/>
            <w:vAlign w:val="center"/>
          </w:tcPr>
          <w:p w14:paraId="78B1401F" w14:textId="5844E5F1" w:rsidR="00275706" w:rsidRPr="0034391F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564 605,00 zł</w:t>
            </w:r>
          </w:p>
        </w:tc>
      </w:tr>
      <w:tr w:rsidR="00275706" w:rsidRPr="0034391F" w14:paraId="77960267" w14:textId="77777777" w:rsidTr="00275706">
        <w:trPr>
          <w:trHeight w:val="453"/>
          <w:jc w:val="center"/>
        </w:trPr>
        <w:tc>
          <w:tcPr>
            <w:tcW w:w="2061" w:type="dxa"/>
            <w:vMerge/>
            <w:vAlign w:val="center"/>
          </w:tcPr>
          <w:p w14:paraId="7C1EBD5C" w14:textId="1CF05AB0" w:rsidR="00275706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</w:p>
        </w:tc>
        <w:tc>
          <w:tcPr>
            <w:tcW w:w="2187" w:type="dxa"/>
            <w:vMerge/>
            <w:vAlign w:val="center"/>
          </w:tcPr>
          <w:p w14:paraId="42536211" w14:textId="5860CBAB" w:rsidR="00275706" w:rsidRPr="0034391F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3121868E" w14:textId="1C76149B" w:rsidR="00275706" w:rsidRPr="0034391F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cena gruntu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br/>
              <w:t>191 035,00 zł</w:t>
            </w:r>
          </w:p>
        </w:tc>
        <w:tc>
          <w:tcPr>
            <w:tcW w:w="2551" w:type="dxa"/>
            <w:vAlign w:val="center"/>
          </w:tcPr>
          <w:p w14:paraId="13E5F288" w14:textId="0362BEA6" w:rsidR="00275706" w:rsidRPr="0034391F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cena budynku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br/>
              <w:t>373 570,00 zł</w:t>
            </w:r>
          </w:p>
        </w:tc>
      </w:tr>
      <w:tr w:rsidR="00275706" w:rsidRPr="0034391F" w14:paraId="01D4A583" w14:textId="77777777" w:rsidTr="00275706">
        <w:trPr>
          <w:trHeight w:val="453"/>
          <w:jc w:val="center"/>
        </w:trPr>
        <w:tc>
          <w:tcPr>
            <w:tcW w:w="2061" w:type="dxa"/>
            <w:vMerge/>
            <w:vAlign w:val="center"/>
          </w:tcPr>
          <w:p w14:paraId="1E44680C" w14:textId="15924F80" w:rsidR="00275706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</w:p>
        </w:tc>
        <w:tc>
          <w:tcPr>
            <w:tcW w:w="2187" w:type="dxa"/>
            <w:vMerge/>
            <w:vAlign w:val="center"/>
          </w:tcPr>
          <w:p w14:paraId="41584EBB" w14:textId="12220DE7" w:rsidR="00275706" w:rsidRPr="0034391F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26001E72" w14:textId="77777777" w:rsidR="00275706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opłata pierwsza </w:t>
            </w:r>
          </w:p>
          <w:p w14:paraId="34E6340A" w14:textId="08C21EC5" w:rsidR="00275706" w:rsidRPr="0034391F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25% + VAT 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br/>
              <w:t xml:space="preserve">(od ceny gruntu proporcjonalnie) </w:t>
            </w:r>
          </w:p>
        </w:tc>
        <w:tc>
          <w:tcPr>
            <w:tcW w:w="2551" w:type="dxa"/>
            <w:vAlign w:val="center"/>
          </w:tcPr>
          <w:p w14:paraId="07467BB6" w14:textId="77777777" w:rsidR="00275706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opłata roczna </w:t>
            </w:r>
          </w:p>
          <w:p w14:paraId="73D12283" w14:textId="0D4161DA" w:rsidR="00275706" w:rsidRPr="0034391F" w:rsidRDefault="00275706" w:rsidP="00E06102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3% + VAT 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br/>
              <w:t xml:space="preserve">(od ceny gruntu proporcjonalnie) </w:t>
            </w:r>
          </w:p>
        </w:tc>
      </w:tr>
    </w:tbl>
    <w:p w14:paraId="3C9FEDE1" w14:textId="0F829F4D" w:rsidR="0034391F" w:rsidRDefault="0034391F" w:rsidP="0034391F">
      <w:pPr>
        <w:jc w:val="both"/>
        <w:rPr>
          <w:rFonts w:asciiTheme="minorHAnsi" w:hAnsiTheme="minorHAnsi" w:cstheme="minorHAnsi"/>
        </w:rPr>
      </w:pPr>
    </w:p>
    <w:p w14:paraId="4B369E94" w14:textId="77777777" w:rsidR="007E4E77" w:rsidRDefault="007E4E77" w:rsidP="007E4E7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Dla przedmiotowej nieruchomości brak jest obowiązującego planu zagospodarowania przestrzennego. Zgodnie ze studium uwarunkowań i kierunków zagospodarowania przestrzennego gminy Śrem (uchwała nr 473/XLIX/2018 z dnia 18.10.2018 r.) nieruchomość będąca przedmiotem przetargu stanowi tereny zabudowy usługowej – R1_U.</w:t>
      </w:r>
    </w:p>
    <w:p w14:paraId="6A561D2A" w14:textId="7C04EFE0" w:rsidR="007E4E77" w:rsidRPr="00707550" w:rsidRDefault="007E4E77" w:rsidP="00707550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B7013F">
        <w:rPr>
          <w:rFonts w:asciiTheme="minorHAnsi" w:hAnsiTheme="minorHAnsi" w:cstheme="minorHAnsi"/>
          <w:sz w:val="28"/>
          <w:szCs w:val="28"/>
        </w:rPr>
        <w:t xml:space="preserve">Oddanie gruntu w użytkowanie wieczyste na okres 99 lat i sprzedaż nakładów nastąpi w drodze nieograniczonego przetargu ustnego na cele opiekuńcze, kulturalne, lecznicze, oświatowe lub wychowawcze. </w:t>
      </w:r>
    </w:p>
    <w:p w14:paraId="2AB0361D" w14:textId="77777777" w:rsidR="00707550" w:rsidRDefault="007E4E77" w:rsidP="007E4E77">
      <w:pPr>
        <w:jc w:val="both"/>
        <w:rPr>
          <w:rFonts w:asciiTheme="minorHAnsi" w:hAnsiTheme="minorHAnsi" w:cstheme="minorHAnsi"/>
        </w:rPr>
      </w:pPr>
      <w:r w:rsidRPr="005B29E6">
        <w:rPr>
          <w:rFonts w:asciiTheme="minorHAnsi" w:hAnsiTheme="minorHAnsi" w:cstheme="minorHAnsi"/>
        </w:rPr>
        <w:t>Z uzyskanej w przetargu ceny wyodrębniona zostanie proporcjonalnie cena gruntu i cena budynku.</w:t>
      </w:r>
      <w:r>
        <w:rPr>
          <w:rFonts w:asciiTheme="minorHAnsi" w:hAnsiTheme="minorHAnsi" w:cstheme="minorHAnsi"/>
        </w:rPr>
        <w:t xml:space="preserve"> </w:t>
      </w:r>
      <w:r w:rsidRPr="005B29E6">
        <w:rPr>
          <w:rFonts w:asciiTheme="minorHAnsi" w:hAnsiTheme="minorHAnsi" w:cstheme="minorHAnsi"/>
        </w:rPr>
        <w:t xml:space="preserve">Stawka procentowa pierwszej opłaty z tytułu użytkowania wieczystego gruntu wynosić będzie 25% ceny gruntu uzyskanej w przetargu, która zostanie powiększona o 23% podatek VAT. Opłata roczna wynosić będzie </w:t>
      </w:r>
      <w:r w:rsidRPr="005B29E6">
        <w:rPr>
          <w:rFonts w:asciiTheme="minorHAnsi" w:hAnsiTheme="minorHAnsi" w:cstheme="minorHAnsi"/>
        </w:rPr>
        <w:lastRenderedPageBreak/>
        <w:t>3% ceny gruntu uzyskanej w przetargu, która zostanie powiększona o 23% podatek VAT. Sprzedaż budynku nastąpi za cenę uzyskaną w przetargu, która zostanie zwolniona z podatku VAT na podstawie art. 43 ust. 1 pkt 10 ustawy o</w:t>
      </w:r>
      <w:r>
        <w:rPr>
          <w:rFonts w:asciiTheme="minorHAnsi" w:hAnsiTheme="minorHAnsi" w:cstheme="minorHAnsi"/>
        </w:rPr>
        <w:t> </w:t>
      </w:r>
      <w:r w:rsidRPr="005B29E6">
        <w:rPr>
          <w:rFonts w:asciiTheme="minorHAnsi" w:hAnsiTheme="minorHAnsi" w:cstheme="minorHAnsi"/>
        </w:rPr>
        <w:t>podatku od towarów i usług.</w:t>
      </w:r>
    </w:p>
    <w:p w14:paraId="06956C1F" w14:textId="4BEB0F46" w:rsidR="00556FCD" w:rsidRPr="00707550" w:rsidRDefault="00556FCD" w:rsidP="007E4E77">
      <w:pPr>
        <w:jc w:val="both"/>
        <w:rPr>
          <w:rFonts w:asciiTheme="minorHAnsi" w:hAnsiTheme="minorHAnsi" w:cstheme="minorHAnsi"/>
          <w:shd w:val="clear" w:color="auto" w:fill="FFFFFF"/>
        </w:rPr>
      </w:pPr>
      <w:r w:rsidRPr="00707550">
        <w:rPr>
          <w:rFonts w:asciiTheme="minorHAnsi" w:hAnsiTheme="minorHAnsi" w:cstheme="minorHAnsi"/>
          <w:shd w:val="clear" w:color="auto" w:fill="FFFFFF"/>
        </w:rPr>
        <w:t>Pierwsza opłata za oddanie nieruchomości gruntowej w użytkowanie wieczyste w drodze przetargu podlega zapłacie jednorazowo, nie później niż do dnia zawarcia umowy o oddanie tej nieruchomości w użytkowanie wieczyste</w:t>
      </w:r>
      <w:r w:rsidR="00707550" w:rsidRPr="00707550">
        <w:rPr>
          <w:rFonts w:asciiTheme="minorHAnsi" w:hAnsiTheme="minorHAnsi" w:cstheme="minorHAnsi"/>
          <w:shd w:val="clear" w:color="auto" w:fill="FFFFFF"/>
        </w:rPr>
        <w:t xml:space="preserve">. </w:t>
      </w:r>
      <w:r w:rsidRPr="00707550">
        <w:rPr>
          <w:rFonts w:asciiTheme="minorHAnsi" w:hAnsiTheme="minorHAnsi" w:cstheme="minorHAnsi"/>
          <w:shd w:val="clear" w:color="auto" w:fill="FFFFFF"/>
        </w:rPr>
        <w:t>Opłaty roczne wnosi się przez cały okres użytkowania wieczystego, w terminie do dnia 31 marca każdego roku, z góry za dany rok. Opłaty rocznej nie pobiera się za rok, w którym zostało ustanowione prawo użytkowania wieczystego.</w:t>
      </w:r>
    </w:p>
    <w:p w14:paraId="1DB9E8F4" w14:textId="13B5CA32" w:rsidR="00556FCD" w:rsidRPr="00707550" w:rsidRDefault="00707550" w:rsidP="007E4E77">
      <w:pPr>
        <w:jc w:val="both"/>
        <w:rPr>
          <w:rFonts w:asciiTheme="minorHAnsi" w:hAnsiTheme="minorHAnsi" w:cstheme="minorHAnsi"/>
          <w:shd w:val="clear" w:color="auto" w:fill="FFFFFF"/>
        </w:rPr>
      </w:pPr>
      <w:r w:rsidRPr="00707550">
        <w:rPr>
          <w:rFonts w:asciiTheme="minorHAnsi" w:hAnsiTheme="minorHAnsi" w:cstheme="minorHAnsi"/>
          <w:shd w:val="clear" w:color="auto" w:fill="FFFFFF"/>
        </w:rPr>
        <w:t>Wysokość opłaty rocznej z tytułu użytkowania wieczystego nieruchomości gruntowej, podlega aktualizacji nie częściej niż raz na 3 lata, jeżeli wartość tej nieruchomości ulegnie zmianie.</w:t>
      </w:r>
    </w:p>
    <w:p w14:paraId="7CF8E1B5" w14:textId="77777777" w:rsidR="007E4E77" w:rsidRDefault="007E4E77" w:rsidP="007E4E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5B29E6">
        <w:rPr>
          <w:rFonts w:asciiTheme="minorHAnsi" w:hAnsiTheme="minorHAnsi" w:cstheme="minorHAnsi"/>
          <w:sz w:val="28"/>
          <w:szCs w:val="28"/>
        </w:rPr>
        <w:t xml:space="preserve">Przez nieruchomość przebiegają sieci wodno-kanalizacyjne, gazowe, energetyczne oraz telekomunikacyjne, które stanowią własność danego przedsiębiorstwa. Użytkowanie przedmiotowych sieci określa kodeks cywilny. Z chwilą oddania gruntu w użytkowanie wieczyste, nieruchomość zostanie obciążona nieodpłatną służebnością </w:t>
      </w:r>
      <w:proofErr w:type="spellStart"/>
      <w:r w:rsidRPr="005B29E6">
        <w:rPr>
          <w:rFonts w:asciiTheme="minorHAnsi" w:hAnsiTheme="minorHAnsi" w:cstheme="minorHAnsi"/>
          <w:sz w:val="28"/>
          <w:szCs w:val="28"/>
        </w:rPr>
        <w:t>przesyłu</w:t>
      </w:r>
      <w:proofErr w:type="spellEnd"/>
      <w:r w:rsidRPr="005B29E6">
        <w:rPr>
          <w:rFonts w:asciiTheme="minorHAnsi" w:hAnsiTheme="minorHAnsi" w:cstheme="minorHAnsi"/>
          <w:sz w:val="28"/>
          <w:szCs w:val="28"/>
        </w:rPr>
        <w:t xml:space="preserve"> na rzecz spółki pod nazwą Śremskie Wodociągi Sp. z o.o. z siedzibą w Śremie przy ul. Parkowej 8 oraz jej prawnych następców w zakresie istniejącej w dniu umowy kanalizacji sanitarnej.</w:t>
      </w:r>
    </w:p>
    <w:p w14:paraId="72F7D53C" w14:textId="5CE7594A" w:rsidR="007E4E77" w:rsidRPr="0034391F" w:rsidRDefault="007E4E77" w:rsidP="007E4E77">
      <w:pPr>
        <w:jc w:val="both"/>
        <w:rPr>
          <w:rFonts w:asciiTheme="minorHAnsi" w:hAnsiTheme="minorHAnsi" w:cstheme="minorHAnsi"/>
        </w:rPr>
      </w:pPr>
      <w:r w:rsidRPr="0034391F">
        <w:rPr>
          <w:rFonts w:asciiTheme="minorHAnsi" w:hAnsiTheme="minorHAnsi" w:cstheme="minorHAnsi"/>
        </w:rPr>
        <w:t>Zgodnie z art. 35 ust.2 pkt.12 ustawy o gospodarce nieruchomościami z dnia 21 sierpnia 1997 r. (tj. Dz. U. z 20</w:t>
      </w:r>
      <w:r w:rsidR="004518C4">
        <w:rPr>
          <w:rFonts w:asciiTheme="minorHAnsi" w:hAnsiTheme="minorHAnsi" w:cstheme="minorHAnsi"/>
        </w:rPr>
        <w:t>21</w:t>
      </w:r>
      <w:r w:rsidRPr="0034391F">
        <w:rPr>
          <w:rFonts w:asciiTheme="minorHAnsi" w:hAnsiTheme="minorHAnsi" w:cstheme="minorHAnsi"/>
        </w:rPr>
        <w:t xml:space="preserve"> r. poz. </w:t>
      </w:r>
      <w:r w:rsidR="004518C4">
        <w:rPr>
          <w:rFonts w:asciiTheme="minorHAnsi" w:hAnsiTheme="minorHAnsi" w:cstheme="minorHAnsi"/>
        </w:rPr>
        <w:t>1899</w:t>
      </w:r>
      <w:r w:rsidRPr="0034391F">
        <w:rPr>
          <w:rFonts w:asciiTheme="minorHAnsi" w:hAnsiTheme="minorHAnsi" w:cstheme="minorHAnsi"/>
        </w:rPr>
        <w:t xml:space="preserve"> ze zm.) osoby, którym przysługuje pierwszeństwo w nabyciu nieruchomości na podstawie art. 34 ust.1 pkt.1 i 2 tejże ustawy, zobowiązane są do złożenia wniosku w terminie 6 tygodni licząc od dnia wywieszenia wykazu.</w:t>
      </w:r>
    </w:p>
    <w:p w14:paraId="28BC6200" w14:textId="77777777" w:rsidR="007E4E77" w:rsidRPr="0034391F" w:rsidRDefault="007E4E77" w:rsidP="007E4E77">
      <w:pPr>
        <w:jc w:val="both"/>
        <w:rPr>
          <w:rFonts w:asciiTheme="minorHAnsi" w:hAnsiTheme="minorHAnsi" w:cstheme="minorHAnsi"/>
          <w:spacing w:val="-2"/>
        </w:rPr>
      </w:pPr>
      <w:r w:rsidRPr="0034391F">
        <w:rPr>
          <w:rFonts w:asciiTheme="minorHAnsi" w:hAnsiTheme="minorHAnsi" w:cstheme="minorHAnsi"/>
          <w:spacing w:val="-2"/>
        </w:rPr>
        <w:t xml:space="preserve">Szczegółowych informacji w sprawie </w:t>
      </w:r>
      <w:r>
        <w:rPr>
          <w:rFonts w:asciiTheme="minorHAnsi" w:hAnsiTheme="minorHAnsi" w:cstheme="minorHAnsi"/>
          <w:spacing w:val="-2"/>
        </w:rPr>
        <w:t>oddania w użytkowanie wieczyste</w:t>
      </w:r>
      <w:r w:rsidRPr="0034391F">
        <w:rPr>
          <w:rFonts w:asciiTheme="minorHAnsi" w:hAnsiTheme="minorHAnsi" w:cstheme="minorHAnsi"/>
          <w:spacing w:val="-2"/>
        </w:rPr>
        <w:t xml:space="preserve"> wymienionej w wykazie nieruchomości udzielają pracownicy Zespołu </w:t>
      </w:r>
      <w:r>
        <w:rPr>
          <w:rFonts w:asciiTheme="minorHAnsi" w:hAnsiTheme="minorHAnsi" w:cstheme="minorHAnsi"/>
          <w:spacing w:val="-2"/>
        </w:rPr>
        <w:t xml:space="preserve">Obsługi Inwestorów, </w:t>
      </w:r>
      <w:r w:rsidRPr="0034391F">
        <w:rPr>
          <w:rFonts w:asciiTheme="minorHAnsi" w:hAnsiTheme="minorHAnsi" w:cstheme="minorHAnsi"/>
          <w:spacing w:val="-2"/>
        </w:rPr>
        <w:t xml:space="preserve">tel. 61 28 47 134, pokój numer </w:t>
      </w:r>
      <w:r>
        <w:rPr>
          <w:rFonts w:asciiTheme="minorHAnsi" w:hAnsiTheme="minorHAnsi" w:cstheme="minorHAnsi"/>
          <w:spacing w:val="-2"/>
        </w:rPr>
        <w:t>25</w:t>
      </w:r>
      <w:r w:rsidRPr="0034391F">
        <w:rPr>
          <w:rFonts w:asciiTheme="minorHAnsi" w:hAnsiTheme="minorHAnsi" w:cstheme="minorHAnsi"/>
          <w:spacing w:val="-2"/>
        </w:rPr>
        <w:t xml:space="preserve"> – w godzinach pracy </w:t>
      </w:r>
      <w:r>
        <w:rPr>
          <w:rFonts w:asciiTheme="minorHAnsi" w:hAnsiTheme="minorHAnsi" w:cstheme="minorHAnsi"/>
          <w:spacing w:val="-2"/>
        </w:rPr>
        <w:t>u</w:t>
      </w:r>
      <w:r w:rsidRPr="0034391F">
        <w:rPr>
          <w:rFonts w:asciiTheme="minorHAnsi" w:hAnsiTheme="minorHAnsi" w:cstheme="minorHAnsi"/>
          <w:spacing w:val="-2"/>
        </w:rPr>
        <w:t>rzędu.</w:t>
      </w:r>
    </w:p>
    <w:p w14:paraId="3C98888B" w14:textId="77777777" w:rsidR="00793254" w:rsidRDefault="00793254" w:rsidP="0034391F">
      <w:pPr>
        <w:jc w:val="both"/>
        <w:rPr>
          <w:rFonts w:asciiTheme="minorHAnsi" w:hAnsiTheme="minorHAnsi" w:cstheme="minorHAnsi"/>
        </w:rPr>
      </w:pPr>
    </w:p>
    <w:p w14:paraId="454D60ED" w14:textId="088AEA4E" w:rsidR="0034391F" w:rsidRDefault="0034391F" w:rsidP="0034391F">
      <w:pPr>
        <w:rPr>
          <w:rFonts w:asciiTheme="minorHAnsi" w:hAnsiTheme="minorHAnsi" w:cstheme="minorHAnsi"/>
        </w:rPr>
      </w:pPr>
    </w:p>
    <w:p w14:paraId="544B5D6B" w14:textId="6A4BBCB7" w:rsidR="00320469" w:rsidRDefault="00320469" w:rsidP="0034391F">
      <w:pPr>
        <w:rPr>
          <w:rFonts w:asciiTheme="minorHAnsi" w:hAnsiTheme="minorHAnsi" w:cstheme="minorHAnsi"/>
        </w:rPr>
      </w:pPr>
    </w:p>
    <w:p w14:paraId="4D9B1AB2" w14:textId="1B214231" w:rsidR="00320469" w:rsidRDefault="00320469" w:rsidP="0034391F">
      <w:pPr>
        <w:rPr>
          <w:rFonts w:asciiTheme="minorHAnsi" w:hAnsiTheme="minorHAnsi" w:cstheme="minorHAnsi"/>
        </w:rPr>
      </w:pPr>
    </w:p>
    <w:p w14:paraId="2F618721" w14:textId="77777777" w:rsidR="00320469" w:rsidRPr="0034391F" w:rsidRDefault="00320469" w:rsidP="0034391F">
      <w:pPr>
        <w:rPr>
          <w:rFonts w:asciiTheme="minorHAnsi" w:hAnsiTheme="minorHAnsi" w:cstheme="minorHAnsi"/>
        </w:rPr>
      </w:pPr>
    </w:p>
    <w:p w14:paraId="448C39AA" w14:textId="77777777" w:rsidR="0034391F" w:rsidRPr="0034391F" w:rsidRDefault="0034391F" w:rsidP="0034391F">
      <w:pPr>
        <w:rPr>
          <w:rFonts w:asciiTheme="minorHAnsi" w:hAnsiTheme="minorHAnsi" w:cstheme="minorHAnsi"/>
        </w:rPr>
      </w:pPr>
    </w:p>
    <w:p w14:paraId="528D193B" w14:textId="77777777" w:rsidR="0034391F" w:rsidRPr="00830231" w:rsidRDefault="0034391F" w:rsidP="0034391F">
      <w:pPr>
        <w:rPr>
          <w:rFonts w:asciiTheme="minorHAnsi" w:hAnsiTheme="minorHAnsi" w:cstheme="minorHAnsi"/>
          <w:sz w:val="18"/>
          <w:szCs w:val="18"/>
        </w:rPr>
      </w:pPr>
    </w:p>
    <w:p w14:paraId="0A0DCA8C" w14:textId="45938E60" w:rsidR="0034391F" w:rsidRPr="00830231" w:rsidRDefault="0034391F" w:rsidP="0034391F">
      <w:pPr>
        <w:rPr>
          <w:rFonts w:asciiTheme="minorHAnsi" w:hAnsiTheme="minorHAnsi" w:cstheme="minorHAnsi"/>
          <w:sz w:val="18"/>
          <w:szCs w:val="18"/>
        </w:rPr>
      </w:pPr>
      <w:r w:rsidRPr="00830231">
        <w:rPr>
          <w:rFonts w:asciiTheme="minorHAnsi" w:hAnsiTheme="minorHAnsi" w:cstheme="minorHAnsi"/>
          <w:sz w:val="18"/>
          <w:szCs w:val="18"/>
        </w:rPr>
        <w:t>Wykaz wywieszono dnia ..... …………….. 20</w:t>
      </w:r>
      <w:r w:rsidR="004B3A1B">
        <w:rPr>
          <w:rFonts w:asciiTheme="minorHAnsi" w:hAnsiTheme="minorHAnsi" w:cstheme="minorHAnsi"/>
          <w:sz w:val="18"/>
          <w:szCs w:val="18"/>
        </w:rPr>
        <w:t>22</w:t>
      </w:r>
      <w:r w:rsidRPr="00830231">
        <w:rPr>
          <w:rFonts w:asciiTheme="minorHAnsi" w:hAnsiTheme="minorHAnsi" w:cstheme="minorHAnsi"/>
          <w:sz w:val="18"/>
          <w:szCs w:val="18"/>
        </w:rPr>
        <w:t xml:space="preserve"> r.</w:t>
      </w:r>
    </w:p>
    <w:p w14:paraId="4E2015BB" w14:textId="77777777" w:rsidR="0034391F" w:rsidRPr="00830231" w:rsidRDefault="0034391F" w:rsidP="0034391F">
      <w:pPr>
        <w:rPr>
          <w:rFonts w:asciiTheme="minorHAnsi" w:hAnsiTheme="minorHAnsi" w:cstheme="minorHAnsi"/>
          <w:sz w:val="18"/>
          <w:szCs w:val="18"/>
        </w:rPr>
      </w:pPr>
    </w:p>
    <w:p w14:paraId="3FEE7B9A" w14:textId="3007506C" w:rsidR="0034391F" w:rsidRPr="00830231" w:rsidRDefault="0034391F" w:rsidP="0034391F">
      <w:pPr>
        <w:jc w:val="both"/>
        <w:rPr>
          <w:rFonts w:asciiTheme="minorHAnsi" w:hAnsiTheme="minorHAnsi" w:cstheme="minorHAnsi"/>
          <w:sz w:val="18"/>
          <w:szCs w:val="18"/>
        </w:rPr>
      </w:pPr>
      <w:r w:rsidRPr="00830231">
        <w:rPr>
          <w:rFonts w:asciiTheme="minorHAnsi" w:hAnsiTheme="minorHAnsi" w:cstheme="minorHAnsi"/>
          <w:sz w:val="18"/>
          <w:szCs w:val="18"/>
        </w:rPr>
        <w:t>Zdjęto dnia .... ................ 20</w:t>
      </w:r>
      <w:r w:rsidR="004B3A1B">
        <w:rPr>
          <w:rFonts w:asciiTheme="minorHAnsi" w:hAnsiTheme="minorHAnsi" w:cstheme="minorHAnsi"/>
          <w:sz w:val="18"/>
          <w:szCs w:val="18"/>
        </w:rPr>
        <w:t>22</w:t>
      </w:r>
      <w:r w:rsidRPr="00830231">
        <w:rPr>
          <w:rFonts w:asciiTheme="minorHAnsi" w:hAnsiTheme="minorHAnsi" w:cstheme="minorHAnsi"/>
          <w:sz w:val="18"/>
          <w:szCs w:val="18"/>
        </w:rPr>
        <w:t xml:space="preserve"> r. </w:t>
      </w:r>
    </w:p>
    <w:p w14:paraId="3B08A687" w14:textId="350A70AB" w:rsidR="0034391F" w:rsidRPr="0034391F" w:rsidRDefault="0034391F" w:rsidP="0034391F">
      <w:pPr>
        <w:jc w:val="both"/>
        <w:rPr>
          <w:rFonts w:asciiTheme="minorHAnsi" w:hAnsiTheme="minorHAnsi" w:cstheme="minorHAnsi"/>
        </w:rPr>
      </w:pPr>
      <w:r w:rsidRPr="0034391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39585B70" wp14:editId="7CBE8BE9">
            <wp:simplePos x="0" y="0"/>
            <wp:positionH relativeFrom="column">
              <wp:posOffset>88900</wp:posOffset>
            </wp:positionH>
            <wp:positionV relativeFrom="paragraph">
              <wp:posOffset>222885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24CEFF" w14:textId="77777777" w:rsidR="00C46231" w:rsidRDefault="00C46231"/>
    <w:sectPr w:rsidR="00C46231" w:rsidSect="00707550">
      <w:footnotePr>
        <w:pos w:val="sectEnd"/>
      </w:footnotePr>
      <w:endnotePr>
        <w:numFmt w:val="decimal"/>
        <w:numStart w:val="0"/>
      </w:endnotePr>
      <w:pgSz w:w="12240" w:h="15840"/>
      <w:pgMar w:top="993" w:right="1418" w:bottom="1135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B06"/>
    <w:rsid w:val="00240A09"/>
    <w:rsid w:val="00253B06"/>
    <w:rsid w:val="00275706"/>
    <w:rsid w:val="00320469"/>
    <w:rsid w:val="0034391F"/>
    <w:rsid w:val="003C77B3"/>
    <w:rsid w:val="00400743"/>
    <w:rsid w:val="004509EE"/>
    <w:rsid w:val="004518C4"/>
    <w:rsid w:val="004B3A1B"/>
    <w:rsid w:val="00556FCD"/>
    <w:rsid w:val="005E39FF"/>
    <w:rsid w:val="00621D85"/>
    <w:rsid w:val="00707550"/>
    <w:rsid w:val="00793254"/>
    <w:rsid w:val="007E4E77"/>
    <w:rsid w:val="00830231"/>
    <w:rsid w:val="00846EF0"/>
    <w:rsid w:val="009D09E5"/>
    <w:rsid w:val="00A544AA"/>
    <w:rsid w:val="00B31649"/>
    <w:rsid w:val="00C02ADF"/>
    <w:rsid w:val="00C059B6"/>
    <w:rsid w:val="00C46231"/>
    <w:rsid w:val="00D428EA"/>
    <w:rsid w:val="00F11E50"/>
    <w:rsid w:val="00F2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80CF1"/>
  <w15:chartTrackingRefBased/>
  <w15:docId w15:val="{C7CF51CD-3408-477B-BE6B-7E3BC229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391F"/>
    <w:pPr>
      <w:spacing w:after="0"/>
      <w:ind w:firstLine="0"/>
      <w:jc w:val="left"/>
    </w:pPr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4391F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4391F"/>
    <w:rPr>
      <w:rFonts w:eastAsia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4391F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34391F"/>
    <w:rPr>
      <w:rFonts w:eastAsia="Times New Roman" w:cs="Times New Roman"/>
      <w:szCs w:val="20"/>
      <w:lang w:eastAsia="pl-PL"/>
    </w:rPr>
  </w:style>
  <w:style w:type="paragraph" w:customStyle="1" w:styleId="Default">
    <w:name w:val="Default"/>
    <w:rsid w:val="004509EE"/>
    <w:pPr>
      <w:autoSpaceDE w:val="0"/>
      <w:autoSpaceDN w:val="0"/>
      <w:adjustRightInd w:val="0"/>
      <w:spacing w:after="0"/>
      <w:ind w:firstLine="0"/>
      <w:jc w:val="left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14</cp:revision>
  <cp:lastPrinted>2022-05-20T10:43:00Z</cp:lastPrinted>
  <dcterms:created xsi:type="dcterms:W3CDTF">2022-05-20T08:26:00Z</dcterms:created>
  <dcterms:modified xsi:type="dcterms:W3CDTF">2022-05-20T11:57:00Z</dcterms:modified>
</cp:coreProperties>
</file>