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57631" w14:textId="77777777" w:rsidR="008454A4" w:rsidRDefault="008454A4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</w:p>
    <w:p w14:paraId="0501AECE" w14:textId="67BE5590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Burmistrz Śremu</w:t>
      </w:r>
    </w:p>
    <w:p w14:paraId="2C9BCB4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ul. Plac 20 Października 1</w:t>
      </w:r>
    </w:p>
    <w:p w14:paraId="6FD3718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63-100 Śrem</w:t>
      </w:r>
    </w:p>
    <w:p w14:paraId="1DB86F51" w14:textId="172FCB24" w:rsidR="0085224B" w:rsidRPr="0085224B" w:rsidRDefault="0085224B" w:rsidP="0085224B">
      <w:pPr>
        <w:jc w:val="right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 xml:space="preserve">Śrem, </w:t>
      </w:r>
      <w:r w:rsidR="00227B32">
        <w:rPr>
          <w:rFonts w:ascii="Calibri" w:hAnsi="Calibri" w:cs="Calibri"/>
          <w:szCs w:val="28"/>
        </w:rPr>
        <w:t>24</w:t>
      </w:r>
      <w:r w:rsidR="00FF7521">
        <w:rPr>
          <w:rFonts w:ascii="Calibri" w:hAnsi="Calibri" w:cs="Calibri"/>
          <w:szCs w:val="28"/>
        </w:rPr>
        <w:t xml:space="preserve"> maja</w:t>
      </w:r>
      <w:r w:rsidRPr="0085224B">
        <w:rPr>
          <w:rFonts w:ascii="Calibri" w:hAnsi="Calibri" w:cs="Calibri"/>
          <w:szCs w:val="28"/>
        </w:rPr>
        <w:t xml:space="preserve"> 2022 roku</w:t>
      </w:r>
    </w:p>
    <w:p w14:paraId="47932D59" w14:textId="77777777" w:rsidR="0085224B" w:rsidRPr="0085224B" w:rsidRDefault="0085224B" w:rsidP="0085224B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PPSOŚ.6220.6.2021.BM</w:t>
      </w:r>
    </w:p>
    <w:p w14:paraId="743F8EA3" w14:textId="77777777" w:rsidR="0085224B" w:rsidRPr="0085224B" w:rsidRDefault="0085224B" w:rsidP="0085224B">
      <w:pPr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Obwieszczenie</w:t>
      </w:r>
    </w:p>
    <w:p w14:paraId="45500537" w14:textId="77777777" w:rsidR="0085224B" w:rsidRPr="0085224B" w:rsidRDefault="0085224B" w:rsidP="0085224B">
      <w:pPr>
        <w:jc w:val="center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o wyznaczeniu nowego terminu załatwienia sprawy w przedmiocie wydania decyzji o środowiskowych uwarunkowaniach</w:t>
      </w:r>
    </w:p>
    <w:p w14:paraId="29E4EE84" w14:textId="2E36C3A8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Na podstawie art. 73 ust. 1 i art. 74 ust. 3 ustawy z dnia 3 października 2008 r. o udostępnianiu informacji o środowisku i jego ochronie, udziale społeczeństwa w ochronie środowiska oraz o ocenach oddziaływania na środowisko (Dz. U. z 202</w:t>
      </w:r>
      <w:r w:rsidR="00FF7521">
        <w:rPr>
          <w:rFonts w:ascii="Calibri" w:eastAsia="Times New Roman" w:hAnsi="Calibri" w:cs="Calibri"/>
          <w:szCs w:val="28"/>
        </w:rPr>
        <w:t>2</w:t>
      </w:r>
      <w:r w:rsidRPr="0085224B">
        <w:rPr>
          <w:rFonts w:ascii="Calibri" w:eastAsia="Times New Roman" w:hAnsi="Calibri" w:cs="Calibri"/>
          <w:szCs w:val="28"/>
        </w:rPr>
        <w:t xml:space="preserve"> r. poz. </w:t>
      </w:r>
      <w:r w:rsidR="00FF7521">
        <w:rPr>
          <w:rFonts w:ascii="Calibri" w:eastAsia="Times New Roman" w:hAnsi="Calibri" w:cs="Calibri"/>
          <w:szCs w:val="28"/>
        </w:rPr>
        <w:t>1029</w:t>
      </w:r>
      <w:r w:rsidRPr="0085224B">
        <w:rPr>
          <w:rFonts w:ascii="Calibri" w:eastAsia="Times New Roman" w:hAnsi="Calibri" w:cs="Calibri"/>
          <w:szCs w:val="28"/>
        </w:rPr>
        <w:t>), w związku z art. 36 ustawy z dnia 14 czerwca 1960 r. - Kodeks postępowania administracyjnego (Dz. U. z 2021 r. poz. 735, z późn. zm.), zawiadamiam strony postępowania o</w:t>
      </w:r>
      <w:r w:rsidR="00FF7521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wyznaczeniu nowego terminu załatwienia sprawy w przedmiocie wydania decyzji o środowiskowych uwarunkowaniach dla planowanego przedsięwzięcia polegającego na budowie elektrowni fotowoltaicznej o mocy do 5 MW wraz z niezbędną infrastrukturą techniczną na działce o numerze ewidencyjnym 166, obręb Krzyżanowo, do 25 </w:t>
      </w:r>
      <w:r w:rsidR="00FF7521">
        <w:rPr>
          <w:rFonts w:ascii="Calibri" w:eastAsia="Times New Roman" w:hAnsi="Calibri" w:cs="Calibri"/>
          <w:szCs w:val="28"/>
        </w:rPr>
        <w:t>czerwc</w:t>
      </w:r>
      <w:r w:rsidR="00CB1FE4">
        <w:rPr>
          <w:rFonts w:ascii="Calibri" w:eastAsia="Times New Roman" w:hAnsi="Calibri" w:cs="Calibri"/>
          <w:szCs w:val="28"/>
        </w:rPr>
        <w:t>a</w:t>
      </w:r>
      <w:r w:rsidRPr="0085224B">
        <w:rPr>
          <w:rFonts w:ascii="Calibri" w:eastAsia="Times New Roman" w:hAnsi="Calibri" w:cs="Calibri"/>
          <w:szCs w:val="28"/>
        </w:rPr>
        <w:t> 2022</w:t>
      </w:r>
      <w:r w:rsidR="000B3DEC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r., przy czym termin ten nie jest ostateczny i może ulec zmianie. Przedmiotowa sprawa nie może zostać załatwiona w ustawowym terminie, ze względu na konieczność zajęcia stanowiska przez organ współdziałający i</w:t>
      </w:r>
      <w:r w:rsidR="000B3DEC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dokonania określonych czynności przewidzianych w przepisach prawa.</w:t>
      </w:r>
    </w:p>
    <w:p w14:paraId="4E9F0822" w14:textId="77777777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Stosownie do art. 37 ustawy z dnia 14 czerwca 1960 r. - Kodeks postępowania administracyjnego stronie służy prawo do wniesienia ponaglenia do Samorządowego Kolegium Odwoławczego w Poznaniu, za moim pośrednictwem.</w:t>
      </w:r>
    </w:p>
    <w:p w14:paraId="4607D372" w14:textId="77777777" w:rsidR="0085224B" w:rsidRPr="0085224B" w:rsidRDefault="0085224B" w:rsidP="0085224B">
      <w:pPr>
        <w:spacing w:after="0"/>
        <w:ind w:firstLine="709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Zawiadomienie przez obwieszczenie uważa się za dokonane po 14 dniach od dnia publicznego ogłoszenia stosownie do art. 49  przywołanej ustawy.</w:t>
      </w:r>
    </w:p>
    <w:p w14:paraId="3547A71D" w14:textId="64CCC052" w:rsidR="0085224B" w:rsidRDefault="00FF7521" w:rsidP="00FF7521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z up. BURMISTRZA</w:t>
      </w:r>
    </w:p>
    <w:p w14:paraId="1DFAEF52" w14:textId="1BD93DC8" w:rsidR="00FF7521" w:rsidRPr="0085224B" w:rsidRDefault="00FF7521" w:rsidP="00FF7521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Bartosz Żeleźny</w:t>
      </w:r>
    </w:p>
    <w:p w14:paraId="18E2D031" w14:textId="56A5CE48" w:rsidR="0085224B" w:rsidRPr="0085224B" w:rsidRDefault="00FF7521" w:rsidP="00FF7521">
      <w:pPr>
        <w:spacing w:after="0"/>
        <w:ind w:left="4394"/>
        <w:jc w:val="center"/>
        <w:rPr>
          <w:rFonts w:ascii="Calibri" w:eastAsia="Times New Roman" w:hAnsi="Calibri" w:cs="Calibri"/>
          <w:i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 xml:space="preserve">Zastępca </w:t>
      </w:r>
      <w:r w:rsidR="0085224B" w:rsidRPr="0085224B">
        <w:rPr>
          <w:rFonts w:ascii="Calibri" w:eastAsia="Times New Roman" w:hAnsi="Calibri" w:cs="Calibri"/>
          <w:szCs w:val="28"/>
          <w:lang w:eastAsia="pl-PL"/>
        </w:rPr>
        <w:t>Burmistrz</w:t>
      </w:r>
      <w:r>
        <w:rPr>
          <w:rFonts w:ascii="Calibri" w:eastAsia="Times New Roman" w:hAnsi="Calibri" w:cs="Calibri"/>
          <w:szCs w:val="28"/>
          <w:lang w:eastAsia="pl-PL"/>
        </w:rPr>
        <w:t>a</w:t>
      </w:r>
      <w:r w:rsidR="0085224B" w:rsidRPr="0085224B">
        <w:rPr>
          <w:rFonts w:ascii="Calibri" w:eastAsia="Times New Roman" w:hAnsi="Calibri" w:cs="Calibri"/>
          <w:szCs w:val="28"/>
          <w:lang w:eastAsia="pl-PL"/>
        </w:rPr>
        <w:t xml:space="preserve"> </w:t>
      </w:r>
    </w:p>
    <w:p w14:paraId="5059944F" w14:textId="77A5921B" w:rsidR="0085224B" w:rsidRPr="0085224B" w:rsidRDefault="0085224B" w:rsidP="00561B3C">
      <w:pPr>
        <w:rPr>
          <w:rFonts w:ascii="Calibri" w:eastAsia="Times New Roman" w:hAnsi="Calibri" w:cs="Calibri"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FF7521">
        <w:rPr>
          <w:rFonts w:ascii="Calibri" w:eastAsia="Times New Roman" w:hAnsi="Calibri" w:cs="Calibri"/>
          <w:szCs w:val="28"/>
          <w:lang w:eastAsia="pl-PL"/>
        </w:rPr>
        <w:t>24.05.2022 r.</w:t>
      </w:r>
    </w:p>
    <w:p w14:paraId="6F66E0D9" w14:textId="22BEFB96" w:rsidR="0039628D" w:rsidRPr="000B3DEC" w:rsidRDefault="0085224B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Zdjęto:</w:t>
      </w:r>
    </w:p>
    <w:sectPr w:rsidR="0039628D" w:rsidRPr="000B3DEC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86051" w14:textId="77777777" w:rsidR="00565D8D" w:rsidRDefault="00565D8D">
      <w:pPr>
        <w:spacing w:after="0"/>
      </w:pPr>
      <w:r>
        <w:separator/>
      </w:r>
    </w:p>
  </w:endnote>
  <w:endnote w:type="continuationSeparator" w:id="0">
    <w:p w14:paraId="44AF41F3" w14:textId="77777777" w:rsidR="00565D8D" w:rsidRDefault="00565D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E76759" w14:textId="77777777" w:rsidR="005A07CF" w:rsidRDefault="00561B3C">
        <w:pPr>
          <w:pStyle w:val="Stopka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748B6F" w14:textId="77777777" w:rsidR="005A07CF" w:rsidRDefault="00565D8D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6030161" w14:textId="77777777" w:rsidR="00575C7A" w:rsidRDefault="00561B3C">
            <w:pPr>
              <w:pStyle w:val="Stopka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88D5FCD" wp14:editId="72A12412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PAGE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  <w:r w:rsidRPr="003625F3">
              <w:rPr>
                <w:szCs w:val="28"/>
              </w:rPr>
              <w:t xml:space="preserve"> z </w:t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NUMPAGES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</w:p>
        </w:sdtContent>
      </w:sdt>
    </w:sdtContent>
  </w:sdt>
  <w:p w14:paraId="4C58D8E1" w14:textId="77777777" w:rsidR="0048459B" w:rsidRDefault="00565D8D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A22A" w14:textId="77777777" w:rsidR="003625F3" w:rsidRDefault="00561B3C" w:rsidP="00722E64">
    <w:pPr>
      <w:pStyle w:val="Stopka1"/>
      <w:tabs>
        <w:tab w:val="clear" w:pos="4536"/>
        <w:tab w:val="clear" w:pos="9072"/>
        <w:tab w:val="left" w:pos="7770"/>
      </w:tabs>
    </w:pPr>
    <w:r>
      <w:tab/>
    </w:r>
  </w:p>
  <w:p w14:paraId="7664F98D" w14:textId="77777777" w:rsidR="00722E64" w:rsidRDefault="00565D8D" w:rsidP="00722E64">
    <w:pPr>
      <w:pStyle w:val="Stopka1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PAGE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  <w:r w:rsidR="00561B3C" w:rsidRPr="003625F3">
          <w:rPr>
            <w:szCs w:val="28"/>
          </w:rPr>
          <w:t xml:space="preserve"> z </w:t>
        </w:r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NUMPAGES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</w:sdtContent>
    </w:sdt>
  </w:p>
  <w:p w14:paraId="1AC67D54" w14:textId="77777777" w:rsidR="00722E64" w:rsidRDefault="00565D8D" w:rsidP="00722E64">
    <w:pPr>
      <w:pStyle w:val="Stopka1"/>
      <w:tabs>
        <w:tab w:val="clear" w:pos="4536"/>
        <w:tab w:val="clear" w:pos="9072"/>
        <w:tab w:val="left" w:pos="7770"/>
      </w:tabs>
    </w:pPr>
  </w:p>
  <w:p w14:paraId="4BC2B098" w14:textId="77777777" w:rsidR="00722E64" w:rsidRDefault="00565D8D" w:rsidP="00722E64">
    <w:pPr>
      <w:pStyle w:val="Stopka1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C5429" w14:textId="77777777" w:rsidR="00565D8D" w:rsidRDefault="00565D8D">
      <w:pPr>
        <w:spacing w:after="0"/>
      </w:pPr>
      <w:r>
        <w:separator/>
      </w:r>
    </w:p>
  </w:footnote>
  <w:footnote w:type="continuationSeparator" w:id="0">
    <w:p w14:paraId="41509218" w14:textId="77777777" w:rsidR="00565D8D" w:rsidRDefault="00565D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6ACA" w14:textId="77777777" w:rsidR="00053E5A" w:rsidRDefault="00565D8D" w:rsidP="009614DC">
    <w:pPr>
      <w:pStyle w:val="Nagwek1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0A64" w14:textId="77777777" w:rsidR="003625F3" w:rsidRDefault="00561B3C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F1B642" wp14:editId="15E9D53A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4B"/>
    <w:rsid w:val="000512EA"/>
    <w:rsid w:val="000B367E"/>
    <w:rsid w:val="000B3DEC"/>
    <w:rsid w:val="00227B32"/>
    <w:rsid w:val="002374E3"/>
    <w:rsid w:val="002D07A4"/>
    <w:rsid w:val="00300FF4"/>
    <w:rsid w:val="0039628D"/>
    <w:rsid w:val="0044177F"/>
    <w:rsid w:val="00443391"/>
    <w:rsid w:val="00561B3C"/>
    <w:rsid w:val="00565D8D"/>
    <w:rsid w:val="005D5126"/>
    <w:rsid w:val="008454A4"/>
    <w:rsid w:val="0085224B"/>
    <w:rsid w:val="00896604"/>
    <w:rsid w:val="0099567F"/>
    <w:rsid w:val="00B93490"/>
    <w:rsid w:val="00CB1FE4"/>
    <w:rsid w:val="00D44D6D"/>
    <w:rsid w:val="00F35CA3"/>
    <w:rsid w:val="00FF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D31C"/>
  <w15:chartTrackingRefBased/>
  <w15:docId w15:val="{1630CAB6-DC8F-445D-9713-6FEAA8BF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5224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5224B"/>
  </w:style>
  <w:style w:type="paragraph" w:styleId="Nagwek">
    <w:name w:val="header"/>
    <w:basedOn w:val="Normalny"/>
    <w:link w:val="Nagwek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5224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5224B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9</cp:revision>
  <dcterms:created xsi:type="dcterms:W3CDTF">2022-03-22T13:48:00Z</dcterms:created>
  <dcterms:modified xsi:type="dcterms:W3CDTF">2022-05-24T10:15:00Z</dcterms:modified>
</cp:coreProperties>
</file>