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6AE4B" w14:textId="77777777" w:rsidR="00816EF5" w:rsidRPr="00816EF5" w:rsidRDefault="00816EF5" w:rsidP="00816EF5">
      <w:pPr>
        <w:spacing w:after="120" w:line="240" w:lineRule="auto"/>
        <w:jc w:val="right"/>
        <w:rPr>
          <w:rFonts w:cstheme="minorHAnsi"/>
          <w:sz w:val="28"/>
          <w:szCs w:val="28"/>
        </w:rPr>
      </w:pPr>
      <w:r w:rsidRPr="00816EF5">
        <w:rPr>
          <w:rFonts w:cstheme="minorHAnsi"/>
          <w:sz w:val="28"/>
          <w:szCs w:val="28"/>
        </w:rPr>
        <w:t>Śrem, 26 maja 2022 r.</w:t>
      </w:r>
    </w:p>
    <w:p w14:paraId="54892D64" w14:textId="77777777" w:rsidR="00816EF5" w:rsidRPr="00816EF5" w:rsidRDefault="00816EF5" w:rsidP="00816EF5">
      <w:pPr>
        <w:spacing w:after="120" w:line="240" w:lineRule="auto"/>
        <w:jc w:val="right"/>
        <w:rPr>
          <w:rFonts w:cstheme="minorHAnsi"/>
          <w:b/>
          <w:bCs/>
          <w:sz w:val="28"/>
          <w:szCs w:val="28"/>
        </w:rPr>
      </w:pPr>
    </w:p>
    <w:p w14:paraId="2D9F2D5F" w14:textId="77777777" w:rsidR="00816EF5" w:rsidRPr="00816EF5" w:rsidRDefault="00816EF5" w:rsidP="00816EF5">
      <w:pPr>
        <w:spacing w:after="120" w:line="240" w:lineRule="auto"/>
        <w:jc w:val="center"/>
        <w:rPr>
          <w:rFonts w:cstheme="minorHAnsi"/>
          <w:b/>
          <w:bCs/>
          <w:sz w:val="28"/>
          <w:szCs w:val="28"/>
        </w:rPr>
      </w:pPr>
      <w:r w:rsidRPr="00816EF5">
        <w:rPr>
          <w:rFonts w:cstheme="minorHAnsi"/>
          <w:b/>
          <w:bCs/>
          <w:sz w:val="28"/>
          <w:szCs w:val="28"/>
        </w:rPr>
        <w:t>Sprawozdanie z przebiegu i wyników konsultacji „Prognozy oddziaływania na środowisko Strategii Rozwoju Gminy Śrem na lata 2021-2028”</w:t>
      </w:r>
    </w:p>
    <w:p w14:paraId="4E9C5965" w14:textId="77777777" w:rsidR="00816EF5" w:rsidRPr="00816EF5" w:rsidRDefault="00816EF5" w:rsidP="00816EF5">
      <w:pPr>
        <w:spacing w:after="120" w:line="240" w:lineRule="auto"/>
        <w:jc w:val="both"/>
        <w:rPr>
          <w:rFonts w:cstheme="minorHAnsi"/>
          <w:sz w:val="28"/>
          <w:szCs w:val="28"/>
        </w:rPr>
      </w:pPr>
    </w:p>
    <w:p w14:paraId="5F1E6742" w14:textId="77777777" w:rsidR="00816EF5" w:rsidRPr="00816EF5" w:rsidRDefault="00816EF5" w:rsidP="00816EF5">
      <w:pPr>
        <w:spacing w:after="120" w:line="240" w:lineRule="auto"/>
        <w:ind w:firstLine="708"/>
        <w:jc w:val="both"/>
        <w:rPr>
          <w:rFonts w:cstheme="minorHAnsi"/>
          <w:sz w:val="28"/>
          <w:szCs w:val="28"/>
        </w:rPr>
      </w:pPr>
      <w:r w:rsidRPr="00816EF5">
        <w:rPr>
          <w:rFonts w:cstheme="minorHAnsi"/>
          <w:sz w:val="28"/>
          <w:szCs w:val="28"/>
        </w:rPr>
        <w:t xml:space="preserve">Wypełniając wymagania zawarte w art. 39 ust. 1 i art. 54 ust. 1 ustawy </w:t>
      </w:r>
      <w:r w:rsidRPr="00816EF5">
        <w:rPr>
          <w:rFonts w:cstheme="minorHAnsi"/>
          <w:sz w:val="28"/>
          <w:szCs w:val="28"/>
        </w:rPr>
        <w:br/>
        <w:t>z dnia 3 października 2008r. o udostępnianiu informacji o środowisku i jego ochronie, udziale społeczeństwa w ochronie środowiska oraz o ocenach oddziaływania na środowisko oraz w Uchwale nr 427/XLIV/2018 Rady Miejskiej w Śremie z dnia 26 kwietnia 2018 r. w sprawie zasad i trybu przeprowadzania konsultacji społecznych na terenie gminy Śrem, niniejszym przedstawiamy sprawozdanie z przebiegu i wyników konsultacji.</w:t>
      </w:r>
    </w:p>
    <w:p w14:paraId="2C6C3A93" w14:textId="457966A6" w:rsidR="00816EF5" w:rsidRPr="00816EF5" w:rsidRDefault="00816EF5" w:rsidP="00816EF5">
      <w:pPr>
        <w:spacing w:after="120" w:line="240" w:lineRule="auto"/>
        <w:ind w:firstLine="709"/>
        <w:jc w:val="both"/>
        <w:rPr>
          <w:rFonts w:cstheme="minorHAnsi"/>
          <w:sz w:val="28"/>
          <w:szCs w:val="28"/>
        </w:rPr>
      </w:pPr>
      <w:r w:rsidRPr="00816EF5">
        <w:rPr>
          <w:rFonts w:cstheme="minorHAnsi"/>
          <w:sz w:val="28"/>
          <w:szCs w:val="28"/>
        </w:rPr>
        <w:t>Przedmiotem konsultacji była „Prognoza oddziaływania na środowisko Strategii Rozwoju Gminy Śrem na lata 2021-2028”. Celem konsultacji było zebranie opinii, uwag i propozycji mieszkańców, partnerów społecznych oraz gospodarczych Gminy Śrem, ale też sąsiednich gmin i ich związków oraz organów ochrony środowiska.</w:t>
      </w:r>
      <w:r w:rsidRPr="00816EF5">
        <w:t xml:space="preserve"> </w:t>
      </w:r>
    </w:p>
    <w:p w14:paraId="4F0FECF2" w14:textId="70CABE5D" w:rsidR="00816EF5" w:rsidRPr="00816EF5" w:rsidRDefault="00816EF5" w:rsidP="00816EF5">
      <w:pPr>
        <w:spacing w:after="120" w:line="240" w:lineRule="auto"/>
        <w:ind w:firstLine="709"/>
        <w:jc w:val="both"/>
        <w:rPr>
          <w:rFonts w:cstheme="minorHAnsi"/>
          <w:sz w:val="28"/>
          <w:szCs w:val="28"/>
        </w:rPr>
      </w:pPr>
      <w:r w:rsidRPr="00816EF5">
        <w:rPr>
          <w:rFonts w:cstheme="minorHAnsi"/>
          <w:sz w:val="28"/>
          <w:szCs w:val="28"/>
        </w:rPr>
        <w:t xml:space="preserve">Z przyczyn pandemicznych Prognoza (…) udostępniona był w formie cyfrowej na stronie </w:t>
      </w:r>
      <w:r w:rsidRPr="00E0549D">
        <w:rPr>
          <w:rFonts w:cstheme="minorHAnsi"/>
          <w:sz w:val="28"/>
          <w:szCs w:val="28"/>
        </w:rPr>
        <w:t xml:space="preserve">internetowej www.srem.pl. Konsultacje </w:t>
      </w:r>
      <w:r w:rsidRPr="00816EF5">
        <w:rPr>
          <w:rFonts w:cstheme="minorHAnsi"/>
          <w:sz w:val="28"/>
          <w:szCs w:val="28"/>
        </w:rPr>
        <w:t xml:space="preserve">prowadzone były </w:t>
      </w:r>
      <w:r w:rsidRPr="00816EF5">
        <w:rPr>
          <w:rFonts w:cstheme="minorHAnsi"/>
          <w:sz w:val="28"/>
          <w:szCs w:val="28"/>
        </w:rPr>
        <w:br/>
        <w:t xml:space="preserve">w terminie 14 luty - 7 marca 2022 r. Zaproszenie do udziału w konsultacjach zostało skierowane do: Mieszkańców gminy Śrem, Radnych Rady Miejskiej w Śremie, gmin ościennych i ich związków: Gmina Brodnica, Gmina Czempiń, Gmina Dolsk, Gmina Kórnik, Gmina Krzywiń, Gmina Książ, Gmina Zaniemyśl, Lider Zielonej Wielkopolski, LGD Wielkopolska Gościnna, Metropolia Poznań, Unia Gospodarcza Regionu Śremskiego oraz organów ochrony środowiska. Ogłoszenie o konsultacjach zostało również opublikowane w papierowym wydaniu lokalnej gazety. Wszyscy chętni do udziału w konsultacjach byli proszeniu o zgłoszenie swoich uwag za pośrednictwem formularza elektronicznego, w formie papierowej na adres Urzędu Miejskiego w Śremie lub na elektroniczne skrzynki Urzędu (e-mail i </w:t>
      </w:r>
      <w:proofErr w:type="spellStart"/>
      <w:r w:rsidRPr="00816EF5">
        <w:rPr>
          <w:rFonts w:cstheme="minorHAnsi"/>
          <w:sz w:val="28"/>
          <w:szCs w:val="28"/>
        </w:rPr>
        <w:t>ePUAP</w:t>
      </w:r>
      <w:proofErr w:type="spellEnd"/>
      <w:r w:rsidRPr="00816EF5">
        <w:rPr>
          <w:rFonts w:cstheme="minorHAnsi"/>
          <w:sz w:val="28"/>
          <w:szCs w:val="28"/>
        </w:rPr>
        <w:t>).</w:t>
      </w:r>
    </w:p>
    <w:p w14:paraId="32168FBD" w14:textId="77777777" w:rsidR="00816EF5" w:rsidRPr="00816EF5" w:rsidRDefault="00816EF5" w:rsidP="00816EF5">
      <w:pPr>
        <w:spacing w:after="120" w:line="240" w:lineRule="auto"/>
        <w:jc w:val="both"/>
        <w:rPr>
          <w:rFonts w:cstheme="minorHAnsi"/>
          <w:sz w:val="28"/>
          <w:szCs w:val="28"/>
        </w:rPr>
      </w:pPr>
    </w:p>
    <w:p w14:paraId="26951AC8" w14:textId="77777777" w:rsidR="00816EF5" w:rsidRPr="00816EF5" w:rsidRDefault="00816EF5" w:rsidP="00816EF5">
      <w:pPr>
        <w:numPr>
          <w:ilvl w:val="0"/>
          <w:numId w:val="1"/>
        </w:numPr>
        <w:suppressAutoHyphens/>
        <w:spacing w:after="120" w:line="240" w:lineRule="auto"/>
        <w:ind w:hanging="1060"/>
        <w:jc w:val="both"/>
        <w:rPr>
          <w:rFonts w:eastAsia="Times New Roman" w:cstheme="minorHAnsi"/>
          <w:b/>
          <w:bCs/>
          <w:sz w:val="28"/>
          <w:szCs w:val="28"/>
          <w:lang w:eastAsia="ar-SA"/>
        </w:rPr>
      </w:pPr>
      <w:r w:rsidRPr="00816EF5">
        <w:rPr>
          <w:rFonts w:eastAsia="Times New Roman" w:cstheme="minorHAnsi"/>
          <w:b/>
          <w:bCs/>
          <w:sz w:val="28"/>
          <w:szCs w:val="28"/>
          <w:lang w:eastAsia="ar-SA"/>
        </w:rPr>
        <w:t>Informacja o sposobie wykorzystania opinii organów ochrony środowiska.</w:t>
      </w:r>
    </w:p>
    <w:p w14:paraId="41312B52" w14:textId="77777777" w:rsidR="00816EF5" w:rsidRPr="00816EF5" w:rsidRDefault="00816EF5" w:rsidP="00816EF5">
      <w:pPr>
        <w:suppressAutoHyphens/>
        <w:spacing w:after="120" w:line="240" w:lineRule="auto"/>
        <w:ind w:left="360" w:firstLine="348"/>
        <w:jc w:val="both"/>
        <w:rPr>
          <w:rFonts w:eastAsia="Times New Roman" w:cstheme="minorHAnsi"/>
          <w:sz w:val="28"/>
          <w:szCs w:val="28"/>
          <w:shd w:val="clear" w:color="auto" w:fill="FFFF00"/>
          <w:lang w:eastAsia="ar-SA"/>
        </w:rPr>
      </w:pPr>
    </w:p>
    <w:p w14:paraId="1657B944" w14:textId="77777777" w:rsidR="00816EF5" w:rsidRPr="00816EF5" w:rsidRDefault="00816EF5" w:rsidP="00816EF5">
      <w:pPr>
        <w:suppressAutoHyphens/>
        <w:spacing w:after="120" w:line="240" w:lineRule="auto"/>
        <w:ind w:firstLine="708"/>
        <w:jc w:val="both"/>
        <w:rPr>
          <w:rFonts w:eastAsia="Times New Roman" w:cstheme="minorHAnsi"/>
          <w:sz w:val="28"/>
          <w:szCs w:val="28"/>
          <w:shd w:val="clear" w:color="auto" w:fill="FFFFFF"/>
          <w:lang w:eastAsia="ar-SA"/>
        </w:rPr>
      </w:pPr>
      <w:r w:rsidRPr="00816EF5">
        <w:rPr>
          <w:rFonts w:eastAsia="Times New Roman" w:cstheme="minorHAnsi"/>
          <w:sz w:val="28"/>
          <w:szCs w:val="28"/>
          <w:lang w:eastAsia="ar-SA"/>
        </w:rPr>
        <w:t xml:space="preserve">Zgodnie z art. 48 ust. 1 ustawy z dnia 3 października 2008r. </w:t>
      </w:r>
      <w:r w:rsidRPr="00816EF5">
        <w:rPr>
          <w:rFonts w:eastAsia="Times New Roman" w:cstheme="minorHAnsi"/>
          <w:sz w:val="28"/>
          <w:szCs w:val="28"/>
          <w:lang w:eastAsia="ar-SA"/>
        </w:rPr>
        <w:br/>
        <w:t xml:space="preserve">o udostępnieniu informacji o środowisku i jego ochronie, udziale społeczeństwa w ochronie środowiska oraz ocenach oddziaływania na środowisko, Burmistrz </w:t>
      </w:r>
      <w:r w:rsidRPr="00816EF5">
        <w:rPr>
          <w:rFonts w:eastAsia="Times New Roman" w:cstheme="minorHAnsi"/>
          <w:sz w:val="28"/>
          <w:szCs w:val="28"/>
          <w:lang w:eastAsia="ar-SA"/>
        </w:rPr>
        <w:lastRenderedPageBreak/>
        <w:t xml:space="preserve">Śremu wystąpił z wnioskiem o odstąpienie od </w:t>
      </w:r>
      <w:r w:rsidRPr="00816EF5">
        <w:rPr>
          <w:rFonts w:eastAsia="Times New Roman" w:cstheme="minorHAnsi"/>
          <w:sz w:val="28"/>
          <w:szCs w:val="28"/>
          <w:shd w:val="clear" w:color="auto" w:fill="FFFFFF"/>
          <w:lang w:eastAsia="ar-SA"/>
        </w:rPr>
        <w:t xml:space="preserve">procedury przeprowadzenia strategicznej oceny oddziaływania na środowisko do Regionalnego Dyrektora Ochrony Środowiska oraz </w:t>
      </w:r>
      <w:r w:rsidRPr="00816EF5">
        <w:rPr>
          <w:rFonts w:eastAsia="Times New Roman" w:cstheme="minorHAnsi"/>
          <w:sz w:val="28"/>
          <w:szCs w:val="28"/>
          <w:lang w:eastAsia="ar-SA"/>
        </w:rPr>
        <w:t xml:space="preserve">Wielkopolskiego Państwowego Wojewódzkiego Inspektora Sanitarnego </w:t>
      </w:r>
      <w:r w:rsidRPr="00816EF5">
        <w:rPr>
          <w:rFonts w:eastAsia="Times New Roman" w:cstheme="minorHAnsi"/>
          <w:sz w:val="28"/>
          <w:szCs w:val="28"/>
          <w:shd w:val="clear" w:color="auto" w:fill="FFFFFF"/>
          <w:lang w:eastAsia="ar-SA"/>
        </w:rPr>
        <w:t xml:space="preserve">dnia 4 listopada 2021 roku. Dnia 9 grudnia 2021 roku </w:t>
      </w:r>
      <w:r w:rsidRPr="00816EF5">
        <w:rPr>
          <w:rFonts w:eastAsia="Times New Roman" w:cstheme="minorHAnsi"/>
          <w:sz w:val="28"/>
          <w:szCs w:val="28"/>
          <w:lang w:eastAsia="ar-SA"/>
        </w:rPr>
        <w:t xml:space="preserve">Wielkopolski Państwowy Wojewódzki Inspektor Sanitarny, po zapoznaniu się </w:t>
      </w:r>
      <w:r w:rsidRPr="00816EF5">
        <w:rPr>
          <w:rFonts w:eastAsia="Times New Roman" w:cstheme="minorHAnsi"/>
          <w:sz w:val="28"/>
          <w:szCs w:val="28"/>
          <w:lang w:eastAsia="ar-SA"/>
        </w:rPr>
        <w:br/>
        <w:t>z wnioskiem Burmistrza Śremu, uzgodnił odstąpienie od procedury przeprowadzenia strategicznej oceny oddziaływania na środowisko projektu „Strategii Rozwoju Gminy Śrem na lata 2021-2028”, natomiast Regionalny</w:t>
      </w:r>
      <w:r w:rsidRPr="00816EF5">
        <w:rPr>
          <w:rFonts w:eastAsia="Times New Roman" w:cstheme="minorHAnsi"/>
          <w:sz w:val="28"/>
          <w:szCs w:val="28"/>
          <w:shd w:val="clear" w:color="auto" w:fill="FFFFFF"/>
          <w:lang w:eastAsia="ar-SA"/>
        </w:rPr>
        <w:t xml:space="preserve"> Dyrektor Ochrony Środowiska 6 grudnia odmówił wyrażenia zgody na </w:t>
      </w:r>
      <w:r w:rsidRPr="00816EF5">
        <w:rPr>
          <w:rFonts w:eastAsia="Times New Roman" w:cstheme="minorHAnsi"/>
          <w:sz w:val="28"/>
          <w:szCs w:val="28"/>
          <w:lang w:eastAsia="ar-SA"/>
        </w:rPr>
        <w:t>odstąpienie od przeprowadzenia strategicznej oceny oddziaływania na środowisko, jednocześnie określając</w:t>
      </w:r>
      <w:r w:rsidRPr="00816EF5">
        <w:rPr>
          <w:rFonts w:eastAsia="Times New Roman" w:cstheme="minorHAnsi"/>
          <w:sz w:val="28"/>
          <w:szCs w:val="28"/>
          <w:shd w:val="clear" w:color="auto" w:fill="FFFFFF"/>
          <w:lang w:eastAsia="ar-SA"/>
        </w:rPr>
        <w:t xml:space="preserve"> wymagany zakres prognozy oddziaływania na środowisko Strategii Rozwoju Gminy Śrem na lata 2021 - 2028</w:t>
      </w:r>
      <w:r w:rsidRPr="00816EF5">
        <w:rPr>
          <w:rFonts w:eastAsia="Times New Roman" w:cstheme="minorHAnsi"/>
          <w:sz w:val="28"/>
          <w:szCs w:val="28"/>
          <w:lang w:eastAsia="ar-SA"/>
        </w:rPr>
        <w:t>.</w:t>
      </w:r>
    </w:p>
    <w:p w14:paraId="3E6B1C54" w14:textId="77777777" w:rsidR="00816EF5" w:rsidRPr="00816EF5" w:rsidRDefault="00816EF5" w:rsidP="00816EF5">
      <w:pPr>
        <w:suppressAutoHyphens/>
        <w:spacing w:after="120" w:line="240" w:lineRule="auto"/>
        <w:ind w:firstLine="708"/>
        <w:jc w:val="both"/>
        <w:rPr>
          <w:rFonts w:eastAsia="Lucida Sans Unicode" w:cstheme="minorHAnsi"/>
          <w:sz w:val="28"/>
          <w:szCs w:val="28"/>
          <w:lang w:eastAsia="ar-SA"/>
        </w:rPr>
      </w:pPr>
      <w:r w:rsidRPr="00816EF5">
        <w:rPr>
          <w:rFonts w:eastAsia="Times New Roman" w:cstheme="minorHAnsi"/>
          <w:sz w:val="28"/>
          <w:szCs w:val="28"/>
          <w:shd w:val="clear" w:color="auto" w:fill="FFFFFF"/>
          <w:lang w:eastAsia="ar-SA"/>
        </w:rPr>
        <w:t xml:space="preserve">W związku z niewyrażeniem zgody przez Regionalnego Dyrektora Ochrony Środowiska na odstąpienie od procedury przeprowadzenia strategicznej oceny oddziaływania na środowisko pismem nr </w:t>
      </w:r>
      <w:r w:rsidRPr="00816EF5">
        <w:rPr>
          <w:rFonts w:eastAsia="Lucida Sans Unicode" w:cstheme="minorHAnsi"/>
          <w:bCs/>
          <w:sz w:val="28"/>
          <w:szCs w:val="28"/>
          <w:lang w:eastAsia="ar-SA"/>
        </w:rPr>
        <w:t>WOO-III.410.784.2021.MM.1</w:t>
      </w:r>
      <w:r w:rsidRPr="00816EF5">
        <w:rPr>
          <w:rFonts w:eastAsia="Lucida Sans Unicode" w:cstheme="minorHAnsi"/>
          <w:sz w:val="28"/>
          <w:szCs w:val="28"/>
          <w:lang w:eastAsia="ar-SA"/>
        </w:rPr>
        <w:t xml:space="preserve"> </w:t>
      </w:r>
      <w:r w:rsidRPr="00816EF5">
        <w:rPr>
          <w:rFonts w:eastAsia="Times New Roman" w:cstheme="minorHAnsi"/>
          <w:sz w:val="28"/>
          <w:szCs w:val="28"/>
          <w:shd w:val="clear" w:color="auto" w:fill="FFFFFF"/>
          <w:lang w:eastAsia="ar-SA"/>
        </w:rPr>
        <w:t xml:space="preserve">z dnia </w:t>
      </w:r>
      <w:r w:rsidRPr="00816EF5">
        <w:rPr>
          <w:rFonts w:eastAsia="Times New Roman" w:cstheme="minorHAnsi"/>
          <w:sz w:val="28"/>
          <w:szCs w:val="28"/>
          <w:shd w:val="clear" w:color="auto" w:fill="FFFFFF"/>
          <w:lang w:eastAsia="ar-SA"/>
        </w:rPr>
        <w:br/>
        <w:t xml:space="preserve">6 grudnia 2021 roku, </w:t>
      </w:r>
      <w:r w:rsidRPr="00816EF5">
        <w:rPr>
          <w:rFonts w:eastAsia="Times New Roman" w:cstheme="minorHAnsi"/>
          <w:sz w:val="28"/>
          <w:szCs w:val="28"/>
          <w:lang w:eastAsia="ar-SA"/>
        </w:rPr>
        <w:t xml:space="preserve">na podstawie art. 53 i art. 58 ustawy z dnia 3 października 2008 r. o udostępnieniu informacji o środowisku i jego ochronie, udziale społeczeństwa w ochronie środowiska oraz o ocenach oddziaływania na środowisko, Burmistrz Śremu wystąpił o uzgodnienie </w:t>
      </w:r>
      <w:r w:rsidRPr="00816EF5">
        <w:rPr>
          <w:rFonts w:eastAsia="Times New Roman" w:cstheme="minorHAnsi"/>
          <w:sz w:val="28"/>
          <w:szCs w:val="28"/>
          <w:shd w:val="clear" w:color="auto" w:fill="FFFFFF"/>
          <w:lang w:eastAsia="ar-SA"/>
        </w:rPr>
        <w:t>zakresu prognozy oddziaływania na środowisko Strategii Rozwoju Gminy Śrem na lata 2021 - 2028</w:t>
      </w:r>
      <w:r w:rsidRPr="00816EF5">
        <w:rPr>
          <w:rFonts w:eastAsia="Times New Roman" w:cstheme="minorHAnsi"/>
          <w:sz w:val="28"/>
          <w:szCs w:val="28"/>
          <w:lang w:eastAsia="ar-SA"/>
        </w:rPr>
        <w:t xml:space="preserve"> do Wielkopolskiego Państwowego Wojewódzkiego Inspektora Sanitarnego</w:t>
      </w:r>
      <w:r w:rsidRPr="00816EF5">
        <w:rPr>
          <w:rFonts w:eastAsia="Times New Roman" w:cstheme="minorHAnsi"/>
          <w:sz w:val="28"/>
          <w:szCs w:val="28"/>
          <w:shd w:val="clear" w:color="auto" w:fill="FFFFFF"/>
          <w:lang w:eastAsia="ar-SA"/>
        </w:rPr>
        <w:t>.</w:t>
      </w:r>
      <w:r w:rsidRPr="00816EF5">
        <w:rPr>
          <w:rFonts w:eastAsia="Lucida Sans Unicode" w:cstheme="minorHAnsi"/>
          <w:sz w:val="28"/>
          <w:szCs w:val="28"/>
          <w:lang w:eastAsia="ar-SA"/>
        </w:rPr>
        <w:t xml:space="preserve"> </w:t>
      </w:r>
      <w:r w:rsidRPr="00816EF5">
        <w:rPr>
          <w:rFonts w:eastAsia="Times New Roman" w:cstheme="minorHAnsi"/>
          <w:sz w:val="28"/>
          <w:szCs w:val="28"/>
          <w:lang w:eastAsia="ar-SA"/>
        </w:rPr>
        <w:t>Wyżej wymienione uzgodnienie odnośnie zakresu i stopnia szczegółowości prognozy uzyskał w dniu 25 stycznia 2022 roku.</w:t>
      </w:r>
    </w:p>
    <w:p w14:paraId="2E2A85F4" w14:textId="77777777" w:rsidR="00816EF5" w:rsidRPr="00816EF5" w:rsidRDefault="00816EF5" w:rsidP="00816EF5">
      <w:pPr>
        <w:suppressAutoHyphens/>
        <w:spacing w:after="120" w:line="240" w:lineRule="auto"/>
        <w:ind w:firstLine="708"/>
        <w:jc w:val="both"/>
        <w:rPr>
          <w:rFonts w:eastAsia="Times New Roman" w:cstheme="minorHAnsi"/>
          <w:sz w:val="28"/>
          <w:szCs w:val="28"/>
          <w:lang w:eastAsia="ar-SA"/>
        </w:rPr>
      </w:pPr>
      <w:r w:rsidRPr="00816EF5">
        <w:rPr>
          <w:rFonts w:eastAsia="Times New Roman" w:cstheme="minorHAnsi"/>
          <w:sz w:val="28"/>
          <w:szCs w:val="28"/>
          <w:lang w:eastAsia="ar-SA"/>
        </w:rPr>
        <w:t xml:space="preserve">Wielkopolski Państwowy Wojewódzki Inspektor Sanitarny w Poznaniu, dnia 7 marca 2022 roku zaopiniował wyżej wymieniony projekt Strategii wraz </w:t>
      </w:r>
      <w:r w:rsidRPr="00816EF5">
        <w:rPr>
          <w:rFonts w:eastAsia="Times New Roman" w:cstheme="minorHAnsi"/>
          <w:sz w:val="28"/>
          <w:szCs w:val="28"/>
          <w:lang w:eastAsia="ar-SA"/>
        </w:rPr>
        <w:br/>
        <w:t>z prognozą bez uwag, natomiast w opinii z 9 marca 2022 r. Regionalny Dyrektor Ochrony Środowiska w Poznaniu zaopiniował „Strategii Rozwoju Gminy Śrem na lata 2021-2028”</w:t>
      </w:r>
      <w:r w:rsidRPr="00816EF5">
        <w:rPr>
          <w:rFonts w:eastAsia="Lucida Sans Unicode" w:cstheme="minorHAnsi"/>
          <w:bCs/>
          <w:sz w:val="28"/>
          <w:szCs w:val="28"/>
        </w:rPr>
        <w:t xml:space="preserve"> </w:t>
      </w:r>
      <w:r w:rsidRPr="00816EF5">
        <w:rPr>
          <w:rFonts w:eastAsia="Times New Roman" w:cstheme="minorHAnsi"/>
          <w:bCs/>
          <w:sz w:val="28"/>
          <w:szCs w:val="28"/>
          <w:lang w:eastAsia="ar-SA"/>
        </w:rPr>
        <w:t>w</w:t>
      </w:r>
      <w:r w:rsidRPr="00816EF5">
        <w:rPr>
          <w:rFonts w:eastAsia="Times" w:cstheme="minorHAnsi"/>
          <w:bCs/>
          <w:sz w:val="28"/>
          <w:szCs w:val="28"/>
        </w:rPr>
        <w:t>raz z</w:t>
      </w:r>
      <w:r w:rsidRPr="00816EF5">
        <w:rPr>
          <w:rFonts w:eastAsia="Lucida Sans Unicode" w:cstheme="minorHAnsi"/>
          <w:sz w:val="28"/>
          <w:szCs w:val="28"/>
        </w:rPr>
        <w:t> </w:t>
      </w:r>
      <w:r w:rsidRPr="00816EF5">
        <w:rPr>
          <w:rFonts w:eastAsia="Times" w:cstheme="minorHAnsi"/>
          <w:bCs/>
          <w:sz w:val="28"/>
          <w:szCs w:val="28"/>
        </w:rPr>
        <w:t>prognozą oddziaływania na środowisko</w:t>
      </w:r>
      <w:r w:rsidRPr="00816EF5">
        <w:rPr>
          <w:rFonts w:eastAsia="Times New Roman" w:cstheme="minorHAnsi"/>
          <w:sz w:val="28"/>
          <w:szCs w:val="28"/>
          <w:lang w:eastAsia="ar-SA"/>
        </w:rPr>
        <w:t xml:space="preserve">, wnosząc uwagi do strategii i prognozy. </w:t>
      </w:r>
    </w:p>
    <w:p w14:paraId="3061A766" w14:textId="77777777" w:rsidR="00816EF5" w:rsidRPr="00816EF5" w:rsidRDefault="00816EF5" w:rsidP="00816EF5">
      <w:pPr>
        <w:suppressAutoHyphens/>
        <w:autoSpaceDE w:val="0"/>
        <w:autoSpaceDN w:val="0"/>
        <w:adjustRightInd w:val="0"/>
        <w:spacing w:after="120" w:line="240" w:lineRule="auto"/>
        <w:ind w:firstLine="708"/>
        <w:jc w:val="both"/>
        <w:rPr>
          <w:rFonts w:eastAsia="Times New Roman" w:cstheme="minorHAnsi"/>
          <w:sz w:val="28"/>
          <w:szCs w:val="28"/>
          <w:lang w:eastAsia="ar-SA"/>
        </w:rPr>
      </w:pPr>
      <w:r w:rsidRPr="00816EF5">
        <w:rPr>
          <w:rFonts w:eastAsia="Times New Roman" w:cstheme="minorHAnsi"/>
          <w:sz w:val="28"/>
          <w:szCs w:val="28"/>
          <w:lang w:eastAsia="ar-SA"/>
        </w:rPr>
        <w:t xml:space="preserve">Na podstawie opinii RDOŚ dokonano zmian w prognozie oddziaływania na środowisko i projekcie planu, jednakże pewne uwagi nie zostały uwzględnione. Wprowadzone zmiany stanowiły: </w:t>
      </w:r>
    </w:p>
    <w:p w14:paraId="2D5FD204" w14:textId="77777777" w:rsidR="00816EF5" w:rsidRPr="00816EF5" w:rsidRDefault="00816EF5" w:rsidP="00816EF5">
      <w:pPr>
        <w:numPr>
          <w:ilvl w:val="2"/>
          <w:numId w:val="0"/>
        </w:numPr>
        <w:tabs>
          <w:tab w:val="num" w:pos="142"/>
        </w:tabs>
        <w:spacing w:after="120" w:line="240" w:lineRule="auto"/>
        <w:ind w:hanging="142"/>
        <w:jc w:val="both"/>
        <w:rPr>
          <w:rFonts w:eastAsia="Times New Roman" w:cstheme="minorHAnsi"/>
          <w:sz w:val="28"/>
          <w:szCs w:val="28"/>
          <w:lang w:eastAsia="ar-SA"/>
        </w:rPr>
      </w:pPr>
      <w:r w:rsidRPr="00816EF5">
        <w:rPr>
          <w:rFonts w:eastAsia="Times New Roman" w:cstheme="minorHAnsi"/>
          <w:sz w:val="28"/>
          <w:szCs w:val="28"/>
          <w:lang w:eastAsia="ar-SA"/>
        </w:rPr>
        <w:t>- wykazanie braku przewidywanego oddziaływania Strategii na cele ochrony rezerwatu przyrody „Czmoń”,</w:t>
      </w:r>
    </w:p>
    <w:p w14:paraId="5008B4C0" w14:textId="77777777" w:rsidR="00816EF5" w:rsidRPr="00816EF5" w:rsidRDefault="00816EF5" w:rsidP="00816EF5">
      <w:pPr>
        <w:numPr>
          <w:ilvl w:val="2"/>
          <w:numId w:val="0"/>
        </w:numPr>
        <w:tabs>
          <w:tab w:val="num" w:pos="142"/>
        </w:tabs>
        <w:spacing w:after="120" w:line="240" w:lineRule="auto"/>
        <w:ind w:hanging="142"/>
        <w:jc w:val="both"/>
        <w:rPr>
          <w:rFonts w:eastAsia="Times New Roman" w:cstheme="minorHAnsi"/>
          <w:sz w:val="28"/>
          <w:szCs w:val="28"/>
          <w:lang w:eastAsia="ar-SA"/>
        </w:rPr>
      </w:pPr>
      <w:r w:rsidRPr="00816EF5">
        <w:rPr>
          <w:rFonts w:eastAsia="Times New Roman" w:cstheme="minorHAnsi"/>
          <w:sz w:val="28"/>
          <w:szCs w:val="28"/>
          <w:lang w:eastAsia="ar-SA"/>
        </w:rPr>
        <w:t>- dokonanie oceny przewidywanego oddziaływania na obszar Natura 2000 Rogalińska Dolina Warty,  na podstawie planów zadań ochronnych,</w:t>
      </w:r>
    </w:p>
    <w:p w14:paraId="790B06A8" w14:textId="77777777" w:rsidR="00816EF5" w:rsidRPr="00816EF5" w:rsidRDefault="00816EF5" w:rsidP="00816EF5">
      <w:pPr>
        <w:numPr>
          <w:ilvl w:val="2"/>
          <w:numId w:val="0"/>
        </w:numPr>
        <w:tabs>
          <w:tab w:val="num" w:pos="142"/>
        </w:tabs>
        <w:spacing w:after="120" w:line="240" w:lineRule="auto"/>
        <w:ind w:hanging="142"/>
        <w:jc w:val="both"/>
        <w:rPr>
          <w:rFonts w:eastAsia="Times New Roman" w:cstheme="minorHAnsi"/>
          <w:sz w:val="28"/>
          <w:szCs w:val="28"/>
          <w:lang w:eastAsia="ar-SA"/>
        </w:rPr>
      </w:pPr>
      <w:r w:rsidRPr="00816EF5">
        <w:rPr>
          <w:rFonts w:eastAsia="Times New Roman" w:cstheme="minorHAnsi"/>
          <w:sz w:val="28"/>
          <w:szCs w:val="28"/>
          <w:lang w:eastAsia="ar-SA"/>
        </w:rPr>
        <w:t xml:space="preserve">- dokonanie analizy i oceny przewidywanych oddziaływań na cele ochrony Rogalińskiego Parku Krajobrazowego, Parku Krajobrazowego </w:t>
      </w:r>
      <w:r w:rsidRPr="00816EF5">
        <w:rPr>
          <w:rFonts w:eastAsia="Times New Roman" w:cstheme="minorHAnsi"/>
          <w:sz w:val="28"/>
          <w:szCs w:val="28"/>
          <w:lang w:eastAsia="ar-SA"/>
        </w:rPr>
        <w:lastRenderedPageBreak/>
        <w:t>im. Gen. Dezyderego Chłapowskiego, Zespołu Przyrodniczo-krajobrazowego „Łęgi Mechlińskie” oraz użytków ekologicznych,</w:t>
      </w:r>
    </w:p>
    <w:p w14:paraId="370B643A" w14:textId="77777777" w:rsidR="00816EF5" w:rsidRPr="00816EF5" w:rsidRDefault="00816EF5" w:rsidP="00816EF5">
      <w:pPr>
        <w:numPr>
          <w:ilvl w:val="2"/>
          <w:numId w:val="0"/>
        </w:numPr>
        <w:tabs>
          <w:tab w:val="num" w:pos="142"/>
        </w:tabs>
        <w:spacing w:after="120" w:line="240" w:lineRule="auto"/>
        <w:ind w:hanging="142"/>
        <w:jc w:val="both"/>
        <w:rPr>
          <w:rFonts w:eastAsia="Times New Roman" w:cstheme="minorHAnsi"/>
          <w:sz w:val="28"/>
          <w:szCs w:val="28"/>
          <w:lang w:eastAsia="ar-SA"/>
        </w:rPr>
      </w:pPr>
      <w:r w:rsidRPr="00816EF5">
        <w:rPr>
          <w:rFonts w:eastAsia="Times New Roman" w:cstheme="minorHAnsi"/>
          <w:sz w:val="28"/>
          <w:szCs w:val="28"/>
          <w:lang w:eastAsia="ar-SA"/>
        </w:rPr>
        <w:t>- jednoznaczne stwierdzenie zgodności ustaleń projektu Strategii z zakazami obowiązującymi na terenie rezerwatu przyrody, ww. parków krajobrazowych, użytków ekologicznych oraz zespołu przyrodniczo-krajobrazowego,</w:t>
      </w:r>
    </w:p>
    <w:p w14:paraId="4B10CF06" w14:textId="77777777" w:rsidR="00816EF5" w:rsidRPr="00816EF5" w:rsidRDefault="00816EF5" w:rsidP="00816EF5">
      <w:pPr>
        <w:numPr>
          <w:ilvl w:val="2"/>
          <w:numId w:val="0"/>
        </w:numPr>
        <w:tabs>
          <w:tab w:val="num" w:pos="142"/>
        </w:tabs>
        <w:spacing w:after="120" w:line="240" w:lineRule="auto"/>
        <w:ind w:hanging="142"/>
        <w:jc w:val="both"/>
        <w:rPr>
          <w:rFonts w:eastAsia="Times New Roman" w:cstheme="minorHAnsi"/>
          <w:sz w:val="28"/>
          <w:szCs w:val="28"/>
          <w:lang w:eastAsia="ar-SA"/>
        </w:rPr>
      </w:pPr>
      <w:r w:rsidRPr="00816EF5">
        <w:rPr>
          <w:rFonts w:eastAsia="Times New Roman" w:cstheme="minorHAnsi"/>
          <w:sz w:val="28"/>
          <w:szCs w:val="28"/>
          <w:lang w:eastAsia="ar-SA"/>
        </w:rPr>
        <w:t>- dokonanie analizy przewidywanych oddziaływań realizacji Strategii na rośliny, zwierzęta oraz grzyby (w tym gatunki chronione),</w:t>
      </w:r>
    </w:p>
    <w:p w14:paraId="5EE2FDBB" w14:textId="77777777" w:rsidR="00816EF5" w:rsidRPr="00816EF5" w:rsidRDefault="00816EF5" w:rsidP="00816EF5">
      <w:pPr>
        <w:suppressAutoHyphens/>
        <w:spacing w:after="120" w:line="240" w:lineRule="auto"/>
        <w:jc w:val="both"/>
        <w:rPr>
          <w:rFonts w:eastAsia="Times New Roman" w:cstheme="minorHAnsi"/>
          <w:color w:val="FF0000"/>
          <w:sz w:val="28"/>
          <w:szCs w:val="28"/>
          <w:lang w:eastAsia="ar-SA"/>
        </w:rPr>
      </w:pPr>
      <w:r w:rsidRPr="00816EF5">
        <w:rPr>
          <w:rFonts w:eastAsia="Times New Roman" w:cstheme="minorHAnsi"/>
          <w:sz w:val="28"/>
          <w:szCs w:val="28"/>
          <w:lang w:eastAsia="ar-SA"/>
        </w:rPr>
        <w:t>- analiza wpływu realizacji ustaleń projektu Strategii na krajobraz, uwzględniając wytyczne Europejskiej Konwencji Krajobrazowej sporządzonej we Florencji dnia 20 października 2000 r. (Dz. U. z 2006 r. Nr 14, poz. 98).</w:t>
      </w:r>
    </w:p>
    <w:p w14:paraId="452CE5FF" w14:textId="77777777" w:rsidR="00816EF5" w:rsidRPr="00816EF5" w:rsidRDefault="00816EF5" w:rsidP="00816EF5">
      <w:pPr>
        <w:suppressAutoHyphens/>
        <w:autoSpaceDE w:val="0"/>
        <w:autoSpaceDN w:val="0"/>
        <w:adjustRightInd w:val="0"/>
        <w:spacing w:after="120" w:line="240" w:lineRule="auto"/>
        <w:jc w:val="both"/>
        <w:rPr>
          <w:rFonts w:eastAsia="Times New Roman" w:cstheme="minorHAnsi"/>
          <w:color w:val="000000"/>
          <w:sz w:val="28"/>
          <w:szCs w:val="28"/>
          <w:lang w:eastAsia="ar-SA"/>
        </w:rPr>
      </w:pPr>
      <w:r w:rsidRPr="00816EF5">
        <w:rPr>
          <w:rFonts w:eastAsia="Times New Roman" w:cstheme="minorHAnsi"/>
          <w:sz w:val="28"/>
          <w:szCs w:val="28"/>
          <w:lang w:eastAsia="ar-SA"/>
        </w:rPr>
        <w:t xml:space="preserve">- wprowadzenie do </w:t>
      </w:r>
      <w:r w:rsidRPr="00816EF5">
        <w:rPr>
          <w:rFonts w:eastAsia="Times New Roman" w:cstheme="minorHAnsi"/>
          <w:color w:val="000000"/>
          <w:sz w:val="28"/>
          <w:szCs w:val="28"/>
          <w:lang w:eastAsia="ar-SA"/>
        </w:rPr>
        <w:t>macierzy oddziaływań celów Strategii Rozwoju Gminy Śrem na lata 2021 - 2028 informacji o potencjalnym oddziaływaniu na formy ochrony przyrody,</w:t>
      </w:r>
    </w:p>
    <w:p w14:paraId="6680332A" w14:textId="77777777" w:rsidR="00816EF5" w:rsidRPr="00816EF5" w:rsidRDefault="00816EF5" w:rsidP="00816EF5">
      <w:pPr>
        <w:numPr>
          <w:ilvl w:val="2"/>
          <w:numId w:val="0"/>
        </w:numPr>
        <w:tabs>
          <w:tab w:val="num" w:pos="142"/>
        </w:tabs>
        <w:spacing w:after="120" w:line="240" w:lineRule="auto"/>
        <w:ind w:hanging="142"/>
        <w:jc w:val="both"/>
        <w:rPr>
          <w:rFonts w:eastAsia="Lucida Sans Unicode" w:cstheme="minorHAnsi"/>
          <w:sz w:val="28"/>
          <w:szCs w:val="28"/>
          <w:lang w:eastAsia="ar-SA"/>
        </w:rPr>
      </w:pPr>
      <w:r w:rsidRPr="00816EF5">
        <w:rPr>
          <w:rFonts w:eastAsia="Lucida Sans Unicode" w:cstheme="minorHAnsi"/>
          <w:sz w:val="28"/>
          <w:szCs w:val="28"/>
          <w:lang w:eastAsia="ar-SA"/>
        </w:rPr>
        <w:t>- rozszerzenie opisu dotyczącego potencjalnych zmian istniejącego stanu środowiska w przypadku braku realizacji Strategii, prognoza w sposób jednoznaczny oceniła potencjalne skutki braku realizacji strategii jako niekorzystne,</w:t>
      </w:r>
    </w:p>
    <w:p w14:paraId="5F37AFB1" w14:textId="77777777" w:rsidR="00816EF5" w:rsidRPr="00816EF5" w:rsidRDefault="00816EF5" w:rsidP="00816EF5">
      <w:pPr>
        <w:numPr>
          <w:ilvl w:val="2"/>
          <w:numId w:val="0"/>
        </w:numPr>
        <w:tabs>
          <w:tab w:val="num" w:pos="142"/>
        </w:tabs>
        <w:spacing w:after="120" w:line="240" w:lineRule="auto"/>
        <w:ind w:hanging="142"/>
        <w:jc w:val="both"/>
        <w:rPr>
          <w:rFonts w:eastAsia="Lucida Sans Unicode" w:cstheme="minorHAnsi"/>
          <w:sz w:val="28"/>
          <w:szCs w:val="28"/>
          <w:lang w:eastAsia="ar-SA"/>
        </w:rPr>
      </w:pPr>
      <w:r w:rsidRPr="00816EF5">
        <w:rPr>
          <w:rFonts w:eastAsia="Lucida Sans Unicode" w:cstheme="minorHAnsi"/>
          <w:sz w:val="28"/>
          <w:szCs w:val="28"/>
          <w:lang w:eastAsia="ar-SA"/>
        </w:rPr>
        <w:t>- wprowadzenie opisu potencjalnych oddziaływań skumulowanych,</w:t>
      </w:r>
    </w:p>
    <w:p w14:paraId="765C068B" w14:textId="77777777" w:rsidR="00816EF5" w:rsidRPr="00816EF5" w:rsidRDefault="00816EF5" w:rsidP="00816EF5">
      <w:pPr>
        <w:numPr>
          <w:ilvl w:val="2"/>
          <w:numId w:val="0"/>
        </w:numPr>
        <w:tabs>
          <w:tab w:val="num" w:pos="142"/>
        </w:tabs>
        <w:spacing w:after="120" w:line="240" w:lineRule="auto"/>
        <w:ind w:hanging="142"/>
        <w:jc w:val="both"/>
        <w:rPr>
          <w:rFonts w:eastAsia="Times New Roman" w:cstheme="minorHAnsi"/>
          <w:color w:val="000000"/>
          <w:sz w:val="28"/>
          <w:szCs w:val="28"/>
          <w:lang w:eastAsia="ar-SA"/>
        </w:rPr>
      </w:pPr>
      <w:r w:rsidRPr="00816EF5">
        <w:rPr>
          <w:rFonts w:eastAsia="Lucida Sans Unicode" w:cstheme="minorHAnsi"/>
          <w:sz w:val="28"/>
          <w:szCs w:val="28"/>
          <w:lang w:eastAsia="ar-SA"/>
        </w:rPr>
        <w:t xml:space="preserve">- wskazanie źródeł danych dotyczących jakości </w:t>
      </w:r>
      <w:r w:rsidRPr="00816EF5">
        <w:rPr>
          <w:rFonts w:eastAsia="Times New Roman" w:cstheme="minorHAnsi"/>
          <w:color w:val="000000"/>
          <w:sz w:val="28"/>
          <w:szCs w:val="28"/>
          <w:lang w:eastAsia="ar-SA"/>
        </w:rPr>
        <w:t xml:space="preserve">jednolitych części wód powierzchniowych oraz wskazanie na podstawie których danych została opisana dana </w:t>
      </w:r>
      <w:proofErr w:type="spellStart"/>
      <w:r w:rsidRPr="00816EF5">
        <w:rPr>
          <w:rFonts w:eastAsia="Times New Roman" w:cstheme="minorHAnsi"/>
          <w:color w:val="000000"/>
          <w:sz w:val="28"/>
          <w:szCs w:val="28"/>
          <w:lang w:eastAsia="ar-SA"/>
        </w:rPr>
        <w:t>jcwp</w:t>
      </w:r>
      <w:proofErr w:type="spellEnd"/>
      <w:r w:rsidRPr="00816EF5">
        <w:rPr>
          <w:rFonts w:eastAsia="Times New Roman" w:cstheme="minorHAnsi"/>
          <w:color w:val="000000"/>
          <w:sz w:val="28"/>
          <w:szCs w:val="28"/>
          <w:lang w:eastAsia="ar-SA"/>
        </w:rPr>
        <w:t>,</w:t>
      </w:r>
    </w:p>
    <w:p w14:paraId="4373FC41" w14:textId="77777777" w:rsidR="00816EF5" w:rsidRPr="00816EF5" w:rsidRDefault="00816EF5" w:rsidP="00816EF5">
      <w:pPr>
        <w:spacing w:after="120" w:line="240" w:lineRule="auto"/>
        <w:ind w:hanging="142"/>
        <w:jc w:val="both"/>
        <w:rPr>
          <w:rFonts w:eastAsia="Times New Roman" w:cstheme="minorHAnsi"/>
          <w:sz w:val="28"/>
          <w:szCs w:val="28"/>
          <w:lang w:eastAsia="ar-SA"/>
        </w:rPr>
      </w:pPr>
      <w:r w:rsidRPr="00816EF5">
        <w:rPr>
          <w:rFonts w:eastAsia="Times New Roman" w:cstheme="minorHAnsi"/>
          <w:sz w:val="28"/>
          <w:szCs w:val="28"/>
          <w:lang w:eastAsia="ar-SA"/>
        </w:rPr>
        <w:t xml:space="preserve">- dookreślenie stanu jednolitych części wód, w granicach których znajduje się gmina Śrem, </w:t>
      </w:r>
    </w:p>
    <w:p w14:paraId="53A129E5" w14:textId="77777777" w:rsidR="00816EF5" w:rsidRPr="00816EF5" w:rsidRDefault="00816EF5" w:rsidP="00816EF5">
      <w:pPr>
        <w:tabs>
          <w:tab w:val="num" w:pos="142"/>
        </w:tabs>
        <w:spacing w:after="120" w:line="240" w:lineRule="auto"/>
        <w:ind w:hanging="142"/>
        <w:jc w:val="both"/>
        <w:rPr>
          <w:rFonts w:eastAsia="Times New Roman" w:cstheme="minorHAnsi"/>
          <w:sz w:val="28"/>
          <w:szCs w:val="28"/>
          <w:lang w:eastAsia="ar-SA"/>
        </w:rPr>
      </w:pPr>
      <w:r w:rsidRPr="00816EF5">
        <w:rPr>
          <w:rFonts w:eastAsia="Times New Roman" w:cstheme="minorHAnsi"/>
          <w:sz w:val="28"/>
          <w:szCs w:val="28"/>
          <w:lang w:eastAsia="ar-SA"/>
        </w:rPr>
        <w:t xml:space="preserve">- jednoznaczne wskazanie, że realizacja ustaleń projektu dokumentu nie spowoduje nieosiągnięcia celów środowiskowych zawartych w „Planie gospodarowania wodami na obszarze dorzecza Odry” wraz z uzasadnieniem, </w:t>
      </w:r>
    </w:p>
    <w:p w14:paraId="68D11FB0" w14:textId="77777777" w:rsidR="00816EF5" w:rsidRPr="00816EF5" w:rsidRDefault="00816EF5" w:rsidP="00816EF5">
      <w:pPr>
        <w:tabs>
          <w:tab w:val="num" w:pos="142"/>
        </w:tabs>
        <w:spacing w:after="120" w:line="240" w:lineRule="auto"/>
        <w:ind w:hanging="142"/>
        <w:jc w:val="both"/>
        <w:rPr>
          <w:rFonts w:eastAsia="Times New Roman" w:cstheme="minorHAnsi"/>
          <w:sz w:val="28"/>
          <w:szCs w:val="28"/>
          <w:lang w:eastAsia="ar-SA"/>
        </w:rPr>
      </w:pPr>
      <w:r w:rsidRPr="00816EF5">
        <w:rPr>
          <w:rFonts w:eastAsia="Times New Roman" w:cstheme="minorHAnsi"/>
          <w:sz w:val="28"/>
          <w:szCs w:val="28"/>
          <w:lang w:eastAsia="ar-SA"/>
        </w:rPr>
        <w:t>- określenie wpływu realizacji ustaleń projektu Strategii na klimat wskazane jest uwzględnienie zaleceń zawartych w opracowaniu „</w:t>
      </w:r>
      <w:r w:rsidRPr="00816EF5">
        <w:rPr>
          <w:rFonts w:eastAsia="Times New Roman" w:cstheme="minorHAnsi"/>
          <w:iCs/>
          <w:sz w:val="28"/>
          <w:szCs w:val="28"/>
          <w:lang w:eastAsia="ar-SA"/>
        </w:rPr>
        <w:t xml:space="preserve">Strategiczny plan adaptacji dla sektorów i obszarów wrażliwych na zmiany klimatu do roku 2020 </w:t>
      </w:r>
      <w:r w:rsidRPr="00816EF5">
        <w:rPr>
          <w:rFonts w:eastAsia="Times New Roman" w:cstheme="minorHAnsi"/>
          <w:iCs/>
          <w:sz w:val="28"/>
          <w:szCs w:val="28"/>
          <w:lang w:eastAsia="ar-SA"/>
        </w:rPr>
        <w:br/>
        <w:t>z perspektywą do roku 2030”,</w:t>
      </w:r>
    </w:p>
    <w:p w14:paraId="39B9998D" w14:textId="77777777" w:rsidR="00816EF5" w:rsidRPr="00816EF5" w:rsidRDefault="00816EF5" w:rsidP="00816EF5">
      <w:pPr>
        <w:numPr>
          <w:ilvl w:val="2"/>
          <w:numId w:val="0"/>
        </w:numPr>
        <w:tabs>
          <w:tab w:val="num" w:pos="142"/>
        </w:tabs>
        <w:spacing w:after="120" w:line="240" w:lineRule="auto"/>
        <w:ind w:hanging="142"/>
        <w:jc w:val="both"/>
        <w:rPr>
          <w:rFonts w:eastAsia="Times New Roman" w:cstheme="minorHAnsi"/>
          <w:sz w:val="28"/>
          <w:szCs w:val="28"/>
          <w:lang w:eastAsia="ar-SA"/>
        </w:rPr>
      </w:pPr>
      <w:r w:rsidRPr="00816EF5">
        <w:rPr>
          <w:rFonts w:eastAsia="Times New Roman" w:cstheme="minorHAnsi"/>
          <w:sz w:val="28"/>
          <w:szCs w:val="28"/>
          <w:lang w:eastAsia="ar-SA"/>
        </w:rPr>
        <w:t>- zamiana słowa „plan” na „strategia” w rozdziale 11 i 12,</w:t>
      </w:r>
    </w:p>
    <w:p w14:paraId="20447E4E" w14:textId="77777777" w:rsidR="00816EF5" w:rsidRPr="00816EF5" w:rsidRDefault="00816EF5" w:rsidP="00816EF5">
      <w:pPr>
        <w:numPr>
          <w:ilvl w:val="2"/>
          <w:numId w:val="0"/>
        </w:numPr>
        <w:tabs>
          <w:tab w:val="num" w:pos="142"/>
        </w:tabs>
        <w:spacing w:after="120" w:line="240" w:lineRule="auto"/>
        <w:ind w:hanging="142"/>
        <w:jc w:val="both"/>
        <w:rPr>
          <w:rFonts w:eastAsia="Times New Roman" w:cstheme="minorHAnsi"/>
          <w:sz w:val="28"/>
          <w:szCs w:val="28"/>
          <w:lang w:eastAsia="ar-SA"/>
        </w:rPr>
      </w:pPr>
      <w:r w:rsidRPr="00816EF5">
        <w:rPr>
          <w:rFonts w:eastAsia="Times New Roman" w:cstheme="minorHAnsi"/>
          <w:sz w:val="28"/>
          <w:szCs w:val="28"/>
          <w:lang w:eastAsia="ar-SA"/>
        </w:rPr>
        <w:t xml:space="preserve">- wskazanie aktualnych Dzienników Ustaw, w którym zostały opublikowane: ustawa </w:t>
      </w:r>
      <w:proofErr w:type="spellStart"/>
      <w:r w:rsidRPr="00816EF5">
        <w:rPr>
          <w:rFonts w:eastAsia="Times New Roman" w:cstheme="minorHAnsi"/>
          <w:sz w:val="28"/>
          <w:szCs w:val="28"/>
          <w:lang w:eastAsia="ar-SA"/>
        </w:rPr>
        <w:t>ooś</w:t>
      </w:r>
      <w:proofErr w:type="spellEnd"/>
      <w:r w:rsidRPr="00816EF5">
        <w:rPr>
          <w:rFonts w:eastAsia="Times New Roman" w:cstheme="minorHAnsi"/>
          <w:sz w:val="28"/>
          <w:szCs w:val="28"/>
          <w:lang w:eastAsia="ar-SA"/>
        </w:rPr>
        <w:t xml:space="preserve">, ustawę o ochronie przyrody, ustawa Prawo ochrony środowiska, ustawa o ochronie gruntów rolnych i leśnych, ustawa o planowaniu </w:t>
      </w:r>
      <w:r w:rsidRPr="00816EF5">
        <w:rPr>
          <w:rFonts w:eastAsia="Times New Roman" w:cstheme="minorHAnsi"/>
          <w:sz w:val="28"/>
          <w:szCs w:val="28"/>
          <w:lang w:eastAsia="ar-SA"/>
        </w:rPr>
        <w:br/>
        <w:t>i zagospodarowaniu przestrzennym, ustawa o drogach publicznych.</w:t>
      </w:r>
    </w:p>
    <w:p w14:paraId="7EAE4622" w14:textId="77777777" w:rsidR="00816EF5" w:rsidRPr="00816EF5" w:rsidRDefault="00816EF5" w:rsidP="00816EF5">
      <w:pPr>
        <w:spacing w:after="120" w:line="240" w:lineRule="auto"/>
        <w:ind w:firstLine="708"/>
        <w:jc w:val="both"/>
        <w:rPr>
          <w:rFonts w:eastAsia="Times New Roman" w:cstheme="minorHAnsi"/>
          <w:sz w:val="28"/>
          <w:szCs w:val="28"/>
          <w:lang w:eastAsia="ar-SA"/>
        </w:rPr>
      </w:pPr>
      <w:r w:rsidRPr="00816EF5">
        <w:rPr>
          <w:rFonts w:eastAsia="Times New Roman" w:cstheme="minorHAnsi"/>
          <w:sz w:val="28"/>
          <w:szCs w:val="28"/>
          <w:lang w:eastAsia="ar-SA"/>
        </w:rPr>
        <w:lastRenderedPageBreak/>
        <w:t xml:space="preserve">Na skutek wyżej wymienionych zmian wprowadzonych w prognozie oddziaływania na środowisko pośrednio uwzględniono również uwagę nr 7. </w:t>
      </w:r>
      <w:r w:rsidRPr="00816EF5">
        <w:rPr>
          <w:rFonts w:eastAsia="Times New Roman" w:cstheme="minorHAnsi"/>
          <w:sz w:val="28"/>
          <w:szCs w:val="28"/>
          <w:lang w:eastAsia="ar-SA"/>
        </w:rPr>
        <w:br/>
        <w:t>Z uwagi na bardzo ogólny charakter dokumentu jakim jest Strategia, wszystkie potencjalne oddziaływania na poszczególne komponenty środowiska mogą być tylko sformułowane w sposób ogólny i hipotetyczny. Bardziej szczegółowe prognozy są wykonywane na etapie przygotowywania konkretnych inwestycji, gdy zdefiniowany zostaną szczegółowe parametry inwestycji oraz jej dokładna lokalizacja.</w:t>
      </w:r>
    </w:p>
    <w:p w14:paraId="7EC57158" w14:textId="77777777" w:rsidR="00816EF5" w:rsidRPr="00816EF5" w:rsidRDefault="00816EF5" w:rsidP="00816EF5">
      <w:pPr>
        <w:suppressAutoHyphens/>
        <w:spacing w:after="120" w:line="240" w:lineRule="auto"/>
        <w:ind w:firstLine="708"/>
        <w:jc w:val="both"/>
        <w:rPr>
          <w:rFonts w:eastAsia="Times New Roman" w:cstheme="minorHAnsi"/>
          <w:sz w:val="28"/>
          <w:szCs w:val="28"/>
          <w:lang w:eastAsia="ar-SA"/>
        </w:rPr>
      </w:pPr>
      <w:r w:rsidRPr="00816EF5">
        <w:rPr>
          <w:rFonts w:eastAsia="Times New Roman" w:cstheme="minorHAnsi"/>
          <w:sz w:val="28"/>
          <w:szCs w:val="28"/>
          <w:lang w:eastAsia="ar-SA"/>
        </w:rPr>
        <w:t xml:space="preserve">Nie uwzględniono uwagi nr 9 oraz częściowo uwagi nr 10 - zadanie dotyczące „wykorzystania potencjału turystycznego rzeki Warty” zostało opisane w sposób wystarczający i adekwatny w stosunku do stanu wiedzy oraz charakteru dokumentu jakim jest Strategia Rozwoju Gminy Śrem na lata 2021 -2028. Ogólne wytyczne Strategii stanowią jedynie kierunki rozwoju i ramy do opracowania szeregu koncepcji, studiów oraz dokumentacji projektowych dla konkretnych rozwiązań i inwestycji. Dla przedsięwzięć znacząco oddziałujących na środowisko powinny zostać opracowane szczegółowe raporty </w:t>
      </w:r>
      <w:r w:rsidRPr="00816EF5">
        <w:rPr>
          <w:rFonts w:eastAsia="Times New Roman" w:cstheme="minorHAnsi"/>
          <w:sz w:val="28"/>
          <w:szCs w:val="28"/>
          <w:lang w:eastAsia="ar-SA"/>
        </w:rPr>
        <w:br/>
        <w:t xml:space="preserve">o oddziaływaniu na środowisko na etapie ubiegania się o pozwolenie na budowę. </w:t>
      </w:r>
    </w:p>
    <w:p w14:paraId="779A4BDB" w14:textId="77777777" w:rsidR="00816EF5" w:rsidRPr="00816EF5" w:rsidRDefault="00816EF5" w:rsidP="00816EF5">
      <w:pPr>
        <w:suppressAutoHyphens/>
        <w:spacing w:after="120" w:line="240" w:lineRule="auto"/>
        <w:ind w:firstLine="708"/>
        <w:jc w:val="both"/>
        <w:rPr>
          <w:rFonts w:eastAsia="Times New Roman" w:cstheme="minorHAnsi"/>
          <w:sz w:val="28"/>
          <w:szCs w:val="28"/>
          <w:lang w:eastAsia="ar-SA"/>
        </w:rPr>
      </w:pPr>
      <w:r w:rsidRPr="00816EF5">
        <w:rPr>
          <w:rFonts w:eastAsia="Times New Roman" w:cstheme="minorHAnsi"/>
          <w:sz w:val="28"/>
          <w:szCs w:val="28"/>
          <w:lang w:eastAsia="ar-SA"/>
        </w:rPr>
        <w:t xml:space="preserve">Nie uwzględniono uwagi nr 17, ponieważ prognoza w sposób wystarczający odniosła się do szeregu aktualnych dokumentów strategicznych, </w:t>
      </w:r>
      <w:r w:rsidRPr="00816EF5">
        <w:rPr>
          <w:rFonts w:eastAsia="Times New Roman" w:cstheme="minorHAnsi"/>
          <w:sz w:val="28"/>
          <w:szCs w:val="28"/>
          <w:lang w:eastAsia="ar-SA"/>
        </w:rPr>
        <w:br/>
        <w:t>a wspomniane w opinii RDOŚ dokumenty takie jak: „</w:t>
      </w:r>
      <w:r w:rsidRPr="00816EF5">
        <w:rPr>
          <w:rFonts w:eastAsia="Times New Roman" w:cstheme="minorHAnsi"/>
          <w:bCs/>
          <w:sz w:val="28"/>
          <w:szCs w:val="28"/>
          <w:lang w:eastAsia="ar-SA"/>
        </w:rPr>
        <w:t xml:space="preserve">Europa 2020 Strategia na rzecz inteligentnego i zrównoważonego rozwoju sprzyjającego włączeniu społecznemu”, „Strategia na rzecz Odpowiedzialnego Rozwoju do roku 2020 </w:t>
      </w:r>
      <w:r w:rsidRPr="00816EF5">
        <w:rPr>
          <w:rFonts w:eastAsia="Times New Roman" w:cstheme="minorHAnsi"/>
          <w:bCs/>
          <w:sz w:val="28"/>
          <w:szCs w:val="28"/>
          <w:lang w:eastAsia="ar-SA"/>
        </w:rPr>
        <w:br/>
        <w:t xml:space="preserve">(z perspektywą do 2030 r.)”, „Strategia Rozwoju Powiatu Śremskiego do roku 2020” oraz „Strategia Rozwoju Aglomeracji Poznańskiej Metropolia 2020” nie zostały usunięte z prognozy. Dokumenty te nie mają swoich bardziej aktualnych odpowiedników, a ich cele i zadania w nich poruszane są spójne z wizją Strategii Rozwoju Gminy Śrem na lata 2021-2028. Szczególnie istotny jest dokument strategiczny dotyczący powiatu śremskiego, który wskazał kierunki rozwoju, które uwzględniają lokalne uwarunkowania i w ocenie autorki prognozy nie powinien zostać w niej pominięty. </w:t>
      </w:r>
    </w:p>
    <w:p w14:paraId="755CF961" w14:textId="77777777" w:rsidR="00816EF5" w:rsidRPr="00816EF5" w:rsidRDefault="00816EF5" w:rsidP="00816EF5">
      <w:pPr>
        <w:suppressAutoHyphens/>
        <w:spacing w:after="120" w:line="240" w:lineRule="auto"/>
        <w:ind w:firstLine="708"/>
        <w:jc w:val="both"/>
        <w:rPr>
          <w:rFonts w:eastAsia="Times New Roman" w:cstheme="minorHAnsi"/>
          <w:sz w:val="28"/>
          <w:szCs w:val="28"/>
          <w:lang w:eastAsia="ar-SA"/>
        </w:rPr>
      </w:pPr>
      <w:r w:rsidRPr="00816EF5">
        <w:rPr>
          <w:rFonts w:eastAsia="Times New Roman" w:cstheme="minorHAnsi"/>
          <w:sz w:val="28"/>
          <w:szCs w:val="28"/>
          <w:lang w:eastAsia="ar-SA"/>
        </w:rPr>
        <w:t>Nie zaistniała potrzeba uwzględnienia uwagi nr 20 - wprowadzone zmiany do prognozy oddziaływania na środowisko nie wymagały wprowadzenia zmian w podsumowaniu i streszczeniu.</w:t>
      </w:r>
    </w:p>
    <w:p w14:paraId="0AD802F1" w14:textId="77777777" w:rsidR="00816EF5" w:rsidRPr="00816EF5" w:rsidRDefault="00816EF5" w:rsidP="00816EF5">
      <w:pPr>
        <w:suppressAutoHyphens/>
        <w:spacing w:after="120" w:line="240" w:lineRule="auto"/>
        <w:ind w:firstLine="708"/>
        <w:jc w:val="both"/>
        <w:rPr>
          <w:rFonts w:eastAsia="Times New Roman" w:cstheme="minorHAnsi"/>
          <w:sz w:val="28"/>
          <w:szCs w:val="28"/>
          <w:lang w:eastAsia="ar-SA"/>
        </w:rPr>
      </w:pPr>
      <w:r w:rsidRPr="00816EF5">
        <w:rPr>
          <w:rFonts w:eastAsia="Times New Roman" w:cstheme="minorHAnsi"/>
          <w:sz w:val="28"/>
          <w:szCs w:val="28"/>
          <w:lang w:eastAsia="ar-SA"/>
        </w:rPr>
        <w:t>W wyniku wprowadzenia zmian do prognozy oddziaływania na środowisko, 6 kwietnia 2022 roku (uzupełnienie wniosku z 13 kwietnia 2022 r.) Burmistrz Śremu ponownie wystąpił o opinię projektu „Strategii Rozwoju Gminy Śrem na lata 2021-2028”</w:t>
      </w:r>
      <w:r w:rsidRPr="00816EF5">
        <w:rPr>
          <w:rFonts w:eastAsia="Lucida Sans Unicode" w:cstheme="minorHAnsi"/>
          <w:bCs/>
          <w:sz w:val="28"/>
          <w:szCs w:val="28"/>
        </w:rPr>
        <w:t xml:space="preserve"> </w:t>
      </w:r>
      <w:r w:rsidRPr="00816EF5">
        <w:rPr>
          <w:rFonts w:eastAsia="Times New Roman" w:cstheme="minorHAnsi"/>
          <w:bCs/>
          <w:sz w:val="28"/>
          <w:szCs w:val="28"/>
          <w:lang w:eastAsia="ar-SA"/>
        </w:rPr>
        <w:t>w</w:t>
      </w:r>
      <w:r w:rsidRPr="00816EF5">
        <w:rPr>
          <w:rFonts w:eastAsia="Times" w:cstheme="minorHAnsi"/>
          <w:bCs/>
          <w:sz w:val="28"/>
          <w:szCs w:val="28"/>
        </w:rPr>
        <w:t>raz z</w:t>
      </w:r>
      <w:r w:rsidRPr="00816EF5">
        <w:rPr>
          <w:rFonts w:eastAsia="Lucida Sans Unicode" w:cstheme="minorHAnsi"/>
          <w:sz w:val="28"/>
          <w:szCs w:val="28"/>
        </w:rPr>
        <w:t> </w:t>
      </w:r>
      <w:r w:rsidRPr="00816EF5">
        <w:rPr>
          <w:rFonts w:eastAsia="Times" w:cstheme="minorHAnsi"/>
          <w:bCs/>
          <w:sz w:val="28"/>
          <w:szCs w:val="28"/>
        </w:rPr>
        <w:t xml:space="preserve">prognozą oddziaływania na środowisko. </w:t>
      </w:r>
      <w:r w:rsidRPr="00816EF5">
        <w:rPr>
          <w:rFonts w:eastAsia="Times" w:cstheme="minorHAnsi"/>
          <w:bCs/>
          <w:sz w:val="28"/>
          <w:szCs w:val="28"/>
        </w:rPr>
        <w:br/>
        <w:t xml:space="preserve">W odpowiedzi na wniosek </w:t>
      </w:r>
      <w:r w:rsidRPr="00816EF5">
        <w:rPr>
          <w:rFonts w:eastAsia="Times New Roman" w:cstheme="minorHAnsi"/>
          <w:sz w:val="28"/>
          <w:szCs w:val="28"/>
          <w:lang w:eastAsia="ar-SA"/>
        </w:rPr>
        <w:t xml:space="preserve">13 maja 2022 r. Regionalny Dyrektor Ochrony Środowiska w Poznaniu zaopiniował projekt „Strategii Rozwoju Gminy Śrem na </w:t>
      </w:r>
      <w:r w:rsidRPr="00816EF5">
        <w:rPr>
          <w:rFonts w:eastAsia="Times New Roman" w:cstheme="minorHAnsi"/>
          <w:sz w:val="28"/>
          <w:szCs w:val="28"/>
          <w:lang w:eastAsia="ar-SA"/>
        </w:rPr>
        <w:lastRenderedPageBreak/>
        <w:t>lata 2021-2028”</w:t>
      </w:r>
      <w:r w:rsidRPr="00816EF5">
        <w:rPr>
          <w:rFonts w:eastAsia="Lucida Sans Unicode" w:cstheme="minorHAnsi"/>
          <w:bCs/>
          <w:sz w:val="28"/>
          <w:szCs w:val="28"/>
        </w:rPr>
        <w:t xml:space="preserve"> </w:t>
      </w:r>
      <w:r w:rsidRPr="00816EF5">
        <w:rPr>
          <w:rFonts w:eastAsia="Times New Roman" w:cstheme="minorHAnsi"/>
          <w:bCs/>
          <w:sz w:val="28"/>
          <w:szCs w:val="28"/>
          <w:lang w:eastAsia="ar-SA"/>
        </w:rPr>
        <w:t>w</w:t>
      </w:r>
      <w:r w:rsidRPr="00816EF5">
        <w:rPr>
          <w:rFonts w:eastAsia="Times" w:cstheme="minorHAnsi"/>
          <w:bCs/>
          <w:sz w:val="28"/>
          <w:szCs w:val="28"/>
        </w:rPr>
        <w:t>raz z</w:t>
      </w:r>
      <w:r w:rsidRPr="00816EF5">
        <w:rPr>
          <w:rFonts w:eastAsia="Lucida Sans Unicode" w:cstheme="minorHAnsi"/>
          <w:sz w:val="28"/>
          <w:szCs w:val="28"/>
        </w:rPr>
        <w:t> </w:t>
      </w:r>
      <w:r w:rsidRPr="00816EF5">
        <w:rPr>
          <w:rFonts w:eastAsia="Times" w:cstheme="minorHAnsi"/>
          <w:bCs/>
          <w:sz w:val="28"/>
          <w:szCs w:val="28"/>
        </w:rPr>
        <w:t>prognozą oddziaływania na środowisko</w:t>
      </w:r>
      <w:r w:rsidRPr="00816EF5">
        <w:rPr>
          <w:rFonts w:eastAsia="Times New Roman" w:cstheme="minorHAnsi"/>
          <w:sz w:val="28"/>
          <w:szCs w:val="28"/>
          <w:lang w:eastAsia="ar-SA"/>
        </w:rPr>
        <w:t>, wnosząc dodatkowe uwagi do prognozy.</w:t>
      </w:r>
    </w:p>
    <w:p w14:paraId="1BF57F0A" w14:textId="77777777" w:rsidR="00816EF5" w:rsidRPr="00816EF5" w:rsidRDefault="00816EF5" w:rsidP="00816EF5">
      <w:pPr>
        <w:suppressAutoHyphens/>
        <w:autoSpaceDE w:val="0"/>
        <w:autoSpaceDN w:val="0"/>
        <w:adjustRightInd w:val="0"/>
        <w:spacing w:after="120" w:line="240" w:lineRule="auto"/>
        <w:ind w:firstLine="708"/>
        <w:jc w:val="both"/>
        <w:rPr>
          <w:rFonts w:eastAsia="Times New Roman" w:cstheme="minorHAnsi"/>
          <w:sz w:val="28"/>
          <w:szCs w:val="28"/>
          <w:lang w:eastAsia="ar-SA"/>
        </w:rPr>
      </w:pPr>
      <w:r w:rsidRPr="00816EF5">
        <w:rPr>
          <w:rFonts w:eastAsia="Times New Roman" w:cstheme="minorHAnsi"/>
          <w:sz w:val="28"/>
          <w:szCs w:val="28"/>
          <w:lang w:eastAsia="ar-SA"/>
        </w:rPr>
        <w:t xml:space="preserve">Na podstawie opinii RDOŚ dokonano zmian w prognozie oddziaływania na środowisko, jednakże pewne uwagi nie zostały uwzględnione. Wprowadzone zmiany stanowiły: </w:t>
      </w:r>
    </w:p>
    <w:p w14:paraId="341771E8" w14:textId="77777777" w:rsidR="00816EF5" w:rsidRPr="00816EF5" w:rsidRDefault="00816EF5" w:rsidP="00816EF5">
      <w:pPr>
        <w:suppressAutoHyphens/>
        <w:autoSpaceDE w:val="0"/>
        <w:autoSpaceDN w:val="0"/>
        <w:adjustRightInd w:val="0"/>
        <w:spacing w:after="120" w:line="240" w:lineRule="auto"/>
        <w:jc w:val="both"/>
        <w:rPr>
          <w:rFonts w:eastAsia="Times New Roman" w:cstheme="minorHAnsi"/>
          <w:sz w:val="28"/>
          <w:szCs w:val="28"/>
          <w:lang w:eastAsia="ar-SA"/>
        </w:rPr>
      </w:pPr>
      <w:r w:rsidRPr="00816EF5">
        <w:rPr>
          <w:rFonts w:eastAsia="Times New Roman" w:cstheme="minorHAnsi"/>
          <w:sz w:val="28"/>
          <w:szCs w:val="28"/>
          <w:lang w:eastAsia="ar-SA"/>
        </w:rPr>
        <w:t xml:space="preserve">- uzupełnienie zapisów prognozy o konieczności zapobiegania, ograniczania lub kompensacji przyrodniczej negatywnych oddziaływań na rośliny, grzyby </w:t>
      </w:r>
      <w:r w:rsidRPr="00816EF5">
        <w:rPr>
          <w:rFonts w:eastAsia="Times New Roman" w:cstheme="minorHAnsi"/>
          <w:sz w:val="28"/>
          <w:szCs w:val="28"/>
          <w:lang w:eastAsia="ar-SA"/>
        </w:rPr>
        <w:br/>
        <w:t>i zwierzęta, która uregulowana jest w przepisach odrębnych,</w:t>
      </w:r>
    </w:p>
    <w:p w14:paraId="0279B1DE" w14:textId="77777777" w:rsidR="00816EF5" w:rsidRPr="00816EF5" w:rsidRDefault="00816EF5" w:rsidP="00816EF5">
      <w:pPr>
        <w:suppressAutoHyphens/>
        <w:autoSpaceDE w:val="0"/>
        <w:autoSpaceDN w:val="0"/>
        <w:adjustRightInd w:val="0"/>
        <w:spacing w:after="120" w:line="240" w:lineRule="auto"/>
        <w:jc w:val="both"/>
        <w:rPr>
          <w:rFonts w:eastAsia="Times New Roman" w:cstheme="minorHAnsi"/>
          <w:sz w:val="28"/>
          <w:szCs w:val="28"/>
          <w:lang w:eastAsia="ar-SA"/>
        </w:rPr>
      </w:pPr>
      <w:r w:rsidRPr="00816EF5">
        <w:rPr>
          <w:rFonts w:eastAsia="Times New Roman" w:cstheme="minorHAnsi"/>
          <w:sz w:val="28"/>
          <w:szCs w:val="28"/>
          <w:lang w:eastAsia="ar-SA"/>
        </w:rPr>
        <w:t>- korekta zapisów prognozy dotyczących uwzględnienia w projekcie „Strategii Rozwoju Gminy Śrem na lata 2021-2028”</w:t>
      </w:r>
      <w:r w:rsidRPr="00816EF5">
        <w:rPr>
          <w:rFonts w:eastAsia="Lucida Sans Unicode" w:cstheme="minorHAnsi"/>
          <w:bCs/>
          <w:sz w:val="28"/>
          <w:szCs w:val="28"/>
        </w:rPr>
        <w:t xml:space="preserve"> celów wyznaczonych </w:t>
      </w:r>
      <w:r w:rsidRPr="00816EF5">
        <w:rPr>
          <w:rFonts w:eastAsia="Times New Roman" w:cstheme="minorHAnsi"/>
          <w:sz w:val="28"/>
          <w:szCs w:val="28"/>
          <w:lang w:eastAsia="ar-SA"/>
        </w:rPr>
        <w:t>w „Strategicznym planie adaptacji dla sektorów i obszarów wrażliwych na zmiany klimatu do roku 2020 z perspektywą do roku 2030”,</w:t>
      </w:r>
    </w:p>
    <w:p w14:paraId="11A94A4C" w14:textId="77777777" w:rsidR="00816EF5" w:rsidRPr="00816EF5" w:rsidRDefault="00816EF5" w:rsidP="00816EF5">
      <w:pPr>
        <w:suppressAutoHyphens/>
        <w:autoSpaceDE w:val="0"/>
        <w:autoSpaceDN w:val="0"/>
        <w:adjustRightInd w:val="0"/>
        <w:spacing w:after="120" w:line="240" w:lineRule="auto"/>
        <w:jc w:val="both"/>
        <w:rPr>
          <w:rFonts w:eastAsia="Times New Roman" w:cstheme="minorHAnsi"/>
          <w:sz w:val="28"/>
          <w:szCs w:val="28"/>
          <w:lang w:eastAsia="ar-SA"/>
        </w:rPr>
      </w:pPr>
      <w:r w:rsidRPr="00816EF5">
        <w:rPr>
          <w:rFonts w:eastAsia="Times New Roman" w:cstheme="minorHAnsi"/>
          <w:sz w:val="28"/>
          <w:szCs w:val="28"/>
          <w:lang w:eastAsia="ar-SA"/>
        </w:rPr>
        <w:t>- usunięcie zapisów dotyczących Strategii na rzecz Odpowiedzialnego Rozwoju do roku 2020 (z perspektywą do 2030 r.),</w:t>
      </w:r>
    </w:p>
    <w:p w14:paraId="26940561" w14:textId="77777777" w:rsidR="00816EF5" w:rsidRPr="00816EF5" w:rsidRDefault="00816EF5" w:rsidP="00816EF5">
      <w:pPr>
        <w:suppressAutoHyphens/>
        <w:autoSpaceDE w:val="0"/>
        <w:autoSpaceDN w:val="0"/>
        <w:adjustRightInd w:val="0"/>
        <w:spacing w:after="120" w:line="240" w:lineRule="auto"/>
        <w:jc w:val="both"/>
        <w:rPr>
          <w:rFonts w:eastAsia="Times New Roman" w:cstheme="minorHAnsi"/>
          <w:sz w:val="28"/>
          <w:szCs w:val="28"/>
          <w:lang w:eastAsia="ar-SA"/>
        </w:rPr>
      </w:pPr>
      <w:r w:rsidRPr="00816EF5">
        <w:rPr>
          <w:rFonts w:eastAsia="Times New Roman" w:cstheme="minorHAnsi"/>
          <w:sz w:val="28"/>
          <w:szCs w:val="28"/>
          <w:lang w:eastAsia="ar-SA"/>
        </w:rPr>
        <w:t>- wskazanie aktualnego Dziennika Ustaw, w którym została opublikowana ustawa o ochronie przyrody.</w:t>
      </w:r>
    </w:p>
    <w:p w14:paraId="179F1476" w14:textId="77777777" w:rsidR="00816EF5" w:rsidRPr="00816EF5" w:rsidRDefault="00816EF5" w:rsidP="00816EF5">
      <w:pPr>
        <w:spacing w:after="120" w:line="240" w:lineRule="auto"/>
        <w:ind w:firstLine="709"/>
        <w:jc w:val="both"/>
        <w:textAlignment w:val="baseline"/>
        <w:rPr>
          <w:rFonts w:eastAsia="Times New Roman" w:cstheme="minorHAnsi"/>
          <w:color w:val="000000"/>
          <w:sz w:val="28"/>
          <w:szCs w:val="28"/>
          <w:lang w:eastAsia="pl-PL"/>
        </w:rPr>
      </w:pPr>
      <w:r w:rsidRPr="00816EF5">
        <w:rPr>
          <w:rFonts w:eastAsia="Times New Roman" w:cstheme="minorHAnsi"/>
          <w:sz w:val="28"/>
          <w:szCs w:val="28"/>
          <w:lang w:eastAsia="pl-PL"/>
        </w:rPr>
        <w:t xml:space="preserve">Nie uwzględniono uwag nr 1, 3, 4 i 6. W prognozie przeprowadzono </w:t>
      </w:r>
      <w:r w:rsidRPr="00816EF5">
        <w:rPr>
          <w:rFonts w:eastAsia="Times" w:cstheme="minorHAnsi"/>
          <w:bCs/>
          <w:spacing w:val="-2"/>
          <w:kern w:val="1"/>
          <w:sz w:val="28"/>
          <w:szCs w:val="28"/>
        </w:rPr>
        <w:t>a</w:t>
      </w:r>
      <w:r w:rsidRPr="00816EF5">
        <w:rPr>
          <w:rFonts w:eastAsia="Lucida Sans Unicode" w:cstheme="minorHAnsi"/>
          <w:bCs/>
          <w:spacing w:val="-2"/>
          <w:kern w:val="1"/>
          <w:sz w:val="28"/>
          <w:szCs w:val="28"/>
        </w:rPr>
        <w:t>nalizę potencjalnych oddziaływań realizacji ustaleń projektu dokumentu w formie opisowej wraz z merytorycznym uzasadnieniem</w:t>
      </w:r>
      <w:r w:rsidRPr="00816EF5">
        <w:rPr>
          <w:rFonts w:eastAsia="Times New Roman" w:cstheme="minorHAnsi"/>
          <w:sz w:val="28"/>
          <w:szCs w:val="28"/>
          <w:lang w:eastAsia="pl-PL"/>
        </w:rPr>
        <w:t xml:space="preserve"> na wszystkie poszczególne formy ochrony przyrody. W tabeli nr 9 odniesiono się zbiorczo do wszystkich form ochrony przyrody. Zgodnie z art. 6 ust. 1 ustawy o ochronie przyrody (Dz. U. </w:t>
      </w:r>
      <w:r w:rsidRPr="00816EF5">
        <w:rPr>
          <w:rFonts w:eastAsia="Times New Roman" w:cstheme="minorHAnsi"/>
          <w:sz w:val="28"/>
          <w:szCs w:val="28"/>
          <w:lang w:eastAsia="pl-PL"/>
        </w:rPr>
        <w:br/>
        <w:t xml:space="preserve">z 2022 r. poz. 916) formami przyrody są: </w:t>
      </w:r>
      <w:r w:rsidRPr="00816EF5">
        <w:rPr>
          <w:rFonts w:eastAsia="Times New Roman" w:cstheme="minorHAnsi"/>
          <w:color w:val="000000"/>
          <w:sz w:val="28"/>
          <w:szCs w:val="28"/>
          <w:lang w:eastAsia="pl-PL"/>
        </w:rPr>
        <w:t>parki narodowe, rezerwaty przyrody, parki krajobrazowe, obszary chronionego krajobrazu, obszary Natura 2000, pomniki przyrody, stanowiska dokumentacyjne, użytki ekologiczne, zespoły przyrodniczo-krajobrazowe oraz ochrona gatunkowa roślin, zwierząt i grzybów. Zauważyć należy, że tabela ma jedynie wartość poglądową, a oddziaływanie Strategii na poszczególne formy ochrony przyrody oraz komponenty środowiska,</w:t>
      </w:r>
      <w:r w:rsidRPr="00816EF5">
        <w:rPr>
          <w:rFonts w:eastAsia="Times New Roman" w:cstheme="minorHAnsi"/>
          <w:sz w:val="28"/>
          <w:szCs w:val="28"/>
          <w:lang w:eastAsia="pl-PL"/>
        </w:rPr>
        <w:t xml:space="preserve"> w szczególności na: różnorodność biologiczną, ludzi, zwierzęta, rośliny, wodę, powietrze, powierzchnię ziemi, krajobraz, klimat, zasoby naturalne, zabytki, dobra materialne</w:t>
      </w:r>
      <w:r w:rsidRPr="00816EF5">
        <w:rPr>
          <w:rFonts w:eastAsia="Times New Roman" w:cstheme="minorHAnsi"/>
          <w:color w:val="000000"/>
          <w:sz w:val="28"/>
          <w:szCs w:val="28"/>
          <w:lang w:eastAsia="pl-PL"/>
        </w:rPr>
        <w:t xml:space="preserve"> zostało opisane szczegółowo na stronach 61 - 65 prognozy. Ponadto, w prognozie </w:t>
      </w:r>
      <w:r w:rsidRPr="00816EF5">
        <w:rPr>
          <w:rFonts w:eastAsia="Times New Roman" w:cstheme="minorHAnsi"/>
          <w:sz w:val="28"/>
          <w:szCs w:val="28"/>
          <w:lang w:eastAsia="pl-PL"/>
        </w:rPr>
        <w:t>wyjaśniono brak rozwiązań alternatywnych, w tym wskazano napotkane trudności wynikające z niedostatków techniki lub luk we współczesnej wiedzy. W związku z powyższym, prognoza oddziaływania na środowisko zawiera wszystkie wymagane ustawą elementy.</w:t>
      </w:r>
    </w:p>
    <w:p w14:paraId="4CE0AB83" w14:textId="77777777" w:rsidR="00816EF5" w:rsidRPr="00816EF5" w:rsidRDefault="00816EF5" w:rsidP="00816EF5">
      <w:pPr>
        <w:spacing w:after="120" w:line="240" w:lineRule="auto"/>
        <w:ind w:firstLine="709"/>
        <w:jc w:val="both"/>
        <w:textAlignment w:val="baseline"/>
        <w:rPr>
          <w:rFonts w:eastAsia="Times New Roman" w:cstheme="minorHAnsi"/>
          <w:color w:val="000000"/>
          <w:sz w:val="28"/>
          <w:szCs w:val="28"/>
          <w:lang w:eastAsia="pl-PL"/>
        </w:rPr>
      </w:pPr>
      <w:r w:rsidRPr="00816EF5">
        <w:rPr>
          <w:rFonts w:eastAsia="Times New Roman" w:cstheme="minorHAnsi"/>
          <w:sz w:val="28"/>
          <w:szCs w:val="28"/>
          <w:lang w:eastAsia="pl-PL"/>
        </w:rPr>
        <w:t xml:space="preserve">Nie uwzględniono uwagi nr 5 - zadanie dotyczące „wykorzystania potencjału turystycznego rzeki Warty” zostało opisane w sposób wystarczający </w:t>
      </w:r>
      <w:r w:rsidRPr="00816EF5">
        <w:rPr>
          <w:rFonts w:eastAsia="Times New Roman" w:cstheme="minorHAnsi"/>
          <w:sz w:val="28"/>
          <w:szCs w:val="28"/>
          <w:lang w:eastAsia="pl-PL"/>
        </w:rPr>
        <w:br/>
        <w:t xml:space="preserve">i adekwatny w stosunku do stanu wiedzy oraz charakteru dokumentu jakim jest Strategia Rozwoju Gminy Śrem na lata 2021 - 2028. Ogólne wytyczne Strategii </w:t>
      </w:r>
      <w:r w:rsidRPr="00816EF5">
        <w:rPr>
          <w:rFonts w:eastAsia="Times New Roman" w:cstheme="minorHAnsi"/>
          <w:sz w:val="28"/>
          <w:szCs w:val="28"/>
          <w:lang w:eastAsia="pl-PL"/>
        </w:rPr>
        <w:lastRenderedPageBreak/>
        <w:t xml:space="preserve">stanowią jedynie kierunki rozwoju i ramy do opracowania szeregu koncepcji, studiów oraz dokumentacji projektowych dla konkretnych rozwiązań </w:t>
      </w:r>
      <w:r w:rsidRPr="00816EF5">
        <w:rPr>
          <w:rFonts w:eastAsia="Times New Roman" w:cstheme="minorHAnsi"/>
          <w:sz w:val="28"/>
          <w:szCs w:val="28"/>
          <w:lang w:eastAsia="pl-PL"/>
        </w:rPr>
        <w:br/>
        <w:t xml:space="preserve">i inwestycji. Dla przedsięwzięć znacząco oddziałujących na środowisko powinny zostać opracowane szczegółowe raporty o oddziaływaniu na środowisko na etapie ubiegania się o pozwolenie na budowę. </w:t>
      </w:r>
    </w:p>
    <w:p w14:paraId="6220A6B7" w14:textId="77777777" w:rsidR="00816EF5" w:rsidRPr="00816EF5" w:rsidRDefault="00816EF5" w:rsidP="00816EF5">
      <w:pPr>
        <w:suppressAutoHyphens/>
        <w:spacing w:after="120" w:line="240" w:lineRule="auto"/>
        <w:ind w:firstLine="708"/>
        <w:jc w:val="both"/>
        <w:rPr>
          <w:rFonts w:eastAsia="Times New Roman" w:cstheme="minorHAnsi"/>
          <w:sz w:val="28"/>
          <w:szCs w:val="28"/>
          <w:lang w:eastAsia="ar-SA"/>
        </w:rPr>
      </w:pPr>
      <w:r w:rsidRPr="00816EF5">
        <w:rPr>
          <w:rFonts w:eastAsia="Times New Roman" w:cstheme="minorHAnsi"/>
          <w:sz w:val="28"/>
          <w:szCs w:val="28"/>
          <w:lang w:eastAsia="ar-SA"/>
        </w:rPr>
        <w:t>Nie zaistniała potrzeba uwzględnienia uwagi nr 10 - wprowadzone zmiany do prognozy oddziaływania na środowisko nie wymagały wprowadzenia zmian w podsumowaniu i streszczeniu.</w:t>
      </w:r>
    </w:p>
    <w:p w14:paraId="19A8AA6D" w14:textId="77777777" w:rsidR="00816EF5" w:rsidRPr="00816EF5" w:rsidRDefault="00816EF5" w:rsidP="00816EF5">
      <w:pPr>
        <w:suppressAutoHyphens/>
        <w:spacing w:after="120" w:line="240" w:lineRule="auto"/>
        <w:jc w:val="both"/>
        <w:rPr>
          <w:rFonts w:eastAsia="Times New Roman" w:cstheme="minorHAnsi"/>
          <w:sz w:val="28"/>
          <w:szCs w:val="28"/>
          <w:highlight w:val="yellow"/>
          <w:lang w:eastAsia="ar-SA"/>
        </w:rPr>
      </w:pPr>
    </w:p>
    <w:p w14:paraId="769ED94F" w14:textId="77777777" w:rsidR="00816EF5" w:rsidRPr="00816EF5" w:rsidRDefault="00816EF5" w:rsidP="00816EF5">
      <w:pPr>
        <w:numPr>
          <w:ilvl w:val="0"/>
          <w:numId w:val="1"/>
        </w:numPr>
        <w:suppressAutoHyphens/>
        <w:spacing w:after="120" w:line="240" w:lineRule="auto"/>
        <w:ind w:hanging="1060"/>
        <w:jc w:val="both"/>
        <w:rPr>
          <w:rFonts w:eastAsia="Times New Roman" w:cstheme="minorHAnsi"/>
          <w:b/>
          <w:bCs/>
          <w:sz w:val="28"/>
          <w:szCs w:val="28"/>
          <w:lang w:eastAsia="ar-SA"/>
        </w:rPr>
      </w:pPr>
      <w:r w:rsidRPr="00816EF5">
        <w:rPr>
          <w:rFonts w:eastAsia="Times New Roman" w:cstheme="minorHAnsi"/>
          <w:b/>
          <w:bCs/>
          <w:sz w:val="28"/>
          <w:szCs w:val="28"/>
          <w:lang w:eastAsia="ar-SA"/>
        </w:rPr>
        <w:t>Informacja o sposobie wykorzystania wyników udziału społeczeństwa, partnerów oraz sąsiednich gmin.</w:t>
      </w:r>
    </w:p>
    <w:p w14:paraId="61805696" w14:textId="68589059" w:rsidR="00863126" w:rsidRDefault="00863126" w:rsidP="00816EF5">
      <w:pPr>
        <w:spacing w:after="120" w:line="240" w:lineRule="auto"/>
      </w:pPr>
    </w:p>
    <w:p w14:paraId="28A68F4F" w14:textId="177FD343" w:rsidR="00816EF5" w:rsidRPr="00816EF5" w:rsidRDefault="00816EF5" w:rsidP="00816EF5">
      <w:pPr>
        <w:spacing w:after="120" w:line="240" w:lineRule="auto"/>
        <w:rPr>
          <w:sz w:val="28"/>
          <w:szCs w:val="28"/>
        </w:rPr>
      </w:pPr>
      <w:r w:rsidRPr="00816EF5">
        <w:rPr>
          <w:sz w:val="28"/>
          <w:szCs w:val="28"/>
        </w:rPr>
        <w:t>W toku konsultacji nie zgłoszono żadnych uwag.</w:t>
      </w:r>
    </w:p>
    <w:sectPr w:rsidR="00816EF5" w:rsidRPr="00816E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F2C43"/>
    <w:multiLevelType w:val="hybridMultilevel"/>
    <w:tmpl w:val="6F5A3074"/>
    <w:lvl w:ilvl="0" w:tplc="F7668D48">
      <w:start w:val="2"/>
      <w:numFmt w:val="upperRoman"/>
      <w:lvlText w:val="%1."/>
      <w:lvlJc w:val="left"/>
      <w:pPr>
        <w:ind w:left="1060" w:hanging="72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num w:numId="1" w16cid:durableId="1191407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126"/>
    <w:rsid w:val="00816EF5"/>
    <w:rsid w:val="00863126"/>
    <w:rsid w:val="008D046C"/>
    <w:rsid w:val="00E054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07431"/>
  <w15:chartTrackingRefBased/>
  <w15:docId w15:val="{3146E704-9B12-409E-A908-92CB58E97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1824</Words>
  <Characters>10948</Characters>
  <Application>Microsoft Office Word</Application>
  <DocSecurity>0</DocSecurity>
  <Lines>91</Lines>
  <Paragraphs>25</Paragraphs>
  <ScaleCrop>false</ScaleCrop>
  <Company/>
  <LinksUpToDate>false</LinksUpToDate>
  <CharactersWithSpaces>12747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Barełkowski</dc:creator>
  <cp:keywords/>
  <dc:description/>
  <cp:lastModifiedBy>Mateusz Barełkowski</cp:lastModifiedBy>
  <cp:revision>5</cp:revision>
  <dcterms:created xsi:type="dcterms:W3CDTF">2022-05-26T07:27:00Z</dcterms:created>
  <dcterms:modified xsi:type="dcterms:W3CDTF">2022-05-26T07:47:00Z</dcterms:modified>
</cp:coreProperties>
</file>