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C96A61" w:rsidRDefault="005A07CF" w:rsidP="005A07CF">
      <w:pPr>
        <w:spacing w:after="120" w:line="240" w:lineRule="auto"/>
        <w:ind w:right="6095"/>
        <w:jc w:val="center"/>
        <w:rPr>
          <w:rFonts w:eastAsia="Calibri" w:cstheme="minorHAnsi"/>
          <w:sz w:val="20"/>
          <w:szCs w:val="20"/>
        </w:rPr>
      </w:pPr>
    </w:p>
    <w:p w14:paraId="633614B3" w14:textId="77777777" w:rsidR="005A07CF" w:rsidRPr="005A07CF" w:rsidRDefault="005A07CF" w:rsidP="00E37AC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E37AC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56517795" w14:textId="0BB980CD" w:rsidR="00E37AC0" w:rsidRPr="009A044F" w:rsidRDefault="00E37AC0" w:rsidP="00C96A61">
      <w:pPr>
        <w:spacing w:after="12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Śrem, </w:t>
      </w:r>
      <w:r w:rsidR="009613BB">
        <w:rPr>
          <w:rFonts w:ascii="Calibri" w:eastAsia="Calibri" w:hAnsi="Calibri" w:cs="Calibri"/>
          <w:sz w:val="28"/>
          <w:szCs w:val="28"/>
        </w:rPr>
        <w:t>15</w:t>
      </w:r>
      <w:r w:rsidR="00D9424E">
        <w:rPr>
          <w:rFonts w:ascii="Calibri" w:eastAsia="Calibri" w:hAnsi="Calibri" w:cs="Calibri"/>
          <w:sz w:val="28"/>
          <w:szCs w:val="28"/>
        </w:rPr>
        <w:t xml:space="preserve"> czerwca</w:t>
      </w:r>
      <w:r w:rsidRPr="009A044F">
        <w:rPr>
          <w:rFonts w:ascii="Calibri" w:eastAsia="Calibri" w:hAnsi="Calibri" w:cs="Calibri"/>
          <w:sz w:val="28"/>
          <w:szCs w:val="28"/>
        </w:rPr>
        <w:t xml:space="preserve"> 2022 roku</w:t>
      </w:r>
    </w:p>
    <w:p w14:paraId="0E657B8E" w14:textId="37BBE097" w:rsidR="00E37AC0" w:rsidRPr="009A044F" w:rsidRDefault="00E37AC0" w:rsidP="00C96A61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</w:t>
      </w:r>
      <w:r w:rsidR="00D9424E">
        <w:rPr>
          <w:rFonts w:ascii="Calibri" w:eastAsia="Calibri" w:hAnsi="Calibri" w:cs="Calibri"/>
          <w:sz w:val="28"/>
          <w:szCs w:val="28"/>
        </w:rPr>
        <w:t>8.2022</w:t>
      </w:r>
      <w:r w:rsidRPr="009A044F">
        <w:rPr>
          <w:rFonts w:ascii="Calibri" w:eastAsia="Calibri" w:hAnsi="Calibri" w:cs="Calibri"/>
          <w:sz w:val="28"/>
          <w:szCs w:val="28"/>
        </w:rPr>
        <w:t>.BM</w:t>
      </w:r>
    </w:p>
    <w:p w14:paraId="6641A3B1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7F31A479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 wyznaczeniu nowego terminu załatwienia sprawy w przedmiocie wydania decyzji o środowiskowych uwarunkowaniach</w:t>
      </w:r>
    </w:p>
    <w:p w14:paraId="2E7FBABB" w14:textId="4F9F42E9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Na podstawie art. 73 ust. 1 i art. 74 ust. 3 ustawy z dnia 3 października 2008 r. o udostępnianiu informacji o środowisku i jego ochronie, udziale społeczeństwa w ochronie środowiska oraz o ocenach oddziaływania na środowisko (Dz. U. z </w:t>
      </w:r>
      <w:r w:rsidR="00D9424E">
        <w:rPr>
          <w:rFonts w:ascii="Calibri" w:eastAsia="Calibri" w:hAnsi="Calibri" w:cs="Calibri"/>
          <w:sz w:val="28"/>
          <w:szCs w:val="28"/>
        </w:rPr>
        <w:t>2022 r. poz. 1029</w:t>
      </w:r>
      <w:r w:rsidRPr="009A044F">
        <w:rPr>
          <w:rFonts w:ascii="Calibri" w:eastAsia="Calibri" w:hAnsi="Calibri" w:cs="Calibri"/>
          <w:sz w:val="28"/>
          <w:szCs w:val="28"/>
        </w:rPr>
        <w:t>), w związku z</w:t>
      </w:r>
      <w:r w:rsidR="00C96A61">
        <w:rPr>
          <w:rFonts w:ascii="Calibri" w:eastAsia="Calibri" w:hAnsi="Calibri" w:cs="Calibri"/>
          <w:sz w:val="28"/>
          <w:szCs w:val="28"/>
        </w:rPr>
        <w:t> </w:t>
      </w:r>
      <w:r w:rsidRPr="009A044F">
        <w:rPr>
          <w:rFonts w:ascii="Calibri" w:eastAsia="Calibri" w:hAnsi="Calibri" w:cs="Calibri"/>
          <w:sz w:val="28"/>
          <w:szCs w:val="28"/>
        </w:rPr>
        <w:t xml:space="preserve">art. 36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ustawy z dnia 14 czerwca 1960 r. - Kodeks postępowania administracyjnego (Dz. U. z 2021 r. poz. 735, z późn. zm.),</w:t>
      </w:r>
      <w:r w:rsidRPr="009A044F">
        <w:rPr>
          <w:rFonts w:ascii="Calibri" w:eastAsia="Calibri" w:hAnsi="Calibri" w:cs="Calibri"/>
          <w:sz w:val="28"/>
          <w:szCs w:val="28"/>
        </w:rPr>
        <w:t xml:space="preserve"> zawiadamiam strony postępowania o wyznaczeniu nowego terminu załatwienia sprawy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 przedmiocie wydania decyzji o środowiskowych uwarunkowaniach dla planowanego </w:t>
      </w:r>
      <w:r w:rsidRPr="009A044F">
        <w:rPr>
          <w:rFonts w:ascii="Calibri" w:eastAsia="Calibri" w:hAnsi="Calibri" w:cs="Calibri"/>
          <w:sz w:val="28"/>
          <w:szCs w:val="28"/>
        </w:rPr>
        <w:t xml:space="preserve">przedsięwzięcia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polegającego na </w:t>
      </w:r>
      <w:r w:rsidR="00D9424E" w:rsidRPr="00D9424E">
        <w:rPr>
          <w:rFonts w:ascii="Calibri" w:eastAsia="Times New Roman" w:hAnsi="Calibri" w:cs="Calibri"/>
          <w:sz w:val="28"/>
          <w:szCs w:val="28"/>
          <w:lang w:eastAsia="pl-PL"/>
        </w:rPr>
        <w:t>budowie urządzenia wodnego – studni głębinowej (podstawowej) nr 1 z utworów neogeńskich – mioceńskich wraz z</w:t>
      </w:r>
      <w:r w:rsidR="00D9424E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9424E" w:rsidRPr="00D9424E">
        <w:rPr>
          <w:rFonts w:ascii="Calibri" w:eastAsia="Times New Roman" w:hAnsi="Calibri" w:cs="Calibri"/>
          <w:sz w:val="28"/>
          <w:szCs w:val="28"/>
          <w:lang w:eastAsia="pl-PL"/>
        </w:rPr>
        <w:t>obudową na działce o numerze ewidencyjnym 20/19, obręb Góra oraz wykonaniu urządzenia wodnego – deszczowni do nawodnień gruntów rolnych (sadów) na działkach o numerach ewidencyjnych: 20/19; 20/16; 20/23; 20/26; 20/18; 20/8; 20/20; 20/22; 20/28, obręb Góra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, do 20 </w:t>
      </w:r>
      <w:r w:rsidR="00D9424E">
        <w:rPr>
          <w:rFonts w:ascii="Calibri" w:eastAsia="Times New Roman" w:hAnsi="Calibri" w:cs="Calibri"/>
          <w:sz w:val="28"/>
          <w:szCs w:val="28"/>
          <w:lang w:eastAsia="pl-PL"/>
        </w:rPr>
        <w:t>lipca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 2022 r., przy czym termin ten nie jest ostateczny i może ulec zmianie. Przedmiotowa sprawa nie może zostać załatwiona w ustawowym terminie, </w:t>
      </w:r>
      <w:r w:rsidRPr="009A044F">
        <w:rPr>
          <w:rFonts w:ascii="Calibri" w:eastAsia="Calibri" w:hAnsi="Calibri" w:cs="Calibri"/>
          <w:sz w:val="28"/>
          <w:szCs w:val="28"/>
        </w:rPr>
        <w:t>ze względu na konieczność zajęcia stanowiska przez organ współdziałający i dokonania określonych czynności przewidzianych w przepisach prawa.</w:t>
      </w:r>
    </w:p>
    <w:p w14:paraId="752B6CAD" w14:textId="77777777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9A044F">
          <w:rPr>
            <w:rFonts w:ascii="Calibri" w:eastAsia="Times New Roman" w:hAnsi="Calibri" w:cs="Calibri"/>
            <w:sz w:val="28"/>
            <w:szCs w:val="28"/>
            <w:lang w:eastAsia="pl-PL"/>
          </w:rPr>
          <w:t>14 czerwca 19</w:t>
        </w:r>
      </w:smartTag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60 r. - Kodeks postępowania administracyjnego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1DF51366" w14:textId="77777777" w:rsidR="00E37AC0" w:rsidRDefault="00E37AC0" w:rsidP="00C96A61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5DF5EEEB" w14:textId="77777777" w:rsidR="00E37AC0" w:rsidRPr="009A044F" w:rsidRDefault="00E37AC0" w:rsidP="00E37AC0">
      <w:pPr>
        <w:spacing w:before="120" w:after="120" w:line="240" w:lineRule="auto"/>
        <w:ind w:left="4394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3EDB966C" w14:textId="77777777" w:rsidR="00E37AC0" w:rsidRPr="009A044F" w:rsidRDefault="00E37AC0" w:rsidP="00E37AC0">
      <w:pPr>
        <w:spacing w:after="120" w:line="240" w:lineRule="auto"/>
        <w:ind w:left="4395"/>
        <w:jc w:val="center"/>
        <w:rPr>
          <w:rFonts w:ascii="Calibri" w:eastAsia="Times New Roman" w:hAnsi="Calibri" w:cs="Calibri"/>
          <w:i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09267A0A" w14:textId="6CAE2FB7" w:rsidR="00E37AC0" w:rsidRPr="009A044F" w:rsidRDefault="00E37AC0" w:rsidP="00E37AC0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Wywieszono: </w:t>
      </w:r>
      <w:r w:rsidR="009613BB" w:rsidRPr="009613BB">
        <w:rPr>
          <w:rFonts w:ascii="Calibri" w:eastAsia="Times New Roman" w:hAnsi="Calibri" w:cs="Calibri"/>
          <w:sz w:val="28"/>
          <w:szCs w:val="28"/>
          <w:lang w:eastAsia="pl-PL"/>
        </w:rPr>
        <w:t>15</w:t>
      </w:r>
      <w:r w:rsidR="00D9424E" w:rsidRPr="009613BB">
        <w:rPr>
          <w:rFonts w:ascii="Calibri" w:eastAsia="Times New Roman" w:hAnsi="Calibri" w:cs="Calibri"/>
          <w:sz w:val="28"/>
          <w:szCs w:val="28"/>
          <w:lang w:eastAsia="pl-PL"/>
        </w:rPr>
        <w:t>.06.2022 r</w:t>
      </w:r>
      <w:r w:rsidR="009613BB" w:rsidRPr="009613BB">
        <w:rPr>
          <w:rFonts w:ascii="Calibri" w:eastAsia="Times New Roman" w:hAnsi="Calibri" w:cs="Calibri"/>
          <w:sz w:val="28"/>
          <w:szCs w:val="28"/>
          <w:lang w:eastAsia="pl-PL"/>
        </w:rPr>
        <w:t>.</w:t>
      </w:r>
    </w:p>
    <w:p w14:paraId="24248C14" w14:textId="77777777" w:rsidR="00E37AC0" w:rsidRPr="009A044F" w:rsidRDefault="00E37AC0" w:rsidP="00E37AC0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sectPr w:rsidR="00E37AC0" w:rsidRPr="009A044F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07654" w14:textId="77777777" w:rsidR="009E5E9C" w:rsidRDefault="009E5E9C" w:rsidP="00053E5A">
      <w:pPr>
        <w:spacing w:after="0" w:line="240" w:lineRule="auto"/>
      </w:pPr>
      <w:r>
        <w:separator/>
      </w:r>
    </w:p>
  </w:endnote>
  <w:endnote w:type="continuationSeparator" w:id="0">
    <w:p w14:paraId="3AF78B90" w14:textId="77777777" w:rsidR="009E5E9C" w:rsidRDefault="009E5E9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9E5E9C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495E" w14:textId="77777777" w:rsidR="009E5E9C" w:rsidRDefault="009E5E9C" w:rsidP="00053E5A">
      <w:pPr>
        <w:spacing w:after="0" w:line="240" w:lineRule="auto"/>
      </w:pPr>
      <w:r>
        <w:separator/>
      </w:r>
    </w:p>
  </w:footnote>
  <w:footnote w:type="continuationSeparator" w:id="0">
    <w:p w14:paraId="598F1AB9" w14:textId="77777777" w:rsidR="009E5E9C" w:rsidRDefault="009E5E9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55321"/>
    <w:rsid w:val="000C0935"/>
    <w:rsid w:val="00100318"/>
    <w:rsid w:val="001E45F7"/>
    <w:rsid w:val="00243589"/>
    <w:rsid w:val="00250690"/>
    <w:rsid w:val="0026662B"/>
    <w:rsid w:val="003625F3"/>
    <w:rsid w:val="004519AC"/>
    <w:rsid w:val="0048459B"/>
    <w:rsid w:val="00525346"/>
    <w:rsid w:val="00575C7A"/>
    <w:rsid w:val="00582CAF"/>
    <w:rsid w:val="005A07CF"/>
    <w:rsid w:val="005C6547"/>
    <w:rsid w:val="005E5887"/>
    <w:rsid w:val="006A6F3E"/>
    <w:rsid w:val="00722E64"/>
    <w:rsid w:val="00775A53"/>
    <w:rsid w:val="00801B47"/>
    <w:rsid w:val="0081559F"/>
    <w:rsid w:val="00825443"/>
    <w:rsid w:val="00917C21"/>
    <w:rsid w:val="009613BB"/>
    <w:rsid w:val="009614DC"/>
    <w:rsid w:val="009937A8"/>
    <w:rsid w:val="009E5E9C"/>
    <w:rsid w:val="00AD6C90"/>
    <w:rsid w:val="00AE0E8C"/>
    <w:rsid w:val="00C35A75"/>
    <w:rsid w:val="00C74A10"/>
    <w:rsid w:val="00C96A61"/>
    <w:rsid w:val="00D91D83"/>
    <w:rsid w:val="00D9424E"/>
    <w:rsid w:val="00DF5C5F"/>
    <w:rsid w:val="00E37AC0"/>
    <w:rsid w:val="00F07EDC"/>
    <w:rsid w:val="00F11BA4"/>
    <w:rsid w:val="00F67592"/>
    <w:rsid w:val="00F9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Karolina Banicka</cp:lastModifiedBy>
  <cp:revision>2</cp:revision>
  <cp:lastPrinted>2020-02-11T13:09:00Z</cp:lastPrinted>
  <dcterms:created xsi:type="dcterms:W3CDTF">2022-06-15T12:48:00Z</dcterms:created>
  <dcterms:modified xsi:type="dcterms:W3CDTF">2022-06-15T12:48:00Z</dcterms:modified>
</cp:coreProperties>
</file>