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5B08" w14:textId="77777777" w:rsidR="005A07CF" w:rsidRPr="00C96A61" w:rsidRDefault="005A07CF" w:rsidP="005A07CF">
      <w:pPr>
        <w:spacing w:after="120" w:line="240" w:lineRule="auto"/>
        <w:ind w:right="6095"/>
        <w:jc w:val="center"/>
        <w:rPr>
          <w:rFonts w:eastAsia="Calibri" w:cstheme="minorHAnsi"/>
          <w:sz w:val="20"/>
          <w:szCs w:val="20"/>
        </w:rPr>
      </w:pPr>
    </w:p>
    <w:p w14:paraId="633614B3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E37AC0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56517795" w14:textId="66098E5F" w:rsidR="00E37AC0" w:rsidRPr="009A044F" w:rsidRDefault="00E37AC0" w:rsidP="00C96A61">
      <w:pPr>
        <w:spacing w:after="12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Śrem, </w:t>
      </w:r>
      <w:r w:rsidR="00B33D94">
        <w:rPr>
          <w:rFonts w:ascii="Calibri" w:eastAsia="Calibri" w:hAnsi="Calibri" w:cs="Calibri"/>
          <w:sz w:val="28"/>
          <w:szCs w:val="28"/>
        </w:rPr>
        <w:t>19</w:t>
      </w:r>
      <w:r w:rsidR="00D9424E">
        <w:rPr>
          <w:rFonts w:ascii="Calibri" w:eastAsia="Calibri" w:hAnsi="Calibri" w:cs="Calibri"/>
          <w:sz w:val="28"/>
          <w:szCs w:val="28"/>
        </w:rPr>
        <w:t xml:space="preserve"> </w:t>
      </w:r>
      <w:r w:rsidR="00C6284A">
        <w:rPr>
          <w:rFonts w:ascii="Calibri" w:eastAsia="Calibri" w:hAnsi="Calibri" w:cs="Calibri"/>
          <w:sz w:val="28"/>
          <w:szCs w:val="28"/>
        </w:rPr>
        <w:t>lipca</w:t>
      </w:r>
      <w:r w:rsidRPr="009A044F">
        <w:rPr>
          <w:rFonts w:ascii="Calibri" w:eastAsia="Calibri" w:hAnsi="Calibri" w:cs="Calibri"/>
          <w:sz w:val="28"/>
          <w:szCs w:val="28"/>
        </w:rPr>
        <w:t xml:space="preserve"> 2022 roku</w:t>
      </w:r>
    </w:p>
    <w:p w14:paraId="0E657B8E" w14:textId="37BBE097" w:rsidR="00E37AC0" w:rsidRPr="009A044F" w:rsidRDefault="00E37AC0" w:rsidP="00C96A61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PPSOŚ.6220.</w:t>
      </w:r>
      <w:r w:rsidR="00D9424E">
        <w:rPr>
          <w:rFonts w:ascii="Calibri" w:eastAsia="Calibri" w:hAnsi="Calibri" w:cs="Calibri"/>
          <w:sz w:val="28"/>
          <w:szCs w:val="28"/>
        </w:rPr>
        <w:t>8.2022</w:t>
      </w:r>
      <w:r w:rsidRPr="009A044F">
        <w:rPr>
          <w:rFonts w:ascii="Calibri" w:eastAsia="Calibri" w:hAnsi="Calibri" w:cs="Calibri"/>
          <w:sz w:val="28"/>
          <w:szCs w:val="28"/>
        </w:rPr>
        <w:t>.BM</w:t>
      </w:r>
    </w:p>
    <w:p w14:paraId="6641A3B1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Obwieszczenie</w:t>
      </w:r>
    </w:p>
    <w:p w14:paraId="7F31A479" w14:textId="77777777" w:rsidR="00E37AC0" w:rsidRPr="009A044F" w:rsidRDefault="00E37AC0" w:rsidP="00C96A61">
      <w:pPr>
        <w:keepNext/>
        <w:spacing w:after="120" w:line="240" w:lineRule="auto"/>
        <w:jc w:val="center"/>
        <w:outlineLvl w:val="0"/>
        <w:rPr>
          <w:rFonts w:ascii="Calibri" w:eastAsia="Times New Roman" w:hAnsi="Calibri" w:cs="Calibri"/>
          <w:kern w:val="32"/>
          <w:sz w:val="28"/>
          <w:szCs w:val="28"/>
        </w:rPr>
      </w:pPr>
      <w:r w:rsidRPr="009A044F">
        <w:rPr>
          <w:rFonts w:ascii="Calibri" w:eastAsia="Times New Roman" w:hAnsi="Calibri" w:cs="Calibri"/>
          <w:kern w:val="32"/>
          <w:sz w:val="28"/>
          <w:szCs w:val="28"/>
        </w:rPr>
        <w:t>o wyznaczeniu nowego terminu załatwienia sprawy w przedmiocie wydania decyzji o środowiskowych uwarunkowaniach</w:t>
      </w:r>
    </w:p>
    <w:p w14:paraId="2E7FBABB" w14:textId="14B71180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Na podstawie art. 73 ust. 1 i art. 74 ust. 3 ustawy z dnia 3 października 2008 r. o udostępnianiu informacji o środowisku i jego ochronie, udziale społeczeństwa w ochronie środowiska oraz o ocenach oddziaływania na środowisko (Dz. U. z </w:t>
      </w:r>
      <w:r w:rsidR="00D9424E">
        <w:rPr>
          <w:rFonts w:ascii="Calibri" w:eastAsia="Calibri" w:hAnsi="Calibri" w:cs="Calibri"/>
          <w:sz w:val="28"/>
          <w:szCs w:val="28"/>
        </w:rPr>
        <w:t>2022 r. poz. 1029</w:t>
      </w:r>
      <w:r w:rsidR="00C6284A">
        <w:rPr>
          <w:rFonts w:ascii="Calibri" w:eastAsia="Calibri" w:hAnsi="Calibri" w:cs="Calibri"/>
          <w:sz w:val="28"/>
          <w:szCs w:val="28"/>
        </w:rPr>
        <w:t>, z późn. zm.</w:t>
      </w:r>
      <w:r w:rsidRPr="009A044F">
        <w:rPr>
          <w:rFonts w:ascii="Calibri" w:eastAsia="Calibri" w:hAnsi="Calibri" w:cs="Calibri"/>
          <w:sz w:val="28"/>
          <w:szCs w:val="28"/>
        </w:rPr>
        <w:t>), w związku z</w:t>
      </w:r>
      <w:r w:rsidR="00C96A61">
        <w:rPr>
          <w:rFonts w:ascii="Calibri" w:eastAsia="Calibri" w:hAnsi="Calibri" w:cs="Calibri"/>
          <w:sz w:val="28"/>
          <w:szCs w:val="28"/>
        </w:rPr>
        <w:t> </w:t>
      </w:r>
      <w:r w:rsidRPr="009A044F">
        <w:rPr>
          <w:rFonts w:ascii="Calibri" w:eastAsia="Calibri" w:hAnsi="Calibri" w:cs="Calibri"/>
          <w:sz w:val="28"/>
          <w:szCs w:val="28"/>
        </w:rPr>
        <w:t xml:space="preserve">art. 36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ustawy z dnia 14 czerwca 1960 r. - Kodeks postępowania administracyjnego (Dz. U. z 2021 r. poz. 735, z późn. zm.),</w:t>
      </w:r>
      <w:r w:rsidRPr="009A044F">
        <w:rPr>
          <w:rFonts w:ascii="Calibri" w:eastAsia="Calibri" w:hAnsi="Calibri" w:cs="Calibri"/>
          <w:sz w:val="28"/>
          <w:szCs w:val="28"/>
        </w:rPr>
        <w:t xml:space="preserve"> zawiadamiam strony postępowania o wyznaczeniu nowego terminu załatwienia sprawy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 przedmiocie wydania decyzji o środowiskowych uwarunkowaniach dla planowanego </w:t>
      </w:r>
      <w:r w:rsidRPr="009A044F">
        <w:rPr>
          <w:rFonts w:ascii="Calibri" w:eastAsia="Calibri" w:hAnsi="Calibri" w:cs="Calibri"/>
          <w:sz w:val="28"/>
          <w:szCs w:val="28"/>
        </w:rPr>
        <w:t xml:space="preserve">przedsięwzięcia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polegającego na </w:t>
      </w:r>
      <w:r w:rsidR="00D9424E" w:rsidRPr="00D9424E">
        <w:rPr>
          <w:rFonts w:ascii="Calibri" w:eastAsia="Times New Roman" w:hAnsi="Calibri" w:cs="Calibri"/>
          <w:sz w:val="28"/>
          <w:szCs w:val="28"/>
          <w:lang w:eastAsia="pl-PL"/>
        </w:rPr>
        <w:t>budowie urządzenia wodnego – studni głębinowej (podstawowej) nr 1 z utworów neogeńskich – mioceńskich wraz z</w:t>
      </w:r>
      <w:r w:rsidR="00D9424E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D9424E" w:rsidRPr="00D9424E">
        <w:rPr>
          <w:rFonts w:ascii="Calibri" w:eastAsia="Times New Roman" w:hAnsi="Calibri" w:cs="Calibri"/>
          <w:sz w:val="28"/>
          <w:szCs w:val="28"/>
          <w:lang w:eastAsia="pl-PL"/>
        </w:rPr>
        <w:t>obudową na działce o numerze ewidencyjnym 20/19, obręb Góra oraz wykonaniu urządzenia wodnego – deszczowni do nawodnień gruntów rolnych (sadów) na działkach o numerach ewidencyjnych: 20/19; 20/16; 20/23; 20/26; 20/18; 20/8; 20/20; 20/22; 20/28, obręb Góra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, do 20 </w:t>
      </w:r>
      <w:r w:rsidR="00C6284A">
        <w:rPr>
          <w:rFonts w:ascii="Calibri" w:eastAsia="Times New Roman" w:hAnsi="Calibri" w:cs="Calibri"/>
          <w:sz w:val="28"/>
          <w:szCs w:val="28"/>
          <w:lang w:eastAsia="pl-PL"/>
        </w:rPr>
        <w:t>sierpnia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 2022 r., przy czym termin ten nie jest ostateczny i może ulec zmianie. Przedmiotowa sprawa nie może zostać załatwiona w ustawowym terminie, </w:t>
      </w:r>
      <w:r w:rsidRPr="009A044F">
        <w:rPr>
          <w:rFonts w:ascii="Calibri" w:eastAsia="Calibri" w:hAnsi="Calibri" w:cs="Calibri"/>
          <w:sz w:val="28"/>
          <w:szCs w:val="28"/>
        </w:rPr>
        <w:t>ze względu na konieczność zajęcia stanowiska przez organ współdziałający i dokonania określonych czynności przewidzianych w przepisach prawa.</w:t>
      </w:r>
    </w:p>
    <w:p w14:paraId="752B6CAD" w14:textId="77777777" w:rsidR="00E37AC0" w:rsidRPr="009A044F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Calibri" w:hAnsi="Calibri" w:cs="Calibri"/>
          <w:sz w:val="28"/>
          <w:szCs w:val="28"/>
        </w:rPr>
        <w:t xml:space="preserve">Stosownie do art. 37 </w:t>
      </w: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9A044F">
          <w:rPr>
            <w:rFonts w:ascii="Calibri" w:eastAsia="Times New Roman" w:hAnsi="Calibri" w:cs="Calibri"/>
            <w:sz w:val="28"/>
            <w:szCs w:val="28"/>
            <w:lang w:eastAsia="pl-PL"/>
          </w:rPr>
          <w:t>14 czerwca 19</w:t>
        </w:r>
      </w:smartTag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60 r. - Kodeks postępowania administracyjnego</w:t>
      </w:r>
      <w:r w:rsidRPr="009A044F">
        <w:rPr>
          <w:rFonts w:ascii="Calibri" w:eastAsia="Calibri" w:hAnsi="Calibri" w:cs="Calibri"/>
          <w:sz w:val="28"/>
          <w:szCs w:val="28"/>
        </w:rPr>
        <w:t xml:space="preserve"> stronie służy prawo do wniesienia ponaglenia do Samorządowego Kolegium Odwoławczego w Poznaniu, za moim pośrednictwem.</w:t>
      </w:r>
    </w:p>
    <w:p w14:paraId="1DF51366" w14:textId="77777777" w:rsidR="00E37AC0" w:rsidRDefault="00E37AC0" w:rsidP="00C96A61">
      <w:pPr>
        <w:spacing w:after="120" w:line="240" w:lineRule="auto"/>
        <w:ind w:firstLine="709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>Zawiadomienie przez obwieszczenie uważa się za dokonane po 14 dniach od dnia publicznego ogłoszenia stosownie do art. 49 przywołanej ustawy.</w:t>
      </w:r>
    </w:p>
    <w:p w14:paraId="484977F7" w14:textId="77777777" w:rsidR="00C6284A" w:rsidRDefault="00C6284A" w:rsidP="00C6284A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 up. BURMISTRZA</w:t>
      </w:r>
    </w:p>
    <w:p w14:paraId="458C2695" w14:textId="77777777" w:rsidR="00C6284A" w:rsidRDefault="00C6284A" w:rsidP="00C6284A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Bartosz Żeleźny</w:t>
      </w:r>
    </w:p>
    <w:p w14:paraId="2CB0F287" w14:textId="77777777" w:rsidR="00C6284A" w:rsidRPr="00D51F82" w:rsidRDefault="00C6284A" w:rsidP="00C6284A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Zastępca Burmistrza</w:t>
      </w:r>
    </w:p>
    <w:p w14:paraId="2BB43E6E" w14:textId="222388F2" w:rsidR="00C6284A" w:rsidRPr="009A044F" w:rsidRDefault="00C6284A" w:rsidP="00E37AC0">
      <w:pPr>
        <w:spacing w:after="120" w:line="240" w:lineRule="auto"/>
        <w:ind w:left="4395"/>
        <w:jc w:val="center"/>
        <w:rPr>
          <w:rFonts w:ascii="Calibri" w:eastAsia="Times New Roman" w:hAnsi="Calibri" w:cs="Calibri"/>
          <w:i/>
          <w:sz w:val="28"/>
          <w:szCs w:val="28"/>
          <w:lang w:eastAsia="pl-PL"/>
        </w:rPr>
      </w:pPr>
    </w:p>
    <w:p w14:paraId="09267A0A" w14:textId="5D4179ED" w:rsidR="00E37AC0" w:rsidRPr="009A044F" w:rsidRDefault="00E37AC0" w:rsidP="00E37AC0">
      <w:pPr>
        <w:spacing w:after="12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9A044F">
        <w:rPr>
          <w:rFonts w:ascii="Calibri" w:eastAsia="Times New Roman" w:hAnsi="Calibri" w:cs="Calibri"/>
          <w:sz w:val="28"/>
          <w:szCs w:val="28"/>
          <w:lang w:eastAsia="pl-PL"/>
        </w:rPr>
        <w:t xml:space="preserve">Wywieszono: </w:t>
      </w:r>
      <w:r w:rsidR="00C6284A">
        <w:rPr>
          <w:rFonts w:ascii="Calibri" w:eastAsia="Times New Roman" w:hAnsi="Calibri" w:cs="Calibri"/>
          <w:sz w:val="28"/>
          <w:szCs w:val="28"/>
          <w:lang w:eastAsia="pl-PL"/>
        </w:rPr>
        <w:t>19.07.2022 r.</w:t>
      </w:r>
    </w:p>
    <w:p w14:paraId="24248C14" w14:textId="77777777" w:rsidR="00E37AC0" w:rsidRPr="009A044F" w:rsidRDefault="00E37AC0" w:rsidP="00E37AC0">
      <w:pPr>
        <w:spacing w:after="12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9A044F">
        <w:rPr>
          <w:rFonts w:ascii="Calibri" w:eastAsia="Calibri" w:hAnsi="Calibri" w:cs="Calibri"/>
          <w:sz w:val="28"/>
          <w:szCs w:val="28"/>
        </w:rPr>
        <w:t>Zdjęto:</w:t>
      </w:r>
    </w:p>
    <w:sectPr w:rsidR="00E37AC0" w:rsidRPr="009A044F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23B7C" w14:textId="77777777" w:rsidR="00106F8F" w:rsidRDefault="00106F8F" w:rsidP="00053E5A">
      <w:pPr>
        <w:spacing w:after="0" w:line="240" w:lineRule="auto"/>
      </w:pPr>
      <w:r>
        <w:separator/>
      </w:r>
    </w:p>
  </w:endnote>
  <w:endnote w:type="continuationSeparator" w:id="0">
    <w:p w14:paraId="0461B036" w14:textId="77777777" w:rsidR="00106F8F" w:rsidRDefault="00106F8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BC361" w14:textId="77777777" w:rsidR="00106F8F" w:rsidRDefault="00106F8F" w:rsidP="00053E5A">
      <w:pPr>
        <w:spacing w:after="0" w:line="240" w:lineRule="auto"/>
      </w:pPr>
      <w:r>
        <w:separator/>
      </w:r>
    </w:p>
  </w:footnote>
  <w:footnote w:type="continuationSeparator" w:id="0">
    <w:p w14:paraId="64F90D5B" w14:textId="77777777" w:rsidR="00106F8F" w:rsidRDefault="00106F8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55321"/>
    <w:rsid w:val="000C0935"/>
    <w:rsid w:val="00100318"/>
    <w:rsid w:val="00106F8F"/>
    <w:rsid w:val="001E45F7"/>
    <w:rsid w:val="00250690"/>
    <w:rsid w:val="0026662B"/>
    <w:rsid w:val="003625F3"/>
    <w:rsid w:val="004519AC"/>
    <w:rsid w:val="0048459B"/>
    <w:rsid w:val="00525346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AD6C90"/>
    <w:rsid w:val="00AE0E8C"/>
    <w:rsid w:val="00B33D94"/>
    <w:rsid w:val="00C35A75"/>
    <w:rsid w:val="00C6284A"/>
    <w:rsid w:val="00C74A10"/>
    <w:rsid w:val="00C96A61"/>
    <w:rsid w:val="00D91D83"/>
    <w:rsid w:val="00D9424E"/>
    <w:rsid w:val="00DF5C5F"/>
    <w:rsid w:val="00E137FF"/>
    <w:rsid w:val="00E37AC0"/>
    <w:rsid w:val="00E9499E"/>
    <w:rsid w:val="00F07EDC"/>
    <w:rsid w:val="00F11BA4"/>
    <w:rsid w:val="00F67592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13</cp:revision>
  <cp:lastPrinted>2020-02-11T13:09:00Z</cp:lastPrinted>
  <dcterms:created xsi:type="dcterms:W3CDTF">2022-01-20T09:45:00Z</dcterms:created>
  <dcterms:modified xsi:type="dcterms:W3CDTF">2022-07-19T07:40:00Z</dcterms:modified>
</cp:coreProperties>
</file>