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3FE28" w14:textId="77777777" w:rsidR="00A63B5A" w:rsidRPr="00804646" w:rsidRDefault="00A63B5A" w:rsidP="000F71F7">
      <w:pPr>
        <w:jc w:val="center"/>
        <w:rPr>
          <w:rFonts w:asciiTheme="minorHAnsi" w:hAnsiTheme="minorHAnsi" w:cstheme="minorHAnsi"/>
        </w:rPr>
      </w:pPr>
      <w:r w:rsidRPr="00804646">
        <w:rPr>
          <w:rFonts w:asciiTheme="minorHAnsi" w:hAnsiTheme="minorHAnsi" w:cstheme="minorHAnsi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6192" behindDoc="0" locked="0" layoutInCell="1" allowOverlap="1" wp14:anchorId="6DA2CEEF" wp14:editId="19E99E0A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1012190" cy="1109980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4646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2D3A21BF" w14:textId="7B106AA0" w:rsidR="00A63B5A" w:rsidRPr="00CC260C" w:rsidRDefault="00000000" w:rsidP="000F71F7">
      <w:pPr>
        <w:jc w:val="center"/>
        <w:rPr>
          <w:rFonts w:asciiTheme="minorHAnsi" w:hAnsiTheme="minorHAnsi" w:cstheme="minorHAnsi"/>
          <w:lang w:val="en-US"/>
        </w:rPr>
      </w:pPr>
      <w:hyperlink r:id="rId5" w:history="1">
        <w:r w:rsidR="00CC260C" w:rsidRPr="00CC260C">
          <w:rPr>
            <w:rStyle w:val="Hipercze"/>
            <w:rFonts w:asciiTheme="minorHAnsi" w:hAnsiTheme="minorHAnsi" w:cstheme="minorHAnsi"/>
            <w:b/>
            <w:spacing w:val="20"/>
            <w:sz w:val="16"/>
            <w:szCs w:val="16"/>
            <w:lang w:val="en-US"/>
          </w:rPr>
          <w:t>www.bip.srem.pl</w:t>
        </w:r>
      </w:hyperlink>
      <w:r w:rsidR="00CC260C" w:rsidRPr="00CC260C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; t</w:t>
      </w:r>
      <w:r w:rsidR="00A63B5A" w:rsidRPr="00CC260C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el. 61 28 35 225; </w:t>
      </w:r>
      <w:r w:rsidR="000F71F7" w:rsidRPr="00CC260C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urzad@</w:t>
      </w:r>
      <w:r w:rsidR="00A63B5A" w:rsidRPr="00CC260C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srem.pl</w:t>
      </w:r>
    </w:p>
    <w:p w14:paraId="2A2D59D4" w14:textId="77777777" w:rsidR="00A63B5A" w:rsidRPr="00CC260C" w:rsidRDefault="00A63B5A" w:rsidP="00A63B5A">
      <w:pPr>
        <w:rPr>
          <w:rFonts w:asciiTheme="minorHAnsi" w:hAnsiTheme="minorHAnsi" w:cstheme="minorHAnsi"/>
          <w:b/>
          <w:sz w:val="32"/>
          <w:szCs w:val="32"/>
          <w:lang w:val="en-US"/>
        </w:rPr>
      </w:pPr>
    </w:p>
    <w:p w14:paraId="28DBF1C2" w14:textId="29E6999B" w:rsidR="00A63B5A" w:rsidRPr="00804646" w:rsidRDefault="0017619B" w:rsidP="00AE25ED">
      <w:pPr>
        <w:ind w:left="3540" w:firstLine="708"/>
        <w:rPr>
          <w:rFonts w:asciiTheme="minorHAnsi" w:hAnsiTheme="minorHAnsi" w:cstheme="minorHAnsi"/>
          <w:b/>
          <w:sz w:val="32"/>
          <w:szCs w:val="32"/>
        </w:rPr>
      </w:pPr>
      <w:r w:rsidRPr="00804646">
        <w:rPr>
          <w:rFonts w:asciiTheme="minorHAnsi" w:hAnsiTheme="minorHAnsi" w:cstheme="minorHAnsi"/>
          <w:b/>
          <w:sz w:val="32"/>
          <w:szCs w:val="32"/>
        </w:rPr>
        <w:t>WYKAZ</w:t>
      </w:r>
    </w:p>
    <w:p w14:paraId="18D66DDB" w14:textId="77777777" w:rsidR="000A01FD" w:rsidRPr="00804646" w:rsidRDefault="000A01FD" w:rsidP="000A01FD">
      <w:pPr>
        <w:rPr>
          <w:rFonts w:asciiTheme="minorHAnsi" w:hAnsiTheme="minorHAnsi" w:cstheme="minorHAnsi"/>
          <w:b/>
          <w:sz w:val="16"/>
          <w:szCs w:val="16"/>
        </w:rPr>
      </w:pPr>
    </w:p>
    <w:p w14:paraId="75411DE2" w14:textId="6A09F068" w:rsidR="00A63B5A" w:rsidRPr="00804646" w:rsidRDefault="00A63B5A" w:rsidP="00A63B5A">
      <w:pPr>
        <w:jc w:val="both"/>
        <w:rPr>
          <w:rFonts w:asciiTheme="minorHAnsi" w:hAnsiTheme="minorHAnsi" w:cstheme="minorHAnsi"/>
          <w:sz w:val="24"/>
          <w:szCs w:val="24"/>
        </w:rPr>
      </w:pPr>
      <w:r w:rsidRPr="00804646">
        <w:rPr>
          <w:rFonts w:asciiTheme="minorHAnsi" w:hAnsiTheme="minorHAnsi" w:cstheme="minorHAnsi"/>
          <w:sz w:val="24"/>
          <w:szCs w:val="24"/>
        </w:rPr>
        <w:t>Na podstawie art. 35 ust. 1 i 2 ustawy z dnia 21 sierpnia 1997 r. o</w:t>
      </w:r>
      <w:r w:rsidR="006477E3">
        <w:rPr>
          <w:rFonts w:asciiTheme="minorHAnsi" w:hAnsiTheme="minorHAnsi" w:cstheme="minorHAnsi"/>
          <w:sz w:val="24"/>
          <w:szCs w:val="24"/>
        </w:rPr>
        <w:t> </w:t>
      </w:r>
      <w:r w:rsidRPr="00804646">
        <w:rPr>
          <w:rFonts w:asciiTheme="minorHAnsi" w:hAnsiTheme="minorHAnsi" w:cstheme="minorHAnsi"/>
          <w:sz w:val="24"/>
          <w:szCs w:val="24"/>
        </w:rPr>
        <w:t>gospodarce nieruchomościami (tj. Dz. U. z 20</w:t>
      </w:r>
      <w:r w:rsidR="006477E3">
        <w:rPr>
          <w:rFonts w:asciiTheme="minorHAnsi" w:hAnsiTheme="minorHAnsi" w:cstheme="minorHAnsi"/>
          <w:sz w:val="24"/>
          <w:szCs w:val="24"/>
        </w:rPr>
        <w:t>21</w:t>
      </w:r>
      <w:r w:rsidRPr="00804646">
        <w:rPr>
          <w:rFonts w:asciiTheme="minorHAnsi" w:hAnsiTheme="minorHAnsi" w:cstheme="minorHAnsi"/>
          <w:sz w:val="24"/>
          <w:szCs w:val="24"/>
        </w:rPr>
        <w:t xml:space="preserve"> r. poz. </w:t>
      </w:r>
      <w:r w:rsidR="006477E3">
        <w:rPr>
          <w:rFonts w:asciiTheme="minorHAnsi" w:hAnsiTheme="minorHAnsi" w:cstheme="minorHAnsi"/>
          <w:sz w:val="24"/>
          <w:szCs w:val="24"/>
        </w:rPr>
        <w:t>1899</w:t>
      </w:r>
      <w:r w:rsidRPr="00804646">
        <w:rPr>
          <w:rFonts w:asciiTheme="minorHAnsi" w:hAnsiTheme="minorHAnsi" w:cstheme="minorHAnsi"/>
          <w:sz w:val="24"/>
          <w:szCs w:val="24"/>
        </w:rPr>
        <w:t xml:space="preserve"> ze zm.).</w:t>
      </w:r>
    </w:p>
    <w:p w14:paraId="5E245133" w14:textId="77777777" w:rsidR="00A63B5A" w:rsidRPr="00804646" w:rsidRDefault="00A63B5A" w:rsidP="00A63B5A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324BF329" w14:textId="2EE13604" w:rsidR="00AF456B" w:rsidRPr="00804646" w:rsidRDefault="00A63B5A" w:rsidP="00AF456B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804646">
        <w:rPr>
          <w:rFonts w:asciiTheme="minorHAnsi" w:hAnsiTheme="minorHAnsi" w:cstheme="minorHAnsi"/>
          <w:b/>
          <w:sz w:val="32"/>
          <w:szCs w:val="32"/>
        </w:rPr>
        <w:t>BURMISTRZ ŚREMU</w:t>
      </w:r>
    </w:p>
    <w:p w14:paraId="26BC395F" w14:textId="77777777" w:rsidR="00A63B5A" w:rsidRPr="00804646" w:rsidRDefault="00A63B5A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</w:rPr>
      </w:pPr>
    </w:p>
    <w:p w14:paraId="1DF1C44F" w14:textId="6D8DA07D" w:rsidR="00820D10" w:rsidRPr="00804646" w:rsidRDefault="00B81C1D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</w:rPr>
      </w:pPr>
      <w:r w:rsidRPr="00804646">
        <w:rPr>
          <w:rFonts w:asciiTheme="minorHAnsi" w:hAnsiTheme="minorHAnsi" w:cstheme="minorHAnsi"/>
          <w:sz w:val="28"/>
        </w:rPr>
        <w:t>i</w:t>
      </w:r>
      <w:r w:rsidR="00820D10" w:rsidRPr="00804646">
        <w:rPr>
          <w:rFonts w:asciiTheme="minorHAnsi" w:hAnsiTheme="minorHAnsi" w:cstheme="minorHAnsi"/>
          <w:sz w:val="28"/>
        </w:rPr>
        <w:t xml:space="preserve">nformuje, że </w:t>
      </w:r>
      <w:r w:rsidR="00804646">
        <w:rPr>
          <w:rFonts w:asciiTheme="minorHAnsi" w:hAnsiTheme="minorHAnsi" w:cstheme="minorHAnsi"/>
          <w:sz w:val="28"/>
        </w:rPr>
        <w:t>przeznaczon</w:t>
      </w:r>
      <w:r w:rsidR="00CB34CB">
        <w:rPr>
          <w:rFonts w:asciiTheme="minorHAnsi" w:hAnsiTheme="minorHAnsi" w:cstheme="minorHAnsi"/>
          <w:sz w:val="28"/>
        </w:rPr>
        <w:t>a</w:t>
      </w:r>
      <w:r w:rsidR="00804646">
        <w:rPr>
          <w:rFonts w:asciiTheme="minorHAnsi" w:hAnsiTheme="minorHAnsi" w:cstheme="minorHAnsi"/>
          <w:sz w:val="28"/>
        </w:rPr>
        <w:t xml:space="preserve"> został</w:t>
      </w:r>
      <w:r w:rsidR="00CB34CB">
        <w:rPr>
          <w:rFonts w:asciiTheme="minorHAnsi" w:hAnsiTheme="minorHAnsi" w:cstheme="minorHAnsi"/>
          <w:sz w:val="28"/>
        </w:rPr>
        <w:t>a</w:t>
      </w:r>
      <w:r w:rsidR="00804646">
        <w:rPr>
          <w:rFonts w:asciiTheme="minorHAnsi" w:hAnsiTheme="minorHAnsi" w:cstheme="minorHAnsi"/>
          <w:sz w:val="28"/>
        </w:rPr>
        <w:t xml:space="preserve"> do sprzedaży w trybie nieograniczon</w:t>
      </w:r>
      <w:r w:rsidR="00CB34CB">
        <w:rPr>
          <w:rFonts w:asciiTheme="minorHAnsi" w:hAnsiTheme="minorHAnsi" w:cstheme="minorHAnsi"/>
          <w:sz w:val="28"/>
        </w:rPr>
        <w:t>ego</w:t>
      </w:r>
      <w:r w:rsidR="00804646">
        <w:rPr>
          <w:rFonts w:asciiTheme="minorHAnsi" w:hAnsiTheme="minorHAnsi" w:cstheme="minorHAnsi"/>
          <w:sz w:val="28"/>
        </w:rPr>
        <w:t xml:space="preserve"> przetarg</w:t>
      </w:r>
      <w:r w:rsidR="00CB34CB">
        <w:rPr>
          <w:rFonts w:asciiTheme="minorHAnsi" w:hAnsiTheme="minorHAnsi" w:cstheme="minorHAnsi"/>
          <w:sz w:val="28"/>
        </w:rPr>
        <w:t>u</w:t>
      </w:r>
      <w:r w:rsidR="00804646">
        <w:rPr>
          <w:rFonts w:asciiTheme="minorHAnsi" w:hAnsiTheme="minorHAnsi" w:cstheme="minorHAnsi"/>
          <w:sz w:val="28"/>
        </w:rPr>
        <w:t xml:space="preserve"> ustn</w:t>
      </w:r>
      <w:r w:rsidR="00CB34CB">
        <w:rPr>
          <w:rFonts w:asciiTheme="minorHAnsi" w:hAnsiTheme="minorHAnsi" w:cstheme="minorHAnsi"/>
          <w:sz w:val="28"/>
        </w:rPr>
        <w:t>ego</w:t>
      </w:r>
      <w:r w:rsidR="00804646">
        <w:rPr>
          <w:rFonts w:asciiTheme="minorHAnsi" w:hAnsiTheme="minorHAnsi" w:cstheme="minorHAnsi"/>
          <w:sz w:val="28"/>
        </w:rPr>
        <w:t xml:space="preserve"> nieruchomości </w:t>
      </w:r>
      <w:r w:rsidR="00BE2634">
        <w:rPr>
          <w:rFonts w:asciiTheme="minorHAnsi" w:hAnsiTheme="minorHAnsi" w:cstheme="minorHAnsi"/>
          <w:sz w:val="28"/>
        </w:rPr>
        <w:t>położon</w:t>
      </w:r>
      <w:r w:rsidR="00CB34CB">
        <w:rPr>
          <w:rFonts w:asciiTheme="minorHAnsi" w:hAnsiTheme="minorHAnsi" w:cstheme="minorHAnsi"/>
          <w:sz w:val="28"/>
        </w:rPr>
        <w:t>a</w:t>
      </w:r>
      <w:r w:rsidR="00BE2634">
        <w:rPr>
          <w:rFonts w:asciiTheme="minorHAnsi" w:hAnsiTheme="minorHAnsi" w:cstheme="minorHAnsi"/>
          <w:sz w:val="28"/>
        </w:rPr>
        <w:t xml:space="preserve"> w Śremie przy </w:t>
      </w:r>
      <w:r w:rsidR="00CB34CB">
        <w:rPr>
          <w:rFonts w:asciiTheme="minorHAnsi" w:hAnsiTheme="minorHAnsi" w:cstheme="minorHAnsi"/>
          <w:sz w:val="28"/>
        </w:rPr>
        <w:t xml:space="preserve">zbiegu </w:t>
      </w:r>
      <w:r w:rsidR="00BE2634">
        <w:rPr>
          <w:rFonts w:asciiTheme="minorHAnsi" w:hAnsiTheme="minorHAnsi" w:cstheme="minorHAnsi"/>
          <w:sz w:val="28"/>
        </w:rPr>
        <w:t xml:space="preserve">ulic </w:t>
      </w:r>
      <w:r w:rsidR="00CB34CB">
        <w:rPr>
          <w:rFonts w:asciiTheme="minorHAnsi" w:hAnsiTheme="minorHAnsi" w:cstheme="minorHAnsi"/>
          <w:sz w:val="28"/>
        </w:rPr>
        <w:t xml:space="preserve">Józefa Piłsudskiego i Ks. Jana </w:t>
      </w:r>
      <w:proofErr w:type="spellStart"/>
      <w:r w:rsidR="00CB34CB">
        <w:rPr>
          <w:rFonts w:asciiTheme="minorHAnsi" w:hAnsiTheme="minorHAnsi" w:cstheme="minorHAnsi"/>
          <w:sz w:val="28"/>
        </w:rPr>
        <w:t>Kajetańczyka</w:t>
      </w:r>
      <w:proofErr w:type="spellEnd"/>
      <w:r w:rsidR="00BE2634">
        <w:rPr>
          <w:rFonts w:asciiTheme="minorHAnsi" w:hAnsiTheme="minorHAnsi" w:cstheme="minorHAnsi"/>
          <w:sz w:val="2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6"/>
        <w:gridCol w:w="1559"/>
        <w:gridCol w:w="2552"/>
        <w:gridCol w:w="2514"/>
      </w:tblGrid>
      <w:tr w:rsidR="00CB34CB" w:rsidRPr="00804646" w14:paraId="39CF5576" w14:textId="77777777" w:rsidTr="00CB34CB">
        <w:trPr>
          <w:trHeight w:val="583"/>
          <w:jc w:val="center"/>
        </w:trPr>
        <w:tc>
          <w:tcPr>
            <w:tcW w:w="2516" w:type="dxa"/>
            <w:shd w:val="clear" w:color="auto" w:fill="auto"/>
            <w:vAlign w:val="center"/>
          </w:tcPr>
          <w:p w14:paraId="5819C6D0" w14:textId="1A8F937E" w:rsidR="00CB34CB" w:rsidRPr="00804646" w:rsidRDefault="00CB34CB" w:rsidP="00267505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numer</w:t>
            </w:r>
            <w:r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y</w:t>
            </w: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geodezyjn</w:t>
            </w:r>
            <w:r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ED114C" w14:textId="77777777" w:rsidR="00CB34CB" w:rsidRPr="00804646" w:rsidRDefault="00CB34CB" w:rsidP="00267505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4BD747C" w14:textId="77777777" w:rsidR="00CB34CB" w:rsidRPr="00804646" w:rsidRDefault="00CB34CB" w:rsidP="00267505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2514" w:type="dxa"/>
            <w:shd w:val="clear" w:color="auto" w:fill="auto"/>
            <w:vAlign w:val="center"/>
          </w:tcPr>
          <w:p w14:paraId="232ABE32" w14:textId="77777777" w:rsidR="00CB34CB" w:rsidRPr="00804646" w:rsidRDefault="00CB34CB" w:rsidP="00267505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cena wywoławcza</w:t>
            </w:r>
            <w:r w:rsidRPr="0080464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br/>
              <w:t>/netto/</w:t>
            </w:r>
          </w:p>
        </w:tc>
      </w:tr>
      <w:tr w:rsidR="00CB34CB" w:rsidRPr="00804646" w14:paraId="20BB74BD" w14:textId="77777777" w:rsidTr="00CB34CB">
        <w:trPr>
          <w:trHeight w:val="218"/>
          <w:jc w:val="center"/>
        </w:trPr>
        <w:tc>
          <w:tcPr>
            <w:tcW w:w="2516" w:type="dxa"/>
            <w:shd w:val="clear" w:color="auto" w:fill="auto"/>
            <w:vAlign w:val="center"/>
          </w:tcPr>
          <w:p w14:paraId="5E6FF11F" w14:textId="32A400FF" w:rsidR="00CB34CB" w:rsidRPr="00804646" w:rsidRDefault="00CB34CB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525/20, 525/21, 542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822282" w14:textId="2722CEA0" w:rsidR="00CB34CB" w:rsidRPr="00804646" w:rsidRDefault="00CB34CB" w:rsidP="0026750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1,3750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6728C73" w14:textId="6C1017DE" w:rsidR="00CB34CB" w:rsidRPr="00804646" w:rsidRDefault="00CB34CB" w:rsidP="00343FE6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PO1M/000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24983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/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9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br/>
              <w:t>PO1M/00007661/1</w:t>
            </w:r>
          </w:p>
        </w:tc>
        <w:tc>
          <w:tcPr>
            <w:tcW w:w="2514" w:type="dxa"/>
            <w:shd w:val="clear" w:color="auto" w:fill="auto"/>
            <w:vAlign w:val="center"/>
          </w:tcPr>
          <w:p w14:paraId="1382EC99" w14:textId="524E22D3" w:rsidR="00CB34CB" w:rsidRPr="00804646" w:rsidRDefault="00CB34CB" w:rsidP="00343FE6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2 754 000,00</w:t>
            </w:r>
            <w:r w:rsidRPr="0080464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zł</w:t>
            </w:r>
          </w:p>
        </w:tc>
      </w:tr>
    </w:tbl>
    <w:p w14:paraId="22A9EBC9" w14:textId="31BD7921" w:rsidR="00E61A50" w:rsidRDefault="009A6694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 w:rsidRPr="00BE2634">
        <w:rPr>
          <w:rFonts w:asciiTheme="minorHAnsi" w:hAnsiTheme="minorHAnsi" w:cstheme="minorHAnsi"/>
          <w:sz w:val="28"/>
          <w:szCs w:val="28"/>
        </w:rPr>
        <w:t>Nieruchomoś</w:t>
      </w:r>
      <w:r w:rsidR="00E61A50">
        <w:rPr>
          <w:rFonts w:asciiTheme="minorHAnsi" w:hAnsiTheme="minorHAnsi" w:cstheme="minorHAnsi"/>
          <w:sz w:val="28"/>
          <w:szCs w:val="28"/>
        </w:rPr>
        <w:t xml:space="preserve">ć obejmuje plan zagospodarowania przestrzennego dla obszaru tzw. bramy miasta (uchwała nr 227/XXVI/08 Rady Miejskiej w Śremie z dnia 28 sierpnia 2008 r.) dla działki 525/21 – symbol 1U/ZI jako teren zabudowy usługowej i zieleni izolacyjnej oraz plan zagospodarowania przestrzennego terenów położonych w mieście Śrem (uchwała nr 286/XXVII/2021 Rady Miejskiej w Śremie z dnia 22 kwietnia 2021 r.) dla działek 525/20 i 542 – symbol 2U jako teren zabudowy usługowej. </w:t>
      </w:r>
    </w:p>
    <w:p w14:paraId="1CD813DF" w14:textId="5A75582A" w:rsidR="009A6694" w:rsidRDefault="009A6694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 w:rsidRPr="00BE2634">
        <w:rPr>
          <w:rFonts w:asciiTheme="minorHAnsi" w:hAnsiTheme="minorHAnsi" w:cstheme="minorHAnsi"/>
          <w:sz w:val="28"/>
          <w:szCs w:val="28"/>
        </w:rPr>
        <w:t>Dział III</w:t>
      </w:r>
      <w:r w:rsidR="004C7F8A" w:rsidRPr="00BE2634">
        <w:rPr>
          <w:rFonts w:asciiTheme="minorHAnsi" w:hAnsiTheme="minorHAnsi" w:cstheme="minorHAnsi"/>
          <w:sz w:val="28"/>
          <w:szCs w:val="28"/>
        </w:rPr>
        <w:t xml:space="preserve"> </w:t>
      </w:r>
      <w:r w:rsidRPr="00BE2634">
        <w:rPr>
          <w:rFonts w:asciiTheme="minorHAnsi" w:hAnsiTheme="minorHAnsi" w:cstheme="minorHAnsi"/>
          <w:sz w:val="28"/>
          <w:szCs w:val="28"/>
        </w:rPr>
        <w:t>księgi wieczystej</w:t>
      </w:r>
      <w:r w:rsidR="00690D29" w:rsidRPr="00BE2634">
        <w:rPr>
          <w:rFonts w:asciiTheme="minorHAnsi" w:hAnsiTheme="minorHAnsi" w:cstheme="minorHAnsi"/>
          <w:sz w:val="28"/>
          <w:szCs w:val="28"/>
        </w:rPr>
        <w:t xml:space="preserve"> PO1M/000</w:t>
      </w:r>
      <w:r w:rsidR="00AE25ED">
        <w:rPr>
          <w:rFonts w:asciiTheme="minorHAnsi" w:hAnsiTheme="minorHAnsi" w:cstheme="minorHAnsi"/>
          <w:sz w:val="28"/>
          <w:szCs w:val="28"/>
        </w:rPr>
        <w:t>24983</w:t>
      </w:r>
      <w:r w:rsidR="00690D29" w:rsidRPr="00BE2634">
        <w:rPr>
          <w:rFonts w:asciiTheme="minorHAnsi" w:hAnsiTheme="minorHAnsi" w:cstheme="minorHAnsi"/>
          <w:sz w:val="28"/>
          <w:szCs w:val="28"/>
        </w:rPr>
        <w:t>/</w:t>
      </w:r>
      <w:r w:rsidR="00AE25ED">
        <w:rPr>
          <w:rFonts w:asciiTheme="minorHAnsi" w:hAnsiTheme="minorHAnsi" w:cstheme="minorHAnsi"/>
          <w:sz w:val="28"/>
          <w:szCs w:val="28"/>
        </w:rPr>
        <w:t>9</w:t>
      </w:r>
      <w:r w:rsidR="005E64E5">
        <w:rPr>
          <w:rFonts w:asciiTheme="minorHAnsi" w:hAnsiTheme="minorHAnsi" w:cstheme="minorHAnsi"/>
          <w:sz w:val="28"/>
          <w:szCs w:val="28"/>
        </w:rPr>
        <w:t xml:space="preserve"> i PO1M/00007661/1</w:t>
      </w:r>
      <w:r w:rsidRPr="00BE2634">
        <w:rPr>
          <w:rFonts w:asciiTheme="minorHAnsi" w:hAnsiTheme="minorHAnsi" w:cstheme="minorHAnsi"/>
          <w:sz w:val="28"/>
          <w:szCs w:val="28"/>
        </w:rPr>
        <w:t xml:space="preserve"> </w:t>
      </w:r>
      <w:r w:rsidR="00A753B1">
        <w:rPr>
          <w:rFonts w:asciiTheme="minorHAnsi" w:hAnsiTheme="minorHAnsi" w:cstheme="minorHAnsi"/>
          <w:sz w:val="28"/>
          <w:szCs w:val="28"/>
        </w:rPr>
        <w:t xml:space="preserve">wykazuje </w:t>
      </w:r>
      <w:r w:rsidR="00AE25ED">
        <w:rPr>
          <w:rFonts w:asciiTheme="minorHAnsi" w:hAnsiTheme="minorHAnsi" w:cstheme="minorHAnsi"/>
          <w:sz w:val="28"/>
          <w:szCs w:val="28"/>
        </w:rPr>
        <w:t>obciąż</w:t>
      </w:r>
      <w:r w:rsidR="00A753B1">
        <w:rPr>
          <w:rFonts w:asciiTheme="minorHAnsi" w:hAnsiTheme="minorHAnsi" w:cstheme="minorHAnsi"/>
          <w:sz w:val="28"/>
          <w:szCs w:val="28"/>
        </w:rPr>
        <w:t>enie nieruchomości</w:t>
      </w:r>
      <w:r w:rsidR="00AE25ED">
        <w:rPr>
          <w:rFonts w:asciiTheme="minorHAnsi" w:hAnsiTheme="minorHAnsi" w:cstheme="minorHAnsi"/>
          <w:sz w:val="28"/>
          <w:szCs w:val="28"/>
        </w:rPr>
        <w:t xml:space="preserve"> prawem służebności, które nie dotyczy bezpośrednio zbywanych działek.</w:t>
      </w:r>
    </w:p>
    <w:p w14:paraId="62C421BE" w14:textId="423EC12D" w:rsidR="005A38D8" w:rsidRDefault="005A38D8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Obecnie nieruchomość wykorzystywana jest rolniczo.</w:t>
      </w:r>
    </w:p>
    <w:p w14:paraId="75951375" w14:textId="33F11FEF" w:rsidR="00AE25ED" w:rsidRPr="00BE2634" w:rsidRDefault="00AE25ED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Do ceny sprzedaży, ustalonej w wyniku licytacji, doliczony zostanie należny podatek VAT (aktualnie 23%).</w:t>
      </w:r>
    </w:p>
    <w:p w14:paraId="2BE2BF82" w14:textId="43A2DF05" w:rsidR="00F109E4" w:rsidRPr="00BE2634" w:rsidRDefault="00B81C1D" w:rsidP="00A63B5A">
      <w:pPr>
        <w:pStyle w:val="Tekstpodstawowy"/>
        <w:spacing w:line="240" w:lineRule="auto"/>
        <w:rPr>
          <w:rFonts w:asciiTheme="minorHAnsi" w:hAnsiTheme="minorHAnsi" w:cstheme="minorHAnsi"/>
          <w:sz w:val="28"/>
          <w:szCs w:val="28"/>
        </w:rPr>
      </w:pPr>
      <w:r w:rsidRPr="00BE2634">
        <w:rPr>
          <w:rFonts w:asciiTheme="minorHAnsi" w:hAnsiTheme="minorHAnsi" w:cstheme="minorHAnsi"/>
          <w:sz w:val="28"/>
          <w:szCs w:val="28"/>
        </w:rPr>
        <w:t>Zgodnie z art. 35 ust. 2 pkt.12 ustawy z dnia 21 sierpnia 1997 r. o gospodarce nieruchomościami (tj. Dz. U. z 20</w:t>
      </w:r>
      <w:r w:rsidR="00CD664A">
        <w:rPr>
          <w:rFonts w:asciiTheme="minorHAnsi" w:hAnsiTheme="minorHAnsi" w:cstheme="minorHAnsi"/>
          <w:sz w:val="28"/>
          <w:szCs w:val="28"/>
        </w:rPr>
        <w:t>21</w:t>
      </w:r>
      <w:r w:rsidRPr="00BE2634">
        <w:rPr>
          <w:rFonts w:asciiTheme="minorHAnsi" w:hAnsiTheme="minorHAnsi" w:cstheme="minorHAnsi"/>
          <w:sz w:val="28"/>
          <w:szCs w:val="28"/>
        </w:rPr>
        <w:t xml:space="preserve"> r. poz. </w:t>
      </w:r>
      <w:r w:rsidR="00CD664A">
        <w:rPr>
          <w:rFonts w:asciiTheme="minorHAnsi" w:hAnsiTheme="minorHAnsi" w:cstheme="minorHAnsi"/>
          <w:sz w:val="28"/>
          <w:szCs w:val="28"/>
        </w:rPr>
        <w:t>1899</w:t>
      </w:r>
      <w:r w:rsidRPr="00BE2634">
        <w:rPr>
          <w:rFonts w:asciiTheme="minorHAnsi" w:hAnsiTheme="minorHAnsi" w:cstheme="minorHAnsi"/>
          <w:sz w:val="28"/>
          <w:szCs w:val="28"/>
        </w:rPr>
        <w:t xml:space="preserve"> ze zm.) osoby, którym przysługuje pierwszeństwo w nabyciu nieruchomości na podstawie art. 34 ust.1 pkt.1 i 2 tejże ustawy, są zobowiązane do złożenia wniosku w terminie 6 tygodni licząc od dnia wywieszenia wykazu.</w:t>
      </w:r>
    </w:p>
    <w:p w14:paraId="1AB18CD0" w14:textId="3EA0907B" w:rsidR="00A63B5A" w:rsidRPr="00BE2634" w:rsidRDefault="00820D10" w:rsidP="00A63B5A">
      <w:pPr>
        <w:pStyle w:val="Tekstpodstawowy2"/>
        <w:rPr>
          <w:rFonts w:asciiTheme="minorHAnsi" w:hAnsiTheme="minorHAnsi" w:cstheme="minorHAnsi"/>
          <w:spacing w:val="-2"/>
          <w:szCs w:val="28"/>
        </w:rPr>
      </w:pPr>
      <w:r w:rsidRPr="00BE2634">
        <w:rPr>
          <w:rFonts w:asciiTheme="minorHAnsi" w:hAnsiTheme="minorHAnsi" w:cstheme="minorHAnsi"/>
          <w:szCs w:val="28"/>
        </w:rPr>
        <w:t>S</w:t>
      </w:r>
      <w:r w:rsidR="00A63B5A" w:rsidRPr="00BE2634">
        <w:rPr>
          <w:rFonts w:asciiTheme="minorHAnsi" w:hAnsiTheme="minorHAnsi" w:cstheme="minorHAnsi"/>
          <w:spacing w:val="-2"/>
          <w:szCs w:val="28"/>
        </w:rPr>
        <w:t xml:space="preserve">zczegółowych informacji w sprawie sprzedaży </w:t>
      </w:r>
      <w:r w:rsidR="00B81C1D" w:rsidRPr="00BE2634">
        <w:rPr>
          <w:rFonts w:asciiTheme="minorHAnsi" w:hAnsiTheme="minorHAnsi" w:cstheme="minorHAnsi"/>
          <w:spacing w:val="-2"/>
          <w:szCs w:val="28"/>
        </w:rPr>
        <w:t>przedmiotow</w:t>
      </w:r>
      <w:r w:rsidR="00AE25ED">
        <w:rPr>
          <w:rFonts w:asciiTheme="minorHAnsi" w:hAnsiTheme="minorHAnsi" w:cstheme="minorHAnsi"/>
          <w:spacing w:val="-2"/>
          <w:szCs w:val="28"/>
        </w:rPr>
        <w:t>ych</w:t>
      </w:r>
      <w:r w:rsidR="00A63B5A" w:rsidRPr="00BE2634">
        <w:rPr>
          <w:rFonts w:asciiTheme="minorHAnsi" w:hAnsiTheme="minorHAnsi" w:cstheme="minorHAnsi"/>
          <w:spacing w:val="-2"/>
          <w:szCs w:val="28"/>
        </w:rPr>
        <w:t xml:space="preserve"> nieruchomości udzielają pracownicy Zespołu </w:t>
      </w:r>
      <w:r w:rsidR="004C7F8A" w:rsidRPr="00BE2634">
        <w:rPr>
          <w:rFonts w:asciiTheme="minorHAnsi" w:hAnsiTheme="minorHAnsi" w:cstheme="minorHAnsi"/>
          <w:spacing w:val="-2"/>
          <w:szCs w:val="28"/>
        </w:rPr>
        <w:t>Obsługi Inwestorów</w:t>
      </w:r>
      <w:r w:rsidR="00A63B5A" w:rsidRPr="00BE2634">
        <w:rPr>
          <w:rFonts w:asciiTheme="minorHAnsi" w:hAnsiTheme="minorHAnsi" w:cstheme="minorHAnsi"/>
          <w:spacing w:val="-2"/>
          <w:szCs w:val="28"/>
        </w:rPr>
        <w:t xml:space="preserve"> Urzędu Miejskiego w Śremie, t</w:t>
      </w:r>
      <w:r w:rsidR="000559BE" w:rsidRPr="00BE2634">
        <w:rPr>
          <w:rFonts w:asciiTheme="minorHAnsi" w:hAnsiTheme="minorHAnsi" w:cstheme="minorHAnsi"/>
          <w:spacing w:val="-2"/>
          <w:szCs w:val="28"/>
        </w:rPr>
        <w:t>el. 61 28 47 134, pokój numer 25</w:t>
      </w:r>
      <w:r w:rsidR="00A63B5A" w:rsidRPr="00BE2634">
        <w:rPr>
          <w:rFonts w:asciiTheme="minorHAnsi" w:hAnsiTheme="minorHAnsi" w:cstheme="minorHAnsi"/>
          <w:spacing w:val="-2"/>
          <w:szCs w:val="28"/>
        </w:rPr>
        <w:t>.</w:t>
      </w:r>
    </w:p>
    <w:p w14:paraId="2873D3B1" w14:textId="3E0802F4" w:rsidR="00A63B5A" w:rsidRDefault="00A63B5A" w:rsidP="00A63B5A">
      <w:pPr>
        <w:jc w:val="both"/>
        <w:rPr>
          <w:rFonts w:asciiTheme="minorHAnsi" w:hAnsiTheme="minorHAnsi" w:cstheme="minorHAnsi"/>
          <w:sz w:val="20"/>
        </w:rPr>
      </w:pPr>
    </w:p>
    <w:p w14:paraId="0BF56800" w14:textId="60A385F7" w:rsidR="00CC260C" w:rsidRDefault="00CC260C" w:rsidP="00A63B5A">
      <w:pPr>
        <w:jc w:val="both"/>
        <w:rPr>
          <w:rFonts w:asciiTheme="minorHAnsi" w:hAnsiTheme="minorHAnsi" w:cstheme="minorHAnsi"/>
          <w:sz w:val="20"/>
        </w:rPr>
      </w:pPr>
    </w:p>
    <w:p w14:paraId="7C5736E2" w14:textId="64D1FF6F" w:rsidR="00CC260C" w:rsidRDefault="00CC260C" w:rsidP="00A63B5A">
      <w:pPr>
        <w:jc w:val="both"/>
        <w:rPr>
          <w:rFonts w:asciiTheme="minorHAnsi" w:hAnsiTheme="minorHAnsi" w:cstheme="minorHAnsi"/>
          <w:sz w:val="20"/>
        </w:rPr>
      </w:pPr>
    </w:p>
    <w:p w14:paraId="67412A8D" w14:textId="4A0A4C46" w:rsidR="00875E37" w:rsidRDefault="00875E37" w:rsidP="00A63B5A">
      <w:pPr>
        <w:jc w:val="both"/>
        <w:rPr>
          <w:rFonts w:asciiTheme="minorHAnsi" w:hAnsiTheme="minorHAnsi" w:cstheme="minorHAnsi"/>
          <w:sz w:val="20"/>
        </w:rPr>
      </w:pPr>
    </w:p>
    <w:p w14:paraId="081CE63C" w14:textId="77777777" w:rsidR="00875E37" w:rsidRDefault="00875E37" w:rsidP="00A63B5A">
      <w:pPr>
        <w:jc w:val="both"/>
        <w:rPr>
          <w:rFonts w:asciiTheme="minorHAnsi" w:hAnsiTheme="minorHAnsi" w:cstheme="minorHAnsi"/>
          <w:sz w:val="20"/>
        </w:rPr>
      </w:pPr>
    </w:p>
    <w:p w14:paraId="5081DDBE" w14:textId="693C7CDD" w:rsidR="00CC260C" w:rsidRDefault="00CC260C" w:rsidP="00A63B5A">
      <w:pPr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Wykaz wywieszono dnia ….. lipca 2022 r. </w:t>
      </w:r>
    </w:p>
    <w:p w14:paraId="508F10A3" w14:textId="243FC33D" w:rsidR="00CC260C" w:rsidRPr="00804646" w:rsidRDefault="00CC260C" w:rsidP="00A63B5A">
      <w:pPr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Wykaz zdjęto dnia …. ……………………. 2022 r.</w:t>
      </w:r>
    </w:p>
    <w:p w14:paraId="0145CBA9" w14:textId="3821A6FF" w:rsidR="00D12B2E" w:rsidRPr="00CC260C" w:rsidRDefault="00CC260C" w:rsidP="00CC260C">
      <w:pPr>
        <w:rPr>
          <w:rFonts w:asciiTheme="minorHAnsi" w:hAnsiTheme="minorHAnsi" w:cstheme="minorHAnsi"/>
        </w:rPr>
      </w:pPr>
      <w:r w:rsidRPr="00804646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1" locked="0" layoutInCell="1" allowOverlap="1" wp14:anchorId="3260A459" wp14:editId="27340EBB">
            <wp:simplePos x="0" y="0"/>
            <wp:positionH relativeFrom="column">
              <wp:posOffset>4160879</wp:posOffset>
            </wp:positionH>
            <wp:positionV relativeFrom="paragraph">
              <wp:posOffset>303806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CC260C" w:rsidSect="00CC260C">
      <w:pgSz w:w="11906" w:h="16838"/>
      <w:pgMar w:top="851" w:right="1274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6F4D"/>
    <w:rsid w:val="000559BE"/>
    <w:rsid w:val="000A01FD"/>
    <w:rsid w:val="000F71F7"/>
    <w:rsid w:val="0017619B"/>
    <w:rsid w:val="001E6F4D"/>
    <w:rsid w:val="00267505"/>
    <w:rsid w:val="00343FE6"/>
    <w:rsid w:val="00345FAC"/>
    <w:rsid w:val="0035145F"/>
    <w:rsid w:val="00360A68"/>
    <w:rsid w:val="00386C73"/>
    <w:rsid w:val="003C270A"/>
    <w:rsid w:val="004C7F8A"/>
    <w:rsid w:val="005A38D8"/>
    <w:rsid w:val="005E64E5"/>
    <w:rsid w:val="0060144E"/>
    <w:rsid w:val="00644C73"/>
    <w:rsid w:val="006477E3"/>
    <w:rsid w:val="006704EF"/>
    <w:rsid w:val="00690D29"/>
    <w:rsid w:val="006917CC"/>
    <w:rsid w:val="006D1A7F"/>
    <w:rsid w:val="00804646"/>
    <w:rsid w:val="00820D10"/>
    <w:rsid w:val="00875E37"/>
    <w:rsid w:val="0088516A"/>
    <w:rsid w:val="009A6694"/>
    <w:rsid w:val="00A63B5A"/>
    <w:rsid w:val="00A73347"/>
    <w:rsid w:val="00A753B1"/>
    <w:rsid w:val="00AE25ED"/>
    <w:rsid w:val="00AF28EF"/>
    <w:rsid w:val="00AF456B"/>
    <w:rsid w:val="00B57079"/>
    <w:rsid w:val="00B81C1D"/>
    <w:rsid w:val="00BE2634"/>
    <w:rsid w:val="00CB34CB"/>
    <w:rsid w:val="00CC260C"/>
    <w:rsid w:val="00CD664A"/>
    <w:rsid w:val="00D12B2E"/>
    <w:rsid w:val="00D837C2"/>
    <w:rsid w:val="00DE631B"/>
    <w:rsid w:val="00E61A50"/>
    <w:rsid w:val="00EB2318"/>
    <w:rsid w:val="00F109E4"/>
    <w:rsid w:val="00F72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91790"/>
  <w15:docId w15:val="{1F7E732D-116B-42B0-B317-667203C5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3B5A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3B5A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63B5A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63B5A"/>
    <w:pPr>
      <w:jc w:val="both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63B5A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rsid w:val="00A63B5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4C73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26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bip.srem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30</cp:revision>
  <dcterms:created xsi:type="dcterms:W3CDTF">2016-11-07T13:53:00Z</dcterms:created>
  <dcterms:modified xsi:type="dcterms:W3CDTF">2022-07-27T12:05:00Z</dcterms:modified>
</cp:coreProperties>
</file>