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8BB4C" w14:textId="77777777" w:rsidR="00F41001" w:rsidRPr="00AE75E0" w:rsidRDefault="00141C54" w:rsidP="00F41001">
      <w:pPr>
        <w:spacing w:after="0" w:line="240" w:lineRule="auto"/>
        <w:ind w:firstLine="708"/>
        <w:rPr>
          <w:rFonts w:asciiTheme="minorHAnsi" w:hAnsiTheme="minorHAnsi" w:cstheme="minorHAnsi"/>
          <w:noProof w:val="0"/>
          <w:sz w:val="28"/>
          <w:szCs w:val="28"/>
        </w:rPr>
      </w:pPr>
      <w:r w:rsidRPr="00F41001">
        <w:t xml:space="preserve"> </w:t>
      </w:r>
      <w:r w:rsidR="00F41001" w:rsidRPr="00AE75E0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7216" behindDoc="0" locked="0" layoutInCell="1" allowOverlap="1" wp14:anchorId="40FE91E2" wp14:editId="012F6565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001" w:rsidRPr="00AE75E0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</w:rPr>
        <w:t>Urząd Miejski w Śremie, Pl.20 Października 1, 63-100 Śrem</w:t>
      </w:r>
    </w:p>
    <w:p w14:paraId="5AF62D92" w14:textId="77777777" w:rsidR="00F41001" w:rsidRPr="00A822A9" w:rsidRDefault="00F41001" w:rsidP="00F41001">
      <w:pPr>
        <w:spacing w:after="0" w:line="240" w:lineRule="auto"/>
        <w:ind w:left="2124" w:firstLine="708"/>
        <w:rPr>
          <w:rFonts w:asciiTheme="minorHAnsi" w:hAnsiTheme="minorHAnsi" w:cstheme="minorHAnsi"/>
          <w:noProof w:val="0"/>
          <w:sz w:val="28"/>
          <w:szCs w:val="28"/>
          <w:lang w:val="en-US"/>
        </w:rPr>
      </w:pPr>
      <w:r w:rsidRPr="00A822A9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  <w:lang w:val="en-US"/>
        </w:rPr>
        <w:t>tel. 061 28 35 225; mail: urzad@srem.pl</w:t>
      </w:r>
    </w:p>
    <w:p w14:paraId="313F2783" w14:textId="77777777" w:rsidR="00F41001" w:rsidRPr="00A822A9" w:rsidRDefault="00F41001" w:rsidP="00F41001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</w:pPr>
    </w:p>
    <w:p w14:paraId="5EDB8E86" w14:textId="77777777" w:rsidR="00F41001" w:rsidRPr="00A822A9" w:rsidRDefault="00F41001" w:rsidP="00F41001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</w:pP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  <w:t>WYKAZ</w:t>
      </w:r>
    </w:p>
    <w:p w14:paraId="27F7A4E4" w14:textId="77777777" w:rsidR="00F41001" w:rsidRPr="00A822A9" w:rsidRDefault="00F41001" w:rsidP="00F41001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  <w:lang w:val="en-US"/>
        </w:rPr>
      </w:pPr>
    </w:p>
    <w:p w14:paraId="627D7C1E" w14:textId="77777777" w:rsidR="00F41001" w:rsidRPr="00A822A9" w:rsidRDefault="00F41001" w:rsidP="00F41001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  <w:lang w:val="en-US"/>
        </w:rPr>
      </w:pPr>
    </w:p>
    <w:p w14:paraId="030F7B12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4"/>
        </w:rPr>
      </w:pPr>
      <w:r w:rsidRPr="00AE75E0">
        <w:rPr>
          <w:rFonts w:asciiTheme="minorHAnsi" w:hAnsiTheme="minorHAnsi" w:cstheme="minorHAnsi"/>
          <w:noProof w:val="0"/>
          <w:sz w:val="24"/>
        </w:rPr>
        <w:t>Na podstawie art. 35 ust. 1 i 2 ustawy z dnia 21 sierpnia 1997 r. o gospodarce nieruchomościami (Dz. U. z 202</w:t>
      </w:r>
      <w:r>
        <w:rPr>
          <w:rFonts w:asciiTheme="minorHAnsi" w:hAnsiTheme="minorHAnsi" w:cstheme="minorHAnsi"/>
          <w:noProof w:val="0"/>
          <w:sz w:val="24"/>
        </w:rPr>
        <w:t>1</w:t>
      </w:r>
      <w:r w:rsidRPr="00AE75E0">
        <w:rPr>
          <w:rFonts w:asciiTheme="minorHAnsi" w:hAnsiTheme="minorHAnsi" w:cstheme="minorHAnsi"/>
          <w:noProof w:val="0"/>
          <w:sz w:val="24"/>
        </w:rPr>
        <w:t xml:space="preserve"> r. poz. </w:t>
      </w:r>
      <w:r>
        <w:rPr>
          <w:rFonts w:asciiTheme="minorHAnsi" w:hAnsiTheme="minorHAnsi" w:cstheme="minorHAnsi"/>
          <w:noProof w:val="0"/>
          <w:sz w:val="24"/>
        </w:rPr>
        <w:t>1899</w:t>
      </w:r>
      <w:r w:rsidRPr="00AE75E0">
        <w:rPr>
          <w:rFonts w:asciiTheme="minorHAnsi" w:hAnsiTheme="minorHAnsi" w:cstheme="minorHAnsi"/>
          <w:noProof w:val="0"/>
          <w:sz w:val="24"/>
        </w:rPr>
        <w:t xml:space="preserve"> ze zm.).</w:t>
      </w:r>
    </w:p>
    <w:p w14:paraId="03F111CC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524471B0" w14:textId="77777777" w:rsidR="00F41001" w:rsidRDefault="00F41001" w:rsidP="00F41001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</w:p>
    <w:p w14:paraId="26CA4EB6" w14:textId="77777777" w:rsidR="00F41001" w:rsidRPr="00AE75E0" w:rsidRDefault="00F41001" w:rsidP="00F41001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  <w:r w:rsidRPr="00AE75E0">
        <w:rPr>
          <w:rFonts w:asciiTheme="minorHAnsi" w:hAnsiTheme="minorHAnsi" w:cstheme="minorHAnsi"/>
          <w:b/>
          <w:noProof w:val="0"/>
          <w:sz w:val="32"/>
          <w:szCs w:val="32"/>
        </w:rPr>
        <w:t>BURMISTRZ ŚREMU</w:t>
      </w:r>
    </w:p>
    <w:p w14:paraId="3A3A683F" w14:textId="60D4E6F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</w:pPr>
      <w:r w:rsidRPr="00AE75E0">
        <w:rPr>
          <w:rFonts w:asciiTheme="minorHAnsi" w:hAnsiTheme="minorHAnsi" w:cstheme="minorHAnsi"/>
          <w:noProof w:val="0"/>
          <w:sz w:val="28"/>
          <w:szCs w:val="20"/>
        </w:rPr>
        <w:t xml:space="preserve">informuje, że przeznaczona została </w:t>
      </w:r>
      <w:r w:rsidRPr="00AE75E0">
        <w:rPr>
          <w:rFonts w:asciiTheme="minorHAnsi" w:hAnsiTheme="minorHAnsi" w:cstheme="minorHAnsi"/>
          <w:color w:val="333333"/>
          <w:sz w:val="28"/>
          <w:szCs w:val="28"/>
        </w:rPr>
        <w:t>do zbycia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, w </w:t>
      </w:r>
      <w:r w:rsidR="00BB786D">
        <w:rPr>
          <w:rFonts w:asciiTheme="minorHAnsi" w:hAnsiTheme="minorHAnsi" w:cstheme="minorHAnsi"/>
          <w:color w:val="333333"/>
          <w:sz w:val="28"/>
          <w:szCs w:val="28"/>
        </w:rPr>
        <w:t>drodze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zamiany, gminna </w:t>
      </w:r>
      <w:r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 xml:space="preserve">nieruchomość niezabudowana, położona w </w:t>
      </w:r>
      <w:r w:rsidR="00BB786D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>Śremie przy ul. Szkolnej</w:t>
      </w:r>
      <w:r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>:</w:t>
      </w:r>
    </w:p>
    <w:p w14:paraId="6DBE0157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F41001" w:rsidRPr="00AE75E0" w14:paraId="243C5B19" w14:textId="77777777" w:rsidTr="008749FC">
        <w:trPr>
          <w:trHeight w:val="618"/>
        </w:trPr>
        <w:tc>
          <w:tcPr>
            <w:tcW w:w="970" w:type="pct"/>
            <w:vAlign w:val="center"/>
          </w:tcPr>
          <w:p w14:paraId="2D46593F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7EDA9C6D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14:paraId="23AFF9EF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311414E0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14:paraId="6A71A10D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</w:tr>
      <w:tr w:rsidR="00F41001" w:rsidRPr="00AE75E0" w14:paraId="6C8AF76C" w14:textId="77777777" w:rsidTr="008749FC">
        <w:trPr>
          <w:trHeight w:val="276"/>
        </w:trPr>
        <w:tc>
          <w:tcPr>
            <w:tcW w:w="970" w:type="pct"/>
            <w:vAlign w:val="center"/>
          </w:tcPr>
          <w:p w14:paraId="3A7F8CB9" w14:textId="4444530B" w:rsidR="00F41001" w:rsidRPr="00AE75E0" w:rsidRDefault="00BB786D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1725/30</w:t>
            </w:r>
          </w:p>
        </w:tc>
        <w:tc>
          <w:tcPr>
            <w:tcW w:w="912" w:type="pct"/>
            <w:vAlign w:val="center"/>
          </w:tcPr>
          <w:p w14:paraId="4A46695A" w14:textId="2A8B7D31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10</w:t>
            </w:r>
            <w:r w:rsidR="00BB786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00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0A447ADD" w14:textId="700B3556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 w:rsidR="00BB786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24983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 w:rsidR="00BB786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9</w:t>
            </w:r>
          </w:p>
        </w:tc>
        <w:tc>
          <w:tcPr>
            <w:tcW w:w="1737" w:type="pct"/>
            <w:vAlign w:val="center"/>
          </w:tcPr>
          <w:p w14:paraId="002A299C" w14:textId="1020D807" w:rsidR="00F41001" w:rsidRPr="00AE75E0" w:rsidRDefault="00BB786D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195</w:t>
            </w:r>
            <w:r w:rsidR="00F41001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 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717</w:t>
            </w:r>
            <w:r w:rsidR="00F41001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,00 zł</w:t>
            </w:r>
          </w:p>
        </w:tc>
      </w:tr>
    </w:tbl>
    <w:p w14:paraId="2A42DB74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8"/>
          <w:szCs w:val="8"/>
        </w:rPr>
      </w:pPr>
    </w:p>
    <w:p w14:paraId="61E9C4AF" w14:textId="719459D5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Wymieniona nieruchomość</w:t>
      </w:r>
      <w:r>
        <w:rPr>
          <w:rFonts w:asciiTheme="minorHAnsi" w:hAnsiTheme="minorHAnsi" w:cstheme="minorHAnsi"/>
          <w:noProof w:val="0"/>
          <w:sz w:val="28"/>
        </w:rPr>
        <w:t xml:space="preserve"> zgodnie z miejscowym planem zagospodarowania przestrzennego przyjętego uchwałą Rady Miejskiej w Śremie z dnia 30 </w:t>
      </w:r>
      <w:r w:rsidR="00644186">
        <w:rPr>
          <w:rFonts w:asciiTheme="minorHAnsi" w:hAnsiTheme="minorHAnsi" w:cstheme="minorHAnsi"/>
          <w:noProof w:val="0"/>
          <w:sz w:val="28"/>
        </w:rPr>
        <w:t>września 2010 r</w:t>
      </w:r>
      <w:r>
        <w:rPr>
          <w:rFonts w:asciiTheme="minorHAnsi" w:hAnsiTheme="minorHAnsi" w:cstheme="minorHAnsi"/>
          <w:noProof w:val="0"/>
          <w:sz w:val="28"/>
        </w:rPr>
        <w:t xml:space="preserve">. nr </w:t>
      </w:r>
      <w:r w:rsidR="00644186">
        <w:rPr>
          <w:rFonts w:asciiTheme="minorHAnsi" w:hAnsiTheme="minorHAnsi" w:cstheme="minorHAnsi"/>
          <w:noProof w:val="0"/>
          <w:sz w:val="28"/>
        </w:rPr>
        <w:t>462/LI</w:t>
      </w:r>
      <w:r>
        <w:rPr>
          <w:rFonts w:asciiTheme="minorHAnsi" w:hAnsiTheme="minorHAnsi" w:cstheme="minorHAnsi"/>
          <w:noProof w:val="0"/>
          <w:sz w:val="28"/>
        </w:rPr>
        <w:t>/</w:t>
      </w:r>
      <w:r w:rsidR="00644186">
        <w:rPr>
          <w:rFonts w:asciiTheme="minorHAnsi" w:hAnsiTheme="minorHAnsi" w:cstheme="minorHAnsi"/>
          <w:noProof w:val="0"/>
          <w:sz w:val="28"/>
        </w:rPr>
        <w:t>10 dla obszaru położonego w rejonie ulicy Szkolnej, na terenie miasta Śrem i wsi Kawcze,</w:t>
      </w:r>
      <w:r>
        <w:rPr>
          <w:rFonts w:asciiTheme="minorHAnsi" w:hAnsiTheme="minorHAnsi" w:cstheme="minorHAnsi"/>
          <w:noProof w:val="0"/>
          <w:sz w:val="28"/>
        </w:rPr>
        <w:t xml:space="preserve"> przeznaczona jest pod zabudowę </w:t>
      </w:r>
      <w:r w:rsidR="00644186">
        <w:rPr>
          <w:rFonts w:asciiTheme="minorHAnsi" w:hAnsiTheme="minorHAnsi" w:cstheme="minorHAnsi"/>
          <w:noProof w:val="0"/>
          <w:sz w:val="28"/>
        </w:rPr>
        <w:t>mieszkaniową jednorodzinną</w:t>
      </w:r>
      <w:r>
        <w:rPr>
          <w:rFonts w:asciiTheme="minorHAnsi" w:hAnsiTheme="minorHAnsi" w:cstheme="minorHAnsi"/>
          <w:noProof w:val="0"/>
          <w:sz w:val="28"/>
        </w:rPr>
        <w:t xml:space="preserve">, oznaczona symbolem </w:t>
      </w:r>
      <w:r w:rsidR="00644186">
        <w:rPr>
          <w:rFonts w:asciiTheme="minorHAnsi" w:hAnsiTheme="minorHAnsi" w:cstheme="minorHAnsi"/>
          <w:noProof w:val="0"/>
          <w:sz w:val="28"/>
        </w:rPr>
        <w:t>8MN</w:t>
      </w:r>
      <w:r>
        <w:rPr>
          <w:rFonts w:asciiTheme="minorHAnsi" w:hAnsiTheme="minorHAnsi" w:cstheme="minorHAnsi"/>
          <w:noProof w:val="0"/>
          <w:sz w:val="28"/>
        </w:rPr>
        <w:t>.</w:t>
      </w:r>
    </w:p>
    <w:p w14:paraId="602B5BB8" w14:textId="5B30B46A" w:rsidR="00F41001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Dział III</w:t>
      </w:r>
      <w:r w:rsidR="00644186">
        <w:rPr>
          <w:rFonts w:asciiTheme="minorHAnsi" w:hAnsiTheme="minorHAnsi" w:cstheme="minorHAnsi"/>
          <w:noProof w:val="0"/>
          <w:sz w:val="28"/>
        </w:rPr>
        <w:t xml:space="preserve"> księgi wieczystej </w:t>
      </w:r>
      <w:r w:rsidR="007C3D36">
        <w:rPr>
          <w:rFonts w:asciiTheme="minorHAnsi" w:hAnsiTheme="minorHAnsi" w:cstheme="minorHAnsi"/>
          <w:noProof w:val="0"/>
          <w:sz w:val="28"/>
        </w:rPr>
        <w:t xml:space="preserve">wykazuje obciążenie, które nie dotyczy bezpośrednio zbywanej nieruchomości. </w:t>
      </w:r>
      <w:r w:rsidR="00644186">
        <w:rPr>
          <w:rFonts w:asciiTheme="minorHAnsi" w:hAnsiTheme="minorHAnsi" w:cstheme="minorHAnsi"/>
          <w:noProof w:val="0"/>
          <w:sz w:val="28"/>
        </w:rPr>
        <w:t xml:space="preserve">Dział </w:t>
      </w:r>
      <w:r w:rsidRPr="00AE75E0">
        <w:rPr>
          <w:rFonts w:asciiTheme="minorHAnsi" w:hAnsiTheme="minorHAnsi" w:cstheme="minorHAnsi"/>
          <w:noProof w:val="0"/>
          <w:sz w:val="28"/>
        </w:rPr>
        <w:t>IV księgi wieczystej nie wykazuje obciążeń.</w:t>
      </w:r>
    </w:p>
    <w:p w14:paraId="7A6A7C21" w14:textId="77777777" w:rsidR="00F41001" w:rsidRPr="003C02EE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6228F978" w14:textId="46A03E2A" w:rsidR="00F41001" w:rsidRPr="00AE75E0" w:rsidRDefault="00F41001" w:rsidP="00F410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  <w:lang w:eastAsia="en-US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W wyniku zamiany gmina Śrem nabędzie prawo własności nieruchomości</w:t>
      </w:r>
      <w:r w:rsidR="007C3D36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położonej w Śremie przy ul. Ks. Jana </w:t>
      </w:r>
      <w:proofErr w:type="spellStart"/>
      <w:r w:rsidR="007C3D36">
        <w:rPr>
          <w:rFonts w:asciiTheme="minorHAnsi" w:hAnsiTheme="minorHAnsi" w:cstheme="minorHAnsi"/>
          <w:noProof w:val="0"/>
          <w:sz w:val="28"/>
          <w:szCs w:val="28"/>
          <w:lang w:eastAsia="en-US"/>
        </w:rPr>
        <w:t>Kajetańczyka</w:t>
      </w:r>
      <w:proofErr w:type="spellEnd"/>
      <w:r w:rsidR="007C3D36">
        <w:rPr>
          <w:rFonts w:asciiTheme="minorHAnsi" w:hAnsiTheme="minorHAnsi" w:cstheme="minorHAnsi"/>
          <w:noProof w:val="0"/>
          <w:sz w:val="28"/>
          <w:szCs w:val="28"/>
          <w:lang w:eastAsia="en-US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F41001" w:rsidRPr="00AE75E0" w14:paraId="61B5614C" w14:textId="77777777" w:rsidTr="008749FC">
        <w:trPr>
          <w:trHeight w:val="618"/>
        </w:trPr>
        <w:tc>
          <w:tcPr>
            <w:tcW w:w="970" w:type="pct"/>
            <w:vAlign w:val="center"/>
          </w:tcPr>
          <w:p w14:paraId="58F7579E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23E93F3D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14:paraId="462BBDC8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171C8B75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14:paraId="3D1ECD43" w14:textId="77777777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</w:tr>
      <w:tr w:rsidR="00F41001" w:rsidRPr="00AE75E0" w14:paraId="13ED6073" w14:textId="77777777" w:rsidTr="008749FC">
        <w:trPr>
          <w:trHeight w:val="276"/>
        </w:trPr>
        <w:tc>
          <w:tcPr>
            <w:tcW w:w="970" w:type="pct"/>
            <w:vAlign w:val="center"/>
          </w:tcPr>
          <w:p w14:paraId="06629846" w14:textId="5B7DF16C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5</w:t>
            </w:r>
            <w:r w:rsidR="00BB786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41</w:t>
            </w:r>
          </w:p>
        </w:tc>
        <w:tc>
          <w:tcPr>
            <w:tcW w:w="912" w:type="pct"/>
            <w:vAlign w:val="center"/>
          </w:tcPr>
          <w:p w14:paraId="0F786BFB" w14:textId="0553979B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0.0</w:t>
            </w:r>
            <w:r w:rsidR="00BB786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887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19D338A7" w14:textId="7BB38980" w:rsidR="00F41001" w:rsidRPr="00AE75E0" w:rsidRDefault="00F4100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 w:rsidR="00DE234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16443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 w:rsidR="00DE234D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3</w:t>
            </w:r>
          </w:p>
        </w:tc>
        <w:tc>
          <w:tcPr>
            <w:tcW w:w="1737" w:type="pct"/>
            <w:vAlign w:val="center"/>
          </w:tcPr>
          <w:p w14:paraId="5731288C" w14:textId="27DB84C4" w:rsidR="00F41001" w:rsidRPr="00AE75E0" w:rsidRDefault="00DE234D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195 717,</w:t>
            </w:r>
            <w:r w:rsidR="00F41001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00 zł</w:t>
            </w:r>
          </w:p>
        </w:tc>
      </w:tr>
    </w:tbl>
    <w:p w14:paraId="1499CA3C" w14:textId="221840D9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Wymieniona nieruchomość</w:t>
      </w:r>
      <w:r>
        <w:rPr>
          <w:rFonts w:asciiTheme="minorHAnsi" w:hAnsiTheme="minorHAnsi" w:cstheme="minorHAnsi"/>
          <w:noProof w:val="0"/>
          <w:sz w:val="28"/>
        </w:rPr>
        <w:t xml:space="preserve"> zgodnie z miejscowym planem zagospodarowania przestrzennego przyjętego uchwałą Rady Miejskiej w Śremie z dnia 2</w:t>
      </w:r>
      <w:r w:rsidR="00D36BE2">
        <w:rPr>
          <w:rFonts w:asciiTheme="minorHAnsi" w:hAnsiTheme="minorHAnsi" w:cstheme="minorHAnsi"/>
          <w:noProof w:val="0"/>
          <w:sz w:val="28"/>
        </w:rPr>
        <w:t>2</w:t>
      </w:r>
      <w:r>
        <w:rPr>
          <w:rFonts w:asciiTheme="minorHAnsi" w:hAnsiTheme="minorHAnsi" w:cstheme="minorHAnsi"/>
          <w:noProof w:val="0"/>
          <w:sz w:val="28"/>
        </w:rPr>
        <w:t xml:space="preserve"> </w:t>
      </w:r>
      <w:r w:rsidR="00D36BE2">
        <w:rPr>
          <w:rFonts w:asciiTheme="minorHAnsi" w:hAnsiTheme="minorHAnsi" w:cstheme="minorHAnsi"/>
          <w:noProof w:val="0"/>
          <w:sz w:val="28"/>
        </w:rPr>
        <w:t>kwietnia</w:t>
      </w:r>
      <w:r>
        <w:rPr>
          <w:rFonts w:asciiTheme="minorHAnsi" w:hAnsiTheme="minorHAnsi" w:cstheme="minorHAnsi"/>
          <w:noProof w:val="0"/>
          <w:sz w:val="28"/>
        </w:rPr>
        <w:t xml:space="preserve"> 20</w:t>
      </w:r>
      <w:r w:rsidR="00D36BE2">
        <w:rPr>
          <w:rFonts w:asciiTheme="minorHAnsi" w:hAnsiTheme="minorHAnsi" w:cstheme="minorHAnsi"/>
          <w:noProof w:val="0"/>
          <w:sz w:val="28"/>
        </w:rPr>
        <w:t>21</w:t>
      </w:r>
      <w:r>
        <w:rPr>
          <w:rFonts w:asciiTheme="minorHAnsi" w:hAnsiTheme="minorHAnsi" w:cstheme="minorHAnsi"/>
          <w:noProof w:val="0"/>
          <w:sz w:val="28"/>
        </w:rPr>
        <w:t xml:space="preserve"> r. nr </w:t>
      </w:r>
      <w:r w:rsidR="00D36BE2">
        <w:rPr>
          <w:rFonts w:asciiTheme="minorHAnsi" w:hAnsiTheme="minorHAnsi" w:cstheme="minorHAnsi"/>
          <w:noProof w:val="0"/>
          <w:sz w:val="28"/>
        </w:rPr>
        <w:t>286</w:t>
      </w:r>
      <w:r>
        <w:rPr>
          <w:rFonts w:asciiTheme="minorHAnsi" w:hAnsiTheme="minorHAnsi" w:cstheme="minorHAnsi"/>
          <w:noProof w:val="0"/>
          <w:sz w:val="28"/>
        </w:rPr>
        <w:t>/XIII/</w:t>
      </w:r>
      <w:r w:rsidR="00D36BE2">
        <w:rPr>
          <w:rFonts w:asciiTheme="minorHAnsi" w:hAnsiTheme="minorHAnsi" w:cstheme="minorHAnsi"/>
          <w:noProof w:val="0"/>
          <w:sz w:val="28"/>
        </w:rPr>
        <w:t>2021 dla terenów poło</w:t>
      </w:r>
      <w:r w:rsidR="0057145C">
        <w:rPr>
          <w:rFonts w:asciiTheme="minorHAnsi" w:hAnsiTheme="minorHAnsi" w:cstheme="minorHAnsi"/>
          <w:noProof w:val="0"/>
          <w:sz w:val="28"/>
        </w:rPr>
        <w:t>żonych w mieście Śrem</w:t>
      </w:r>
      <w:r>
        <w:rPr>
          <w:rFonts w:asciiTheme="minorHAnsi" w:hAnsiTheme="minorHAnsi" w:cstheme="minorHAnsi"/>
          <w:noProof w:val="0"/>
          <w:sz w:val="28"/>
        </w:rPr>
        <w:t>, przeznaczona jest pod zabudowę usługową</w:t>
      </w:r>
      <w:r w:rsidR="0057145C">
        <w:rPr>
          <w:rFonts w:asciiTheme="minorHAnsi" w:hAnsiTheme="minorHAnsi" w:cstheme="minorHAnsi"/>
          <w:noProof w:val="0"/>
          <w:sz w:val="28"/>
        </w:rPr>
        <w:t>, oznaczona symbolem 2U</w:t>
      </w:r>
      <w:r>
        <w:rPr>
          <w:rFonts w:asciiTheme="minorHAnsi" w:hAnsiTheme="minorHAnsi" w:cstheme="minorHAnsi"/>
          <w:noProof w:val="0"/>
          <w:sz w:val="28"/>
        </w:rPr>
        <w:t xml:space="preserve">. </w:t>
      </w:r>
    </w:p>
    <w:p w14:paraId="6AF02AF3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Dział III i IV księgi wieczystej nie wykazuje obciążeń.</w:t>
      </w:r>
    </w:p>
    <w:p w14:paraId="1AAC8D3D" w14:textId="77777777" w:rsidR="00F41001" w:rsidRPr="003C02EE" w:rsidRDefault="00F41001" w:rsidP="00F410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  <w:lang w:eastAsia="en-US"/>
        </w:rPr>
      </w:pPr>
    </w:p>
    <w:p w14:paraId="68B3126F" w14:textId="68DEEF84" w:rsidR="00F41001" w:rsidRPr="00AE75E0" w:rsidRDefault="00F41001" w:rsidP="00F410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amiana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zrealizowana zostanie 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uwzględnieniem 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dopłat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y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na rzecz Gminy Śrem różnic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y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DE234D">
        <w:rPr>
          <w:rFonts w:asciiTheme="minorHAnsi" w:hAnsiTheme="minorHAnsi" w:cstheme="minorHAnsi"/>
          <w:noProof w:val="0"/>
          <w:sz w:val="28"/>
          <w:szCs w:val="28"/>
          <w:lang w:eastAsia="en-US"/>
        </w:rPr>
        <w:t>ceny stanowiącej wysokość podatku VAT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DE234D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w kwocie 45 014,91 (słownie: czterdzieści pięć tysięcy czternaście złotych 91/100). </w:t>
      </w:r>
    </w:p>
    <w:p w14:paraId="38D70BC9" w14:textId="77777777" w:rsidR="00F41001" w:rsidRPr="003C02EE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2CEBE13B" w14:textId="792254DE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z w:val="28"/>
          <w:szCs w:val="28"/>
        </w:rPr>
        <w:t>Zgodnie z art. 35 ust.2 pkt.12 ustawy o gospodarce nieruchomościami z dnia 21 sierpnia 1997 r. (Dz. U. z 202</w:t>
      </w:r>
      <w:r>
        <w:rPr>
          <w:rFonts w:asciiTheme="minorHAnsi" w:hAnsiTheme="minorHAnsi" w:cstheme="minorHAnsi"/>
          <w:noProof w:val="0"/>
          <w:sz w:val="28"/>
          <w:szCs w:val="28"/>
        </w:rPr>
        <w:t>1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>
        <w:rPr>
          <w:rFonts w:asciiTheme="minorHAnsi" w:hAnsiTheme="minorHAnsi" w:cstheme="minorHAnsi"/>
          <w:noProof w:val="0"/>
          <w:sz w:val="28"/>
          <w:szCs w:val="28"/>
        </w:rPr>
        <w:t>1899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ze zm.) osoby, którym przysługuje pierwszeństwo w nabyciu nieruchomości na podstawie art. 34 ust.1 pkt 1 i 2 tejże ustawy, zobowiązane są do złożenia wniosku w terminie 6 tygodni licząc od dnia wywieszenia wykazu.</w:t>
      </w:r>
    </w:p>
    <w:p w14:paraId="702C6BA6" w14:textId="77777777" w:rsidR="00F41001" w:rsidRPr="003C02EE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16"/>
          <w:szCs w:val="16"/>
        </w:rPr>
      </w:pPr>
    </w:p>
    <w:p w14:paraId="732AA9A0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Szczegółowych informacji w sprawie zamiany wymienionej w wykazie nieruchomości udzielają pracownicy Zespołu Obsługi Inwestorów 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br/>
        <w:t>tel. 61 28 47 134, w godzinach pracy urzędu.</w:t>
      </w:r>
    </w:p>
    <w:p w14:paraId="46BA55BD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577FBD0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70457B2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CA50854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23D4EFE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50C1CE6" w14:textId="77777777" w:rsidR="00F41001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3CBD66FE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924FB06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ABF0127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C9C0530" w14:textId="20B430FE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Wykaz wywieszono dnia ...... </w:t>
      </w:r>
      <w:r w:rsidR="0070134F">
        <w:rPr>
          <w:rFonts w:asciiTheme="minorHAnsi" w:hAnsiTheme="minorHAnsi" w:cstheme="minorHAnsi"/>
          <w:noProof w:val="0"/>
          <w:sz w:val="20"/>
          <w:szCs w:val="28"/>
        </w:rPr>
        <w:t>sierpnia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202</w:t>
      </w:r>
      <w:r>
        <w:rPr>
          <w:rFonts w:asciiTheme="minorHAnsi" w:hAnsiTheme="minorHAnsi" w:cstheme="minorHAnsi"/>
          <w:noProof w:val="0"/>
          <w:sz w:val="20"/>
          <w:szCs w:val="28"/>
        </w:rPr>
        <w:t>2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08800258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31E69FD8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2518273" wp14:editId="5C063671">
            <wp:simplePos x="0" y="0"/>
            <wp:positionH relativeFrom="column">
              <wp:posOffset>-15240</wp:posOffset>
            </wp:positionH>
            <wp:positionV relativeFrom="paragraph">
              <wp:posOffset>279400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>Zdjęto dnia .... ……………….. 202</w:t>
      </w:r>
      <w:r>
        <w:rPr>
          <w:rFonts w:asciiTheme="minorHAnsi" w:hAnsiTheme="minorHAnsi" w:cstheme="minorHAnsi"/>
          <w:noProof w:val="0"/>
          <w:sz w:val="20"/>
          <w:szCs w:val="28"/>
        </w:rPr>
        <w:t>2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p w14:paraId="1B0E110B" w14:textId="778EEBF2" w:rsidR="00141C54" w:rsidRPr="00F41001" w:rsidRDefault="00141C54" w:rsidP="00F41001"/>
    <w:sectPr w:rsidR="00141C54" w:rsidRPr="00F41001" w:rsidSect="003C02EE"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DF9"/>
    <w:rsid w:val="00002906"/>
    <w:rsid w:val="00022043"/>
    <w:rsid w:val="00037F44"/>
    <w:rsid w:val="000C30B1"/>
    <w:rsid w:val="000E34AC"/>
    <w:rsid w:val="00141C54"/>
    <w:rsid w:val="00152F9E"/>
    <w:rsid w:val="0016700A"/>
    <w:rsid w:val="0018142F"/>
    <w:rsid w:val="00252CB8"/>
    <w:rsid w:val="0028067F"/>
    <w:rsid w:val="002A2790"/>
    <w:rsid w:val="00355BE7"/>
    <w:rsid w:val="003A1146"/>
    <w:rsid w:val="003C02EE"/>
    <w:rsid w:val="004026BF"/>
    <w:rsid w:val="00417039"/>
    <w:rsid w:val="004258B1"/>
    <w:rsid w:val="004A3E77"/>
    <w:rsid w:val="0057145C"/>
    <w:rsid w:val="00616FC0"/>
    <w:rsid w:val="00632A2A"/>
    <w:rsid w:val="006414D7"/>
    <w:rsid w:val="00644186"/>
    <w:rsid w:val="00654CA1"/>
    <w:rsid w:val="00685A42"/>
    <w:rsid w:val="006C4324"/>
    <w:rsid w:val="006E4910"/>
    <w:rsid w:val="0070134F"/>
    <w:rsid w:val="007C3D36"/>
    <w:rsid w:val="007E124D"/>
    <w:rsid w:val="007F436E"/>
    <w:rsid w:val="00891D50"/>
    <w:rsid w:val="008A2DF9"/>
    <w:rsid w:val="008B0352"/>
    <w:rsid w:val="00A20A1F"/>
    <w:rsid w:val="00A50C38"/>
    <w:rsid w:val="00AE75E0"/>
    <w:rsid w:val="00B94DCC"/>
    <w:rsid w:val="00BA1447"/>
    <w:rsid w:val="00BB786D"/>
    <w:rsid w:val="00CF6F57"/>
    <w:rsid w:val="00D34BE8"/>
    <w:rsid w:val="00D36BE2"/>
    <w:rsid w:val="00D4189A"/>
    <w:rsid w:val="00DE234D"/>
    <w:rsid w:val="00E66E60"/>
    <w:rsid w:val="00F16E38"/>
    <w:rsid w:val="00F41001"/>
    <w:rsid w:val="00F8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D1FC"/>
  <w15:docId w15:val="{AE64C35D-555D-4C92-9702-E4DC8D6A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C2D2C-2900-4294-90DD-3ED8333D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Marcin Sawicki</cp:lastModifiedBy>
  <cp:revision>88</cp:revision>
  <cp:lastPrinted>2018-07-11T06:26:00Z</cp:lastPrinted>
  <dcterms:created xsi:type="dcterms:W3CDTF">2018-02-02T07:17:00Z</dcterms:created>
  <dcterms:modified xsi:type="dcterms:W3CDTF">2022-08-02T08:29:00Z</dcterms:modified>
</cp:coreProperties>
</file>