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69BBF334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2D0108">
        <w:rPr>
          <w:rFonts w:eastAsia="Times New Roman" w:cstheme="minorHAnsi"/>
          <w:b/>
          <w:sz w:val="32"/>
          <w:szCs w:val="32"/>
          <w:lang w:eastAsia="pl-PL"/>
        </w:rPr>
        <w:t>ACH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791735DC" w:rsidR="000C1AD0" w:rsidRDefault="000C1AD0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sz w:val="28"/>
          <w:szCs w:val="28"/>
          <w:lang w:eastAsia="pl-PL"/>
        </w:rPr>
        <w:t>pierwsz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ustn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ych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443585A5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44A67DF" w14:textId="23CA318A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bookmarkStart w:id="0" w:name="_Hlk113604022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25</w:t>
            </w:r>
          </w:p>
        </w:tc>
        <w:tc>
          <w:tcPr>
            <w:tcW w:w="1795" w:type="dxa"/>
            <w:vAlign w:val="center"/>
          </w:tcPr>
          <w:p w14:paraId="657FC893" w14:textId="434A7A77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723EA543" w14:textId="7C4770CD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856F0D3" w14:textId="62EEE0D2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6A61C7A9" w14:textId="5FA4FEAB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915D1C" w:rsidRPr="002B170B" w14:paraId="1D6AE1C1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231A6EE1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</w:t>
            </w:r>
          </w:p>
        </w:tc>
        <w:tc>
          <w:tcPr>
            <w:tcW w:w="1795" w:type="dxa"/>
            <w:vAlign w:val="center"/>
          </w:tcPr>
          <w:p w14:paraId="59944A69" w14:textId="5A9E2281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14CA984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417BA60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bookmarkEnd w:id="0"/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F828B5" w:rsidRPr="002B170B" w14:paraId="56C7FC7F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3580EE1" w14:textId="467DA05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1725/28</w:t>
            </w:r>
          </w:p>
        </w:tc>
        <w:tc>
          <w:tcPr>
            <w:tcW w:w="1795" w:type="dxa"/>
            <w:vAlign w:val="center"/>
          </w:tcPr>
          <w:p w14:paraId="143FD5D0" w14:textId="78B90BA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FFA462E" w14:textId="1E8607D5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F6346B3" w14:textId="1578CE1E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4E9C21C2" w14:textId="6794625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E45DBD7" w14:textId="77777777" w:rsidR="00A961A3" w:rsidRDefault="000C1AD0" w:rsidP="0022609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</w:t>
      </w:r>
      <w:r w:rsidR="00207455">
        <w:rPr>
          <w:rFonts w:cstheme="minorHAnsi"/>
          <w:sz w:val="28"/>
          <w:szCs w:val="28"/>
        </w:rPr>
        <w:t xml:space="preserve">e działki są niezabudowane, </w:t>
      </w:r>
      <w:r w:rsidR="008D07FC">
        <w:rPr>
          <w:rFonts w:cstheme="minorHAnsi"/>
          <w:sz w:val="28"/>
          <w:szCs w:val="28"/>
        </w:rPr>
        <w:t>użytkowane dotychczas rolniczo. Zgodnie z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miejscowym planem zagospodarowania przestrzennego</w:t>
      </w:r>
      <w:r w:rsidR="00226092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>
        <w:rPr>
          <w:rFonts w:cstheme="minorHAnsi"/>
          <w:sz w:val="28"/>
          <w:szCs w:val="28"/>
        </w:rPr>
        <w:t xml:space="preserve"> dla obszaru położonego w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rejonie ulicy Szkolnej</w:t>
      </w:r>
      <w:r w:rsidR="00226092">
        <w:rPr>
          <w:rFonts w:cstheme="minorHAnsi"/>
          <w:sz w:val="28"/>
          <w:szCs w:val="28"/>
        </w:rPr>
        <w:t>, na terenie miasta Śrem i wsi Kawcze,</w:t>
      </w:r>
      <w:r w:rsidRPr="00E87940">
        <w:rPr>
          <w:rFonts w:cstheme="minorHAnsi"/>
          <w:sz w:val="28"/>
          <w:szCs w:val="28"/>
        </w:rPr>
        <w:t xml:space="preserve"> nieruchomoś</w:t>
      </w:r>
      <w:r w:rsidR="00226092">
        <w:rPr>
          <w:rFonts w:cstheme="minorHAnsi"/>
          <w:sz w:val="28"/>
          <w:szCs w:val="28"/>
        </w:rPr>
        <w:t>ci przeznaczone są</w:t>
      </w:r>
      <w:r w:rsidR="00A961A3">
        <w:rPr>
          <w:rFonts w:cstheme="minorHAnsi"/>
          <w:sz w:val="28"/>
          <w:szCs w:val="28"/>
        </w:rPr>
        <w:t>:</w:t>
      </w:r>
    </w:p>
    <w:p w14:paraId="21B7616F" w14:textId="77777777" w:rsidR="00A961A3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1725/25 i 1725/26 pod zabudowę usługową (1U);</w:t>
      </w:r>
    </w:p>
    <w:p w14:paraId="564C99D8" w14:textId="5B301A1C" w:rsidR="000C1AD0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1725/27 i 1725/28 pod zabudowę usługową (1U) oraz teren zieleni urządzonej (4 ZP).</w:t>
      </w:r>
    </w:p>
    <w:p w14:paraId="5032CF92" w14:textId="04351270" w:rsidR="00226092" w:rsidRDefault="00226092" w:rsidP="00226092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 III księgi wieczystej PO1M/00024983/9 wykazuje obciążenie nieruchomości prawem służebności, które nie dotyczy bezpośrednio zbywanych działek. </w:t>
      </w:r>
    </w:p>
    <w:p w14:paraId="0311074B" w14:textId="338F5536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E7090D">
        <w:rPr>
          <w:rFonts w:cstheme="minorHAnsi"/>
          <w:sz w:val="28"/>
          <w:szCs w:val="28"/>
        </w:rPr>
        <w:t>w zakresie</w:t>
      </w:r>
      <w:r>
        <w:rPr>
          <w:rFonts w:cstheme="minorHAnsi"/>
          <w:sz w:val="28"/>
          <w:szCs w:val="28"/>
        </w:rPr>
        <w:t xml:space="preserve"> nieujawnion</w:t>
      </w:r>
      <w:r w:rsidR="00E7090D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w</w:t>
      </w:r>
      <w:r w:rsidR="00E7090D">
        <w:rPr>
          <w:rFonts w:cstheme="minorHAnsi"/>
          <w:sz w:val="28"/>
          <w:szCs w:val="28"/>
        </w:rPr>
        <w:t xml:space="preserve"> Powiatowym</w:t>
      </w:r>
      <w:r>
        <w:rPr>
          <w:rFonts w:cstheme="minorHAnsi"/>
          <w:sz w:val="28"/>
          <w:szCs w:val="28"/>
        </w:rPr>
        <w:t> Ośrodku Dokumentacji Geodezyjnej</w:t>
      </w:r>
      <w:r w:rsidR="00E7090D">
        <w:rPr>
          <w:rFonts w:cstheme="minorHAnsi"/>
          <w:sz w:val="28"/>
          <w:szCs w:val="28"/>
        </w:rPr>
        <w:t xml:space="preserve"> </w:t>
      </w:r>
      <w:r w:rsidR="00E7090D">
        <w:rPr>
          <w:rFonts w:cstheme="minorHAnsi"/>
          <w:sz w:val="28"/>
          <w:szCs w:val="28"/>
        </w:rPr>
        <w:br/>
        <w:t>i Kartograficznej</w:t>
      </w:r>
      <w:r>
        <w:rPr>
          <w:rFonts w:cstheme="minorHAnsi"/>
          <w:sz w:val="28"/>
          <w:szCs w:val="28"/>
        </w:rPr>
        <w:t xml:space="preserve"> przebieg</w:t>
      </w:r>
      <w:r w:rsidR="00E7090D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E7090D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E7090D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</w:t>
      </w:r>
      <w:r w:rsidR="00E7090D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>z 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7620A591" w14:textId="77777777" w:rsidR="00E7090D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Pierwsz</w:t>
      </w:r>
      <w:r w:rsidR="001674C8">
        <w:rPr>
          <w:rFonts w:eastAsia="Times New Roman" w:cstheme="minorHAnsi"/>
          <w:sz w:val="28"/>
          <w:szCs w:val="28"/>
          <w:lang w:eastAsia="pl-PL"/>
        </w:rPr>
        <w:t>e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1674C8">
        <w:rPr>
          <w:rFonts w:eastAsia="Times New Roman" w:cstheme="minorHAnsi"/>
          <w:sz w:val="28"/>
          <w:szCs w:val="28"/>
          <w:lang w:eastAsia="pl-PL"/>
        </w:rPr>
        <w:t>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odbęd</w:t>
      </w:r>
      <w:r w:rsidR="001674C8">
        <w:rPr>
          <w:rFonts w:eastAsia="Times New Roman" w:cstheme="minorHAnsi"/>
          <w:sz w:val="28"/>
          <w:szCs w:val="28"/>
          <w:lang w:eastAsia="pl-PL"/>
        </w:rPr>
        <w:t>ą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143F70">
        <w:rPr>
          <w:rFonts w:eastAsia="Times New Roman" w:cstheme="minorHAnsi"/>
          <w:sz w:val="28"/>
          <w:szCs w:val="28"/>
          <w:lang w:eastAsia="pl-PL"/>
        </w:rPr>
        <w:t>26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674C8">
        <w:rPr>
          <w:rFonts w:eastAsia="Times New Roman" w:cstheme="minorHAnsi"/>
          <w:sz w:val="28"/>
          <w:szCs w:val="28"/>
          <w:lang w:eastAsia="pl-PL"/>
        </w:rPr>
        <w:t>października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o godz. 1</w:t>
      </w:r>
      <w:r w:rsidR="00A961A3">
        <w:rPr>
          <w:rFonts w:eastAsia="Times New Roman" w:cstheme="minorHAnsi"/>
          <w:sz w:val="28"/>
          <w:szCs w:val="28"/>
          <w:lang w:eastAsia="pl-PL"/>
        </w:rPr>
        <w:t>2</w:t>
      </w:r>
      <w:r w:rsidRPr="00E87940">
        <w:rPr>
          <w:rFonts w:eastAsia="Times New Roman" w:cstheme="minorHAnsi"/>
          <w:sz w:val="28"/>
          <w:szCs w:val="28"/>
          <w:lang w:eastAsia="pl-PL"/>
        </w:rPr>
        <w:t>:00 w siedzibie Urzędu Miejskiego w Śremie, Pl. 20 Października 1, pokój nr 24, II piętro.</w:t>
      </w:r>
    </w:p>
    <w:p w14:paraId="342FEA4E" w14:textId="77777777" w:rsidR="00E7090D" w:rsidRDefault="00E7090D" w:rsidP="00E7090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44549C5" w14:textId="77777777" w:rsidR="00E7090D" w:rsidRDefault="00E7090D" w:rsidP="00E7090D">
      <w:pPr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CD5B893" w14:textId="2D3C7AF1" w:rsidR="000C1AD0" w:rsidRPr="00E7090D" w:rsidRDefault="000C1AD0" w:rsidP="00E7090D">
      <w:pPr>
        <w:jc w:val="both"/>
        <w:rPr>
          <w:rFonts w:eastAsia="Times New Roman" w:cstheme="minorHAnsi"/>
          <w:sz w:val="28"/>
          <w:szCs w:val="28"/>
          <w:lang w:eastAsia="pl-PL"/>
        </w:rPr>
      </w:pPr>
      <w:r w:rsidRPr="00E7090D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E16CDA0" w14:textId="687CE395" w:rsidR="000C1AD0" w:rsidRPr="00E7090D" w:rsidRDefault="000C1AD0" w:rsidP="00E7090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7090D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B97B68" w:rsidRPr="00E7090D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7090D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BCDA780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43F70">
        <w:rPr>
          <w:rFonts w:eastAsia="Times New Roman" w:cstheme="minorHAnsi"/>
          <w:sz w:val="28"/>
          <w:szCs w:val="28"/>
          <w:lang w:eastAsia="pl-PL"/>
        </w:rPr>
        <w:t>21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674C8">
        <w:rPr>
          <w:rFonts w:eastAsia="Times New Roman" w:cstheme="minorHAnsi"/>
          <w:sz w:val="28"/>
          <w:szCs w:val="28"/>
          <w:lang w:eastAsia="pl-PL"/>
        </w:rPr>
        <w:t>października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(za skuteczną datę wpłaty uważa się datę zaksięgowania na rachunku bankowym urzędu)</w:t>
      </w:r>
      <w:r w:rsidR="00B97B68">
        <w:rPr>
          <w:rFonts w:eastAsia="Times New Roman" w:cstheme="minorHAnsi"/>
          <w:sz w:val="28"/>
          <w:szCs w:val="28"/>
          <w:lang w:eastAsia="pl-PL"/>
        </w:rPr>
        <w:t>. Jedno wadium uprawnia do udziału w każdym z przetargów. Aby nabyć więcej niż jedną nieruchomość, należy wpłacić odpowiednią ilość wadiów</w:t>
      </w:r>
      <w:r w:rsidRPr="00E87940">
        <w:rPr>
          <w:rFonts w:eastAsia="Times New Roman" w:cstheme="minorHAnsi"/>
          <w:sz w:val="28"/>
          <w:szCs w:val="28"/>
          <w:lang w:eastAsia="pl-PL"/>
        </w:rPr>
        <w:t>;</w:t>
      </w:r>
    </w:p>
    <w:p w14:paraId="428146D0" w14:textId="7B0CA46E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B97B68">
        <w:rPr>
          <w:rFonts w:eastAsia="Times New Roman" w:cstheme="minorHAnsi"/>
          <w:sz w:val="28"/>
          <w:szCs w:val="28"/>
          <w:lang w:eastAsia="pl-PL"/>
        </w:rPr>
        <w:t>ów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2C831793" w14:textId="59E61F99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2D0957A" w14:textId="78B71F6D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43D8313" w14:textId="77777777" w:rsidR="00A67F28" w:rsidRDefault="00A67F2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9BF301C" w14:textId="77777777" w:rsidR="00A961A3" w:rsidRDefault="00A961A3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ACBF46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49F3F" w14:textId="2F7729D6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Pierwsz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84360E">
        <w:rPr>
          <w:rFonts w:eastAsia="Times New Roman" w:cstheme="minorHAnsi"/>
          <w:sz w:val="28"/>
          <w:szCs w:val="28"/>
          <w:lang w:eastAsia="pl-PL"/>
        </w:rPr>
        <w:t>i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ustn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84360E">
        <w:rPr>
          <w:rFonts w:eastAsia="Times New Roman" w:cstheme="minorHAnsi"/>
          <w:sz w:val="28"/>
          <w:szCs w:val="28"/>
          <w:lang w:eastAsia="pl-PL"/>
        </w:rPr>
        <w:t>ych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386AB1BE" w14:textId="76C4D510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31A840" w14:textId="19AD5E77" w:rsidR="000C1AD0" w:rsidRPr="00CF2A3D" w:rsidRDefault="00DB3B31" w:rsidP="00DB3B31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lastRenderedPageBreak/>
        <w:drawing>
          <wp:inline distT="0" distB="0" distL="0" distR="0" wp14:anchorId="55B33928" wp14:editId="3DEC5BD9">
            <wp:extent cx="5689470" cy="7800975"/>
            <wp:effectExtent l="0" t="0" r="698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734" cy="780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A479" w14:textId="77777777" w:rsidR="000C1AD0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AE29FE8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A961A3">
      <w:footerReference w:type="default" r:id="rId11"/>
      <w:pgSz w:w="11906" w:h="16838"/>
      <w:pgMar w:top="1418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E83EF" w14:textId="77777777" w:rsidR="00D020A1" w:rsidRDefault="00D020A1">
      <w:r>
        <w:separator/>
      </w:r>
    </w:p>
  </w:endnote>
  <w:endnote w:type="continuationSeparator" w:id="0">
    <w:p w14:paraId="3B159DA8" w14:textId="77777777" w:rsidR="00D020A1" w:rsidRDefault="00D02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C3873" w14:textId="77777777" w:rsidR="00D020A1" w:rsidRDefault="00D020A1">
      <w:r>
        <w:separator/>
      </w:r>
    </w:p>
  </w:footnote>
  <w:footnote w:type="continuationSeparator" w:id="0">
    <w:p w14:paraId="2EFF1950" w14:textId="77777777" w:rsidR="00D020A1" w:rsidRDefault="00D02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73C7"/>
    <w:rsid w:val="005F39B6"/>
    <w:rsid w:val="006006B4"/>
    <w:rsid w:val="006271E3"/>
    <w:rsid w:val="006915CA"/>
    <w:rsid w:val="006A7A9A"/>
    <w:rsid w:val="006D37F7"/>
    <w:rsid w:val="006D53F8"/>
    <w:rsid w:val="0070436C"/>
    <w:rsid w:val="00721492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04855"/>
    <w:rsid w:val="00A12BBD"/>
    <w:rsid w:val="00A24CCC"/>
    <w:rsid w:val="00A26FCA"/>
    <w:rsid w:val="00A67F28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F0897"/>
    <w:rsid w:val="00CF2A3D"/>
    <w:rsid w:val="00D020A1"/>
    <w:rsid w:val="00D12B2E"/>
    <w:rsid w:val="00D45CA7"/>
    <w:rsid w:val="00D55F2A"/>
    <w:rsid w:val="00D77A68"/>
    <w:rsid w:val="00DA795E"/>
    <w:rsid w:val="00DB358C"/>
    <w:rsid w:val="00DB3B31"/>
    <w:rsid w:val="00DF10C6"/>
    <w:rsid w:val="00DF2AEB"/>
    <w:rsid w:val="00E0267E"/>
    <w:rsid w:val="00E2103A"/>
    <w:rsid w:val="00E7090D"/>
    <w:rsid w:val="00E87940"/>
    <w:rsid w:val="00ED5420"/>
    <w:rsid w:val="00EE0910"/>
    <w:rsid w:val="00EF0496"/>
    <w:rsid w:val="00EF4DA8"/>
    <w:rsid w:val="00F0085B"/>
    <w:rsid w:val="00F45AF2"/>
    <w:rsid w:val="00F828B5"/>
    <w:rsid w:val="00FA3E74"/>
    <w:rsid w:val="00FB6B8E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80</cp:revision>
  <dcterms:created xsi:type="dcterms:W3CDTF">2013-11-07T10:24:00Z</dcterms:created>
  <dcterms:modified xsi:type="dcterms:W3CDTF">2022-09-12T12:36:00Z</dcterms:modified>
</cp:coreProperties>
</file>