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4992CE7A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A14945">
        <w:rPr>
          <w:rFonts w:eastAsia="Calibri" w:cstheme="minorHAnsi"/>
          <w:sz w:val="28"/>
          <w:szCs w:val="28"/>
        </w:rPr>
        <w:t>2</w:t>
      </w:r>
      <w:r w:rsidR="0095654F">
        <w:rPr>
          <w:rFonts w:eastAsia="Calibri" w:cstheme="minorHAnsi"/>
          <w:sz w:val="28"/>
          <w:szCs w:val="28"/>
        </w:rPr>
        <w:t>1</w:t>
      </w:r>
      <w:r w:rsidR="00A14945">
        <w:rPr>
          <w:rFonts w:eastAsia="Calibri" w:cstheme="minorHAnsi"/>
          <w:sz w:val="28"/>
          <w:szCs w:val="28"/>
        </w:rPr>
        <w:t xml:space="preserve"> </w:t>
      </w:r>
      <w:r w:rsidR="0095654F">
        <w:rPr>
          <w:rFonts w:eastAsia="Calibri" w:cstheme="minorHAnsi"/>
          <w:sz w:val="28"/>
          <w:szCs w:val="28"/>
        </w:rPr>
        <w:t>października</w:t>
      </w:r>
      <w:r w:rsidR="00A14945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0FC7E44C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95654F">
        <w:rPr>
          <w:rFonts w:eastAsia="Calibri" w:cstheme="minorHAnsi"/>
          <w:sz w:val="28"/>
          <w:szCs w:val="28"/>
        </w:rPr>
        <w:t>1</w:t>
      </w:r>
      <w:r w:rsidR="001B123F">
        <w:rPr>
          <w:rFonts w:eastAsia="Calibri" w:cstheme="minorHAnsi"/>
          <w:sz w:val="28"/>
          <w:szCs w:val="28"/>
        </w:rPr>
        <w:t>.2021</w:t>
      </w:r>
      <w:r w:rsidRPr="005A07CF">
        <w:rPr>
          <w:rFonts w:eastAsia="Calibri" w:cstheme="minorHAnsi"/>
          <w:sz w:val="28"/>
          <w:szCs w:val="28"/>
        </w:rPr>
        <w:t>.</w:t>
      </w:r>
      <w:r w:rsidR="00F55D18">
        <w:rPr>
          <w:rFonts w:eastAsia="Calibri" w:cstheme="minorHAnsi"/>
          <w:sz w:val="28"/>
          <w:szCs w:val="28"/>
        </w:rPr>
        <w:t>BK</w:t>
      </w:r>
    </w:p>
    <w:p w14:paraId="05E0FAD8" w14:textId="6798BE98" w:rsidR="00EA51A6" w:rsidRDefault="005A07CF" w:rsidP="00EA51A6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r w:rsidR="0095654F">
        <w:rPr>
          <w:rFonts w:eastAsia="Times New Roman" w:cstheme="minorHAnsi"/>
          <w:sz w:val="28"/>
          <w:szCs w:val="28"/>
          <w:lang w:eastAsia="pl-PL"/>
        </w:rPr>
        <w:t>terenu inwestycyjnego we wsi Psarskie</w:t>
      </w:r>
    </w:p>
    <w:p w14:paraId="637820DC" w14:textId="4869CB5E" w:rsidR="000548F6" w:rsidRDefault="00F55D18" w:rsidP="00F55D18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0" w:name="_Hlk61266530"/>
      <w:r>
        <w:rPr>
          <w:rFonts w:cstheme="minorHAnsi"/>
          <w:sz w:val="28"/>
          <w:szCs w:val="28"/>
        </w:rPr>
        <w:t>Na podstawie art. 17 pkt 9 i pkt 11 ustawy z dnia 27 marca 2003 r. o planowaniu i zagospodarowaniu przestrzennym (Dz. U. z 2022 r. poz. 503</w:t>
      </w:r>
      <w:r w:rsidR="0095654F">
        <w:rPr>
          <w:rFonts w:cstheme="minorHAnsi"/>
          <w:sz w:val="28"/>
          <w:szCs w:val="28"/>
        </w:rPr>
        <w:t xml:space="preserve"> i 1846</w:t>
      </w:r>
      <w:r>
        <w:rPr>
          <w:rFonts w:cstheme="minorHAnsi"/>
          <w:sz w:val="28"/>
          <w:szCs w:val="28"/>
        </w:rPr>
        <w:t>), art. 39 ust. 1 ustawy z dnia 3 października 2008 r. o udostępnianiu informacji o środowisku i jego ochronie, udziale społeczeństwa w ochronie środowiska oraz o ocenach oddziaływania na środowisko (Dz. U. z 2022 r. poz. 1029, z późn. zm.) oraz uchwały Nr 3</w:t>
      </w:r>
      <w:r w:rsidR="0095654F">
        <w:rPr>
          <w:rFonts w:cstheme="minorHAnsi"/>
          <w:sz w:val="28"/>
          <w:szCs w:val="28"/>
        </w:rPr>
        <w:t>11</w:t>
      </w:r>
      <w:r>
        <w:rPr>
          <w:rFonts w:cstheme="minorHAnsi"/>
          <w:sz w:val="28"/>
          <w:szCs w:val="28"/>
        </w:rPr>
        <w:t>/XX</w:t>
      </w:r>
      <w:r w:rsidR="0095654F">
        <w:rPr>
          <w:rFonts w:cstheme="minorHAnsi"/>
          <w:sz w:val="28"/>
          <w:szCs w:val="28"/>
        </w:rPr>
        <w:t>VIII</w:t>
      </w:r>
      <w:r>
        <w:rPr>
          <w:rFonts w:cstheme="minorHAnsi"/>
          <w:sz w:val="28"/>
          <w:szCs w:val="28"/>
        </w:rPr>
        <w:t xml:space="preserve">/2021 Rady Miejskiej w Śremie z dnia </w:t>
      </w:r>
      <w:r w:rsidR="0095654F">
        <w:rPr>
          <w:rFonts w:cstheme="minorHAnsi"/>
          <w:sz w:val="28"/>
          <w:szCs w:val="28"/>
        </w:rPr>
        <w:t>24 czerwca</w:t>
      </w:r>
      <w:r>
        <w:rPr>
          <w:rFonts w:cstheme="minorHAnsi"/>
          <w:sz w:val="28"/>
          <w:szCs w:val="28"/>
        </w:rPr>
        <w:t xml:space="preserve"> 2021 r., </w:t>
      </w:r>
      <w:r>
        <w:rPr>
          <w:rFonts w:eastAsia="Times New Roman" w:cstheme="minorHAnsi"/>
          <w:sz w:val="28"/>
          <w:szCs w:val="28"/>
          <w:lang w:eastAsia="pl-PL"/>
        </w:rPr>
        <w:t xml:space="preserve">zawiadamiam o wyłożeniu do publicznego wglądu projektu miejscowego planu zagospodarowania przestrzennego </w:t>
      </w:r>
      <w:r w:rsidR="0095654F">
        <w:rPr>
          <w:rFonts w:eastAsia="Times New Roman" w:cstheme="minorHAnsi"/>
          <w:sz w:val="28"/>
          <w:szCs w:val="28"/>
          <w:lang w:eastAsia="pl-PL"/>
        </w:rPr>
        <w:t>terenu inwestycyjnego we wsi Psarskie</w:t>
      </w:r>
      <w:r>
        <w:rPr>
          <w:rFonts w:eastAsia="Times New Roman" w:cstheme="minorHAnsi"/>
          <w:sz w:val="28"/>
          <w:szCs w:val="28"/>
          <w:lang w:eastAsia="pl-PL"/>
        </w:rPr>
        <w:t xml:space="preserve"> wraz z prognozą oddziaływania na środowisko, w 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</w:t>
      </w:r>
      <w:r w:rsidR="0095654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7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95654F">
        <w:rPr>
          <w:rFonts w:eastAsia="Times New Roman" w:cstheme="minorHAnsi"/>
          <w:b/>
          <w:bCs/>
          <w:sz w:val="28"/>
          <w:szCs w:val="28"/>
          <w:lang w:eastAsia="pl-PL"/>
        </w:rPr>
        <w:t>listopada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2022 r. d</w:t>
      </w:r>
      <w:r w:rsidRPr="0095654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o </w:t>
      </w:r>
      <w:r w:rsidR="0095654F" w:rsidRPr="0095654F">
        <w:rPr>
          <w:rFonts w:eastAsia="Times New Roman" w:cstheme="minorHAnsi"/>
          <w:b/>
          <w:bCs/>
          <w:sz w:val="28"/>
          <w:szCs w:val="28"/>
          <w:lang w:eastAsia="pl-PL"/>
        </w:rPr>
        <w:t>30</w:t>
      </w:r>
      <w:r w:rsidRPr="0095654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95654F">
        <w:rPr>
          <w:rFonts w:eastAsia="Times New Roman" w:cstheme="minorHAnsi"/>
          <w:b/>
          <w:bCs/>
          <w:sz w:val="28"/>
          <w:szCs w:val="28"/>
          <w:lang w:eastAsia="pl-PL"/>
        </w:rPr>
        <w:t>listopada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2022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 Plac 20 Października 1, w godzinach od 7:00 do 15:00.</w:t>
      </w:r>
    </w:p>
    <w:p w14:paraId="302F7129" w14:textId="738657D3" w:rsidR="00F55D18" w:rsidRDefault="00F55D18" w:rsidP="00F55D18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Projekt planu wraz z prognozą oddziaływania na środowisko zostanie udostępniony na stronie Biuletynu Informacji Publicznej Urzędu Miejskiego w</w:t>
      </w:r>
      <w:r w:rsidR="000548F6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 xml:space="preserve">Śremie pod adresem: </w:t>
      </w:r>
      <w:hyperlink r:id="rId7" w:history="1">
        <w:r w:rsidRPr="00146E15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http://umsrem.bip.eur.pl/public/?id=73564</w:t>
        </w:r>
      </w:hyperlink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79BC800A" w14:textId="6CE442A4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407878">
        <w:rPr>
          <w:rFonts w:eastAsia="Times New Roman" w:cstheme="minorHAnsi"/>
          <w:b/>
          <w:bCs/>
          <w:sz w:val="28"/>
          <w:szCs w:val="28"/>
          <w:lang w:eastAsia="pl-PL"/>
        </w:rPr>
        <w:t>Dyskusja publiczna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odbędzie </w:t>
      </w:r>
      <w:r w:rsidRPr="0095654F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092751" w:rsidRPr="0095654F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407878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="00092751" w:rsidRPr="0095654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407878">
        <w:rPr>
          <w:rFonts w:eastAsia="Times New Roman" w:cstheme="minorHAnsi"/>
          <w:b/>
          <w:bCs/>
          <w:sz w:val="28"/>
          <w:szCs w:val="28"/>
          <w:lang w:eastAsia="pl-PL"/>
        </w:rPr>
        <w:t>listopada</w:t>
      </w:r>
      <w:r w:rsidR="00092751" w:rsidRPr="0095654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Pr="0095654F">
        <w:rPr>
          <w:rFonts w:eastAsia="Times New Roman" w:cstheme="minorHAnsi"/>
          <w:b/>
          <w:bCs/>
          <w:sz w:val="28"/>
          <w:szCs w:val="28"/>
          <w:lang w:eastAsia="pl-PL"/>
        </w:rPr>
        <w:t>2022 r</w:t>
      </w:r>
      <w:r w:rsidRPr="0095654F">
        <w:rPr>
          <w:rFonts w:eastAsia="Times New Roman" w:cstheme="minorHAnsi"/>
          <w:sz w:val="28"/>
          <w:szCs w:val="28"/>
          <w:lang w:eastAsia="pl-PL"/>
        </w:rPr>
        <w:t>.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sala – piętro III, o godzinie 1</w:t>
      </w:r>
      <w:r w:rsidR="000548F6">
        <w:rPr>
          <w:rFonts w:eastAsia="Times New Roman" w:cstheme="minorHAnsi"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sz w:val="28"/>
          <w:szCs w:val="28"/>
          <w:lang w:eastAsia="pl-PL"/>
        </w:rPr>
        <w:t>:00, jednocześnie informuję, że w trakcie trwania dyskusji będzie można składać uwagi do projektu.</w:t>
      </w:r>
    </w:p>
    <w:bookmarkEnd w:id="0"/>
    <w:p w14:paraId="601BADCE" w14:textId="77777777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Zgodnie z art. 18 ust. 1 ustawy każdy, kto kwestionuje ustalenia przyjęte w projekcie planu miejscowego, może wnieść uwagi. Uwagi można również składać do prognozy oddziaływania na środowisko.</w:t>
      </w:r>
    </w:p>
    <w:p w14:paraId="20E79247" w14:textId="086D822A" w:rsid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407878">
        <w:rPr>
          <w:rFonts w:eastAsia="Times New Roman" w:cstheme="minorHAnsi"/>
          <w:b/>
          <w:sz w:val="28"/>
          <w:szCs w:val="28"/>
          <w:lang w:eastAsia="pl-PL"/>
        </w:rPr>
        <w:t>Uwagi należy składać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 z podaniem imienia i nazwiska lub nazwy oraz adresu zamieszkania lub siedziby, oznaczenia nieruchomości, której uwaga dotyczy, w nieprzekraczalnym terminie </w:t>
      </w:r>
      <w:r w:rsidRPr="00407878">
        <w:rPr>
          <w:rFonts w:eastAsia="Times New Roman" w:cstheme="minorHAnsi"/>
          <w:b/>
          <w:sz w:val="28"/>
          <w:szCs w:val="28"/>
          <w:lang w:eastAsia="pl-PL"/>
        </w:rPr>
        <w:t>do</w:t>
      </w:r>
      <w:r w:rsidRPr="0095654F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95654F" w:rsidRPr="0095654F">
        <w:rPr>
          <w:rFonts w:eastAsia="Times New Roman" w:cstheme="minorHAnsi"/>
          <w:b/>
          <w:sz w:val="28"/>
          <w:szCs w:val="28"/>
          <w:lang w:eastAsia="pl-PL"/>
        </w:rPr>
        <w:t>16</w:t>
      </w:r>
      <w:r w:rsidR="00000E99" w:rsidRPr="0095654F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95654F" w:rsidRPr="0095654F">
        <w:rPr>
          <w:rFonts w:eastAsia="Times New Roman" w:cstheme="minorHAnsi"/>
          <w:b/>
          <w:sz w:val="28"/>
          <w:szCs w:val="28"/>
          <w:lang w:eastAsia="pl-PL"/>
        </w:rPr>
        <w:t>grudnia</w:t>
      </w:r>
      <w:r w:rsidR="00000E99" w:rsidRPr="0095654F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Pr="0095654F">
        <w:rPr>
          <w:rFonts w:eastAsia="Times New Roman" w:cstheme="minorHAnsi"/>
          <w:b/>
          <w:sz w:val="28"/>
          <w:szCs w:val="28"/>
          <w:lang w:eastAsia="pl-PL"/>
        </w:rPr>
        <w:t>2022 r</w:t>
      </w:r>
      <w:r w:rsidRPr="0095654F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970782F" w14:textId="77777777" w:rsidR="00750926" w:rsidRPr="003E2165" w:rsidRDefault="00750926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6EE36A7B" w14:textId="77777777" w:rsidR="003E2165" w:rsidRP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73521598" w14:textId="77777777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FC6673C" w14:textId="19733201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22A24DDB" w14:textId="33E6292D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0F97835F" w14:textId="47919AA8" w:rsidR="00A14945" w:rsidRPr="00EA51A6" w:rsidRDefault="00A14945" w:rsidP="00EA51A6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 w:rsidR="00BF5DED"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 w:rsidR="00BF5DED">
        <w:rPr>
          <w:rFonts w:eastAsia="Times New Roman" w:cstheme="minorHAnsi"/>
          <w:sz w:val="28"/>
          <w:szCs w:val="28"/>
          <w:lang w:eastAsia="pl-PL"/>
        </w:rPr>
        <w:t>.</w:t>
      </w:r>
    </w:p>
    <w:p w14:paraId="0E6361A5" w14:textId="1F5DC522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999A8FC" w14:textId="77777777" w:rsidR="00823ABA" w:rsidRPr="00E00679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823ABA" w:rsidRPr="00E00679" w:rsidSect="00722E6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FFD04" w14:textId="77777777" w:rsidR="00D623DF" w:rsidRDefault="00D623DF" w:rsidP="00053E5A">
      <w:pPr>
        <w:spacing w:after="0" w:line="240" w:lineRule="auto"/>
      </w:pPr>
      <w:r>
        <w:separator/>
      </w:r>
    </w:p>
  </w:endnote>
  <w:endnote w:type="continuationSeparator" w:id="0">
    <w:p w14:paraId="529DAA9F" w14:textId="77777777" w:rsidR="00D623DF" w:rsidRDefault="00D623D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48252" w14:textId="77777777" w:rsidR="00D623DF" w:rsidRDefault="00D623DF" w:rsidP="00053E5A">
      <w:pPr>
        <w:spacing w:after="0" w:line="240" w:lineRule="auto"/>
      </w:pPr>
      <w:r>
        <w:separator/>
      </w:r>
    </w:p>
  </w:footnote>
  <w:footnote w:type="continuationSeparator" w:id="0">
    <w:p w14:paraId="133777CD" w14:textId="77777777" w:rsidR="00D623DF" w:rsidRDefault="00D623D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E99"/>
    <w:rsid w:val="00053E5A"/>
    <w:rsid w:val="000548F6"/>
    <w:rsid w:val="0007252C"/>
    <w:rsid w:val="00092751"/>
    <w:rsid w:val="000A34FE"/>
    <w:rsid w:val="000C0935"/>
    <w:rsid w:val="000D374F"/>
    <w:rsid w:val="001016A8"/>
    <w:rsid w:val="0010467B"/>
    <w:rsid w:val="001276D0"/>
    <w:rsid w:val="00182069"/>
    <w:rsid w:val="001B123F"/>
    <w:rsid w:val="001E45F7"/>
    <w:rsid w:val="001F545B"/>
    <w:rsid w:val="0020775F"/>
    <w:rsid w:val="00246E1D"/>
    <w:rsid w:val="00250690"/>
    <w:rsid w:val="0025533C"/>
    <w:rsid w:val="00271584"/>
    <w:rsid w:val="002760FF"/>
    <w:rsid w:val="003625F3"/>
    <w:rsid w:val="003E2165"/>
    <w:rsid w:val="00407878"/>
    <w:rsid w:val="00412FEC"/>
    <w:rsid w:val="00433A19"/>
    <w:rsid w:val="00436C09"/>
    <w:rsid w:val="004519AC"/>
    <w:rsid w:val="0048459B"/>
    <w:rsid w:val="004D1151"/>
    <w:rsid w:val="0050738D"/>
    <w:rsid w:val="00507766"/>
    <w:rsid w:val="00522A6A"/>
    <w:rsid w:val="00525346"/>
    <w:rsid w:val="0055164E"/>
    <w:rsid w:val="00567DC3"/>
    <w:rsid w:val="00575C7A"/>
    <w:rsid w:val="00582CAF"/>
    <w:rsid w:val="005A07CF"/>
    <w:rsid w:val="005B1F85"/>
    <w:rsid w:val="005E5887"/>
    <w:rsid w:val="005F0D5C"/>
    <w:rsid w:val="006001BF"/>
    <w:rsid w:val="00610E18"/>
    <w:rsid w:val="006611CA"/>
    <w:rsid w:val="006A6F3E"/>
    <w:rsid w:val="00722E64"/>
    <w:rsid w:val="00750926"/>
    <w:rsid w:val="00775A53"/>
    <w:rsid w:val="007A2D6E"/>
    <w:rsid w:val="007E235C"/>
    <w:rsid w:val="00801B47"/>
    <w:rsid w:val="0081559F"/>
    <w:rsid w:val="00823ABA"/>
    <w:rsid w:val="00825443"/>
    <w:rsid w:val="00827D2A"/>
    <w:rsid w:val="0088370F"/>
    <w:rsid w:val="008C06E7"/>
    <w:rsid w:val="00912974"/>
    <w:rsid w:val="00917C21"/>
    <w:rsid w:val="009271B2"/>
    <w:rsid w:val="0095654F"/>
    <w:rsid w:val="009614DC"/>
    <w:rsid w:val="009626E0"/>
    <w:rsid w:val="009937A8"/>
    <w:rsid w:val="00A14945"/>
    <w:rsid w:val="00A53129"/>
    <w:rsid w:val="00B16FDB"/>
    <w:rsid w:val="00BF5DED"/>
    <w:rsid w:val="00C00AD0"/>
    <w:rsid w:val="00C1145F"/>
    <w:rsid w:val="00C64262"/>
    <w:rsid w:val="00C74A10"/>
    <w:rsid w:val="00D528FE"/>
    <w:rsid w:val="00D610C6"/>
    <w:rsid w:val="00D623DF"/>
    <w:rsid w:val="00D81BA6"/>
    <w:rsid w:val="00D84B1C"/>
    <w:rsid w:val="00D91D83"/>
    <w:rsid w:val="00DA67C0"/>
    <w:rsid w:val="00DB5221"/>
    <w:rsid w:val="00E00679"/>
    <w:rsid w:val="00E86698"/>
    <w:rsid w:val="00EA4F0A"/>
    <w:rsid w:val="00EA51A6"/>
    <w:rsid w:val="00EB7584"/>
    <w:rsid w:val="00F11BA4"/>
    <w:rsid w:val="00F21B7A"/>
    <w:rsid w:val="00F422E0"/>
    <w:rsid w:val="00F55D18"/>
    <w:rsid w:val="00FF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F55D1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5D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0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msrem.bip.eur.pl/public/?id=73564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6</cp:revision>
  <cp:lastPrinted>2020-02-11T13:09:00Z</cp:lastPrinted>
  <dcterms:created xsi:type="dcterms:W3CDTF">2022-08-29T05:45:00Z</dcterms:created>
  <dcterms:modified xsi:type="dcterms:W3CDTF">2022-10-14T05:48:00Z</dcterms:modified>
</cp:coreProperties>
</file>