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6D9E721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864EE">
        <w:rPr>
          <w:rFonts w:eastAsia="Calibri" w:cstheme="minorHAnsi"/>
          <w:sz w:val="28"/>
          <w:szCs w:val="28"/>
        </w:rPr>
        <w:t>1</w:t>
      </w:r>
      <w:r w:rsidR="005F235D">
        <w:rPr>
          <w:rFonts w:eastAsia="Calibri" w:cstheme="minorHAnsi"/>
          <w:sz w:val="28"/>
          <w:szCs w:val="28"/>
        </w:rPr>
        <w:t>8 listopada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7CE1FC5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F235D">
        <w:rPr>
          <w:rFonts w:eastAsia="Calibri" w:cstheme="minorHAnsi"/>
          <w:sz w:val="28"/>
          <w:szCs w:val="28"/>
        </w:rPr>
        <w:t>8</w:t>
      </w:r>
      <w:r w:rsidRPr="005A07CF">
        <w:rPr>
          <w:rFonts w:eastAsia="Calibri" w:cstheme="minorHAnsi"/>
          <w:sz w:val="28"/>
          <w:szCs w:val="28"/>
        </w:rPr>
        <w:t>.202</w:t>
      </w:r>
      <w:r w:rsidR="00F4012D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5F235D">
        <w:rPr>
          <w:rFonts w:eastAsia="Calibri" w:cstheme="minorHAnsi"/>
          <w:sz w:val="28"/>
          <w:szCs w:val="28"/>
        </w:rPr>
        <w:t>JMAG</w:t>
      </w:r>
    </w:p>
    <w:p w14:paraId="78D15B30" w14:textId="69736407" w:rsidR="00BF5DED" w:rsidRPr="00436C09" w:rsidRDefault="005A07CF" w:rsidP="00436C0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BF5DED" w:rsidRPr="00BF5DED">
        <w:rPr>
          <w:rFonts w:cstheme="minorHAnsi"/>
          <w:sz w:val="28"/>
          <w:szCs w:val="28"/>
        </w:rPr>
        <w:t>o przystąpieniu do sporządzenia miejscowego planu zagospodarowania przestrzennego</w:t>
      </w:r>
      <w:r w:rsidR="005F235D">
        <w:rPr>
          <w:rFonts w:cstheme="minorHAnsi"/>
          <w:sz w:val="28"/>
          <w:szCs w:val="28"/>
        </w:rPr>
        <w:t xml:space="preserve"> w obrębach: Orkowo, Zbrudzewo, Dąbrowa, Bystrzek i Śrem</w:t>
      </w:r>
    </w:p>
    <w:p w14:paraId="22EFA4FB" w14:textId="77777777" w:rsidR="008C06E7" w:rsidRDefault="008C06E7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12A42EE3" w14:textId="62B89376" w:rsid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 w:rsidR="00E864EE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E864EE">
        <w:rPr>
          <w:rFonts w:cstheme="minorHAnsi"/>
          <w:sz w:val="28"/>
          <w:szCs w:val="28"/>
        </w:rPr>
        <w:t>503</w:t>
      </w:r>
      <w:r w:rsidR="005F235D">
        <w:rPr>
          <w:rFonts w:cstheme="minorHAnsi"/>
          <w:sz w:val="28"/>
          <w:szCs w:val="28"/>
        </w:rPr>
        <w:t>, z późn. zm.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 w:rsidR="00436C0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E864EE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E864EE">
        <w:rPr>
          <w:rFonts w:cstheme="minorHAnsi"/>
          <w:sz w:val="28"/>
          <w:szCs w:val="28"/>
        </w:rPr>
        <w:t>1029, z</w:t>
      </w:r>
      <w:r w:rsidR="008D0ADE">
        <w:rPr>
          <w:rFonts w:cstheme="minorHAnsi"/>
          <w:sz w:val="28"/>
          <w:szCs w:val="28"/>
        </w:rPr>
        <w:t> </w:t>
      </w:r>
      <w:r w:rsidR="00E864EE">
        <w:rPr>
          <w:rFonts w:cstheme="minorHAnsi"/>
          <w:sz w:val="28"/>
          <w:szCs w:val="28"/>
        </w:rPr>
        <w:t>późn. zm.</w:t>
      </w:r>
      <w:r w:rsidRPr="00BF5DED">
        <w:rPr>
          <w:rFonts w:cstheme="minorHAnsi"/>
          <w:sz w:val="28"/>
          <w:szCs w:val="28"/>
        </w:rPr>
        <w:t>) zawiadamiam o podjęciu przez Radę Miejską w Śremie uchwały Nr</w:t>
      </w:r>
      <w:r w:rsidR="00436C09">
        <w:rPr>
          <w:rFonts w:cstheme="minorHAnsi"/>
          <w:sz w:val="28"/>
          <w:szCs w:val="28"/>
        </w:rPr>
        <w:t> </w:t>
      </w:r>
      <w:r w:rsidR="00E864EE">
        <w:rPr>
          <w:rFonts w:cstheme="minorHAnsi"/>
          <w:sz w:val="28"/>
          <w:szCs w:val="28"/>
        </w:rPr>
        <w:t>43</w:t>
      </w:r>
      <w:r w:rsidR="005F235D">
        <w:rPr>
          <w:rFonts w:cstheme="minorHAnsi"/>
          <w:sz w:val="28"/>
          <w:szCs w:val="28"/>
        </w:rPr>
        <w:t>6</w:t>
      </w:r>
      <w:r w:rsidRPr="00BF5DED">
        <w:rPr>
          <w:rFonts w:cstheme="minorHAnsi"/>
          <w:sz w:val="28"/>
          <w:szCs w:val="28"/>
        </w:rPr>
        <w:t>/XXX</w:t>
      </w:r>
      <w:r w:rsidR="005F235D">
        <w:rPr>
          <w:rFonts w:cstheme="minorHAnsi"/>
          <w:sz w:val="28"/>
          <w:szCs w:val="28"/>
        </w:rPr>
        <w:t>IX</w:t>
      </w:r>
      <w:r w:rsidRPr="00BF5DED">
        <w:rPr>
          <w:rFonts w:cstheme="minorHAnsi"/>
          <w:sz w:val="28"/>
          <w:szCs w:val="28"/>
        </w:rPr>
        <w:t>/202</w:t>
      </w:r>
      <w:r w:rsidR="00436C0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z dnia </w:t>
      </w:r>
      <w:r w:rsidR="00E864EE">
        <w:rPr>
          <w:rFonts w:cstheme="minorHAnsi"/>
          <w:sz w:val="28"/>
          <w:szCs w:val="28"/>
        </w:rPr>
        <w:t>2</w:t>
      </w:r>
      <w:r w:rsidR="005F235D">
        <w:rPr>
          <w:rFonts w:cstheme="minorHAnsi"/>
          <w:sz w:val="28"/>
          <w:szCs w:val="28"/>
        </w:rPr>
        <w:t xml:space="preserve">7 października </w:t>
      </w:r>
      <w:r w:rsidRPr="00BF5DED">
        <w:rPr>
          <w:rFonts w:cstheme="minorHAnsi"/>
          <w:sz w:val="28"/>
          <w:szCs w:val="28"/>
        </w:rPr>
        <w:t>202</w:t>
      </w:r>
      <w:r w:rsidR="00436C0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w sprawie przystąpienia do</w:t>
      </w:r>
      <w:r w:rsidR="008D0ADE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sporządzenia miejscowego planu zagospodarowania przestrzennego</w:t>
      </w:r>
      <w:r w:rsidR="00436C09">
        <w:rPr>
          <w:rFonts w:cstheme="minorHAnsi"/>
          <w:sz w:val="28"/>
          <w:szCs w:val="28"/>
        </w:rPr>
        <w:t xml:space="preserve"> </w:t>
      </w:r>
      <w:r w:rsidR="005F235D">
        <w:rPr>
          <w:rFonts w:cstheme="minorHAnsi"/>
          <w:sz w:val="28"/>
          <w:szCs w:val="28"/>
        </w:rPr>
        <w:t>w obrębach: Orkowo, Zbrudzewo, Dąbrowa, Bystrzek i Śrem</w:t>
      </w:r>
      <w:r w:rsidRPr="00BF5DED">
        <w:rPr>
          <w:rFonts w:cstheme="minorHAnsi"/>
          <w:sz w:val="28"/>
          <w:szCs w:val="28"/>
        </w:rPr>
        <w:t>.</w:t>
      </w:r>
    </w:p>
    <w:p w14:paraId="69FE5EB2" w14:textId="77777777" w:rsidR="007A79EC" w:rsidRPr="007A79EC" w:rsidRDefault="007A79EC" w:rsidP="007A79EC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7A79EC">
        <w:rPr>
          <w:rFonts w:cstheme="minorHAnsi"/>
          <w:sz w:val="28"/>
          <w:szCs w:val="28"/>
        </w:rPr>
        <w:t>Granice opracowania obejmują obszary położone w obrębach: Orkowo, Zbrudzewo, Dąbrowa, Bystrzek i Śrem o łącznej powierzchni ok 62,6 ha:</w:t>
      </w:r>
    </w:p>
    <w:p w14:paraId="5E83D530" w14:textId="77777777" w:rsidR="007A79EC" w:rsidRPr="007A79EC" w:rsidRDefault="007A79EC" w:rsidP="007A79EC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7A79EC">
        <w:rPr>
          <w:rFonts w:ascii="Calibri" w:eastAsia="Times New Roman" w:hAnsi="Calibri" w:cs="Calibri"/>
          <w:color w:val="000000"/>
          <w:sz w:val="28"/>
          <w:szCs w:val="28"/>
          <w:u w:color="000000"/>
          <w:lang w:eastAsia="pl-PL"/>
        </w:rPr>
        <w:t>1) w obrębie Orkowo działkę o nr ewid. 224/1 oraz części działek o nr ewid.: 225/1, 249/1, 272/1, 278/1, 279/2, 280/4 i 281/1,</w:t>
      </w:r>
    </w:p>
    <w:p w14:paraId="02967C51" w14:textId="77777777" w:rsidR="007A79EC" w:rsidRPr="007A79EC" w:rsidRDefault="007A79EC" w:rsidP="007A79EC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7A79EC">
        <w:rPr>
          <w:rFonts w:ascii="Calibri" w:eastAsia="Times New Roman" w:hAnsi="Calibri" w:cs="Calibri"/>
          <w:color w:val="000000"/>
          <w:sz w:val="28"/>
          <w:szCs w:val="28"/>
          <w:u w:color="000000"/>
          <w:lang w:eastAsia="pl-PL"/>
        </w:rPr>
        <w:t xml:space="preserve">2) w obrębie Zbrudzewo działki o nr ewid.: 20/15, 22/3, 23/4, 24/6, 24/2, 25/3, 27/10, 27/9, 27/8, 27/4, 27/7, 27/6, 27/5, 25/1, 24/4, 23/2, 22/1, 20/17, 20/13, 20/4, 30 oraz część działki o nr ewid. 5186/2, </w:t>
      </w:r>
    </w:p>
    <w:p w14:paraId="622BD5CA" w14:textId="77777777" w:rsidR="007A79EC" w:rsidRPr="007A79EC" w:rsidRDefault="007A79EC" w:rsidP="007A79EC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7A79EC">
        <w:rPr>
          <w:rFonts w:ascii="Calibri" w:eastAsia="Times New Roman" w:hAnsi="Calibri" w:cs="Calibri"/>
          <w:color w:val="000000"/>
          <w:sz w:val="28"/>
          <w:szCs w:val="28"/>
          <w:u w:color="000000"/>
          <w:lang w:eastAsia="pl-PL"/>
        </w:rPr>
        <w:t xml:space="preserve">3) w obrębie Dąbrowa działki o nr ewid. 205/2 i 206, </w:t>
      </w:r>
    </w:p>
    <w:p w14:paraId="46B58039" w14:textId="77777777" w:rsidR="007A79EC" w:rsidRPr="007A79EC" w:rsidRDefault="007A79EC" w:rsidP="007A79EC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7A79EC">
        <w:rPr>
          <w:rFonts w:ascii="Calibri" w:eastAsia="Times New Roman" w:hAnsi="Calibri" w:cs="Calibri"/>
          <w:color w:val="000000"/>
          <w:sz w:val="28"/>
          <w:szCs w:val="28"/>
          <w:u w:color="000000"/>
          <w:lang w:eastAsia="pl-PL"/>
        </w:rPr>
        <w:t xml:space="preserve">4) w obrębie Psarskie działkę o nr ewid. 124/33, </w:t>
      </w:r>
    </w:p>
    <w:p w14:paraId="3C04F362" w14:textId="77777777" w:rsidR="007A79EC" w:rsidRPr="007A79EC" w:rsidRDefault="007A79EC" w:rsidP="007A79EC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7A79EC">
        <w:rPr>
          <w:rFonts w:ascii="Calibri" w:eastAsia="Times New Roman" w:hAnsi="Calibri" w:cs="Calibri"/>
          <w:color w:val="000000"/>
          <w:sz w:val="28"/>
          <w:szCs w:val="28"/>
          <w:u w:color="000000"/>
          <w:lang w:eastAsia="pl-PL"/>
        </w:rPr>
        <w:t xml:space="preserve">5) w obrębie Bystrzek (miejscowość Łęg) działkę o nr ewid. 17/1, </w:t>
      </w:r>
    </w:p>
    <w:p w14:paraId="24F9C6ED" w14:textId="77777777" w:rsidR="007A79EC" w:rsidRPr="007A79EC" w:rsidRDefault="007A79EC" w:rsidP="007A79EC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7A79EC">
        <w:rPr>
          <w:rFonts w:ascii="Calibri" w:eastAsia="Times New Roman" w:hAnsi="Calibri" w:cs="Calibri"/>
          <w:color w:val="000000"/>
          <w:sz w:val="28"/>
          <w:szCs w:val="28"/>
          <w:u w:color="000000"/>
          <w:lang w:eastAsia="pl-PL"/>
        </w:rPr>
        <w:t>6) w obrębie Śrem działki o nr ewid.: 190, 191, 192, 193, 194/6, 194/4, 194/3, 194/2, 525/10, 540/1, 2242, 2240, 2241, 2239/1, 2239/3, 2239/4, 2238/2.</w:t>
      </w:r>
    </w:p>
    <w:p w14:paraId="04611817" w14:textId="77777777" w:rsidR="005F235D" w:rsidRDefault="005F235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13B6194C" w14:textId="2BC3020E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lastRenderedPageBreak/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5F235D">
        <w:rPr>
          <w:rFonts w:cstheme="minorHAnsi"/>
          <w:b/>
          <w:bCs/>
          <w:sz w:val="28"/>
          <w:szCs w:val="28"/>
        </w:rPr>
        <w:t xml:space="preserve">12 grudnia </w:t>
      </w:r>
      <w:r w:rsidRPr="008C06E7">
        <w:rPr>
          <w:rFonts w:cstheme="minorHAnsi"/>
          <w:b/>
          <w:bCs/>
          <w:sz w:val="28"/>
          <w:szCs w:val="28"/>
        </w:rPr>
        <w:t>202</w:t>
      </w:r>
      <w:r w:rsidR="00436C09" w:rsidRPr="008C06E7">
        <w:rPr>
          <w:rFonts w:cstheme="minorHAnsi"/>
          <w:b/>
          <w:bCs/>
          <w:sz w:val="28"/>
          <w:szCs w:val="28"/>
        </w:rPr>
        <w:t>2</w:t>
      </w:r>
      <w:r w:rsidRPr="008C06E7">
        <w:rPr>
          <w:rFonts w:cstheme="minorHAnsi"/>
          <w:b/>
          <w:bCs/>
          <w:sz w:val="28"/>
          <w:szCs w:val="28"/>
        </w:rPr>
        <w:t xml:space="preserve">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4ED9197E" w:rsid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1D086E3E" w14:textId="7E9B5877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 papierowej (adres: Urząd Miejski w Śremie, ul. Plac 20 Października 1, 63 – 100 Śrem) lub elektronicznej za</w:t>
      </w:r>
      <w:r w:rsidR="008D0ADE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 xml:space="preserve">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2D398FAC" w14:textId="77777777" w:rsidR="000922EC" w:rsidRDefault="000922EC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7EC6D72B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48975FC1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3E5A5158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4247859F" w14:textId="387D5053" w:rsidR="000922EC" w:rsidRPr="000922EC" w:rsidRDefault="000922EC" w:rsidP="00817CF4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Zgodnie z art. 13 Rozporządzenia Parlamentu Europejskiego i Rady (UE) 2016/679 z</w:t>
      </w:r>
      <w:r w:rsidR="00817CF4">
        <w:rPr>
          <w:rFonts w:cs="Calibri"/>
          <w:bCs/>
          <w:iCs/>
          <w:sz w:val="26"/>
          <w:szCs w:val="26"/>
        </w:rPr>
        <w:t> </w:t>
      </w:r>
      <w:r w:rsidRPr="000922EC">
        <w:rPr>
          <w:rFonts w:cs="Calibri"/>
          <w:bCs/>
          <w:iCs/>
          <w:sz w:val="26"/>
          <w:szCs w:val="26"/>
        </w:rPr>
        <w:t>dnia 27 kwietnia 2016 roku w sprawie ochrony osób fizycznych w związku z</w:t>
      </w:r>
      <w:r w:rsidR="00817CF4">
        <w:rPr>
          <w:rFonts w:cs="Calibri"/>
          <w:bCs/>
          <w:iCs/>
          <w:sz w:val="26"/>
          <w:szCs w:val="26"/>
        </w:rPr>
        <w:t> </w:t>
      </w:r>
      <w:r w:rsidRPr="000922EC">
        <w:rPr>
          <w:rFonts w:cs="Calibri"/>
          <w:bCs/>
          <w:iCs/>
          <w:sz w:val="26"/>
          <w:szCs w:val="26"/>
        </w:rPr>
        <w:t>przetwarzaniem danych osobowych i w sprawie swobodnego przepływu takich danych oraz uchylenia dyrektywy 95/46/WE, zwanego dalej RODO, gmina Śrem informuje, iż:</w:t>
      </w:r>
    </w:p>
    <w:p w14:paraId="4CDE0558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1. Administrator Danych Osobowych</w:t>
      </w:r>
    </w:p>
    <w:p w14:paraId="7C7FDFF9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Administratorem Pani/Pana danych osobowych jest gmina Śrem z siedzibą w Śremie przy ul. Plac 20 Października 1, 63-100 Śrem.</w:t>
      </w:r>
    </w:p>
    <w:p w14:paraId="50C05FF2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2. Inspektor Ochrony Danych</w:t>
      </w:r>
    </w:p>
    <w:p w14:paraId="40A0A88F" w14:textId="687C2C92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17CFB782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3. Cel i podstawa prawna przetwarzania</w:t>
      </w:r>
    </w:p>
    <w:p w14:paraId="16BFB133" w14:textId="0FD52552" w:rsid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  <w:lang w:val="cs-CZ"/>
        </w:rPr>
      </w:pPr>
      <w:r w:rsidRPr="000922EC">
        <w:rPr>
          <w:rFonts w:cs="Calibri"/>
          <w:bCs/>
          <w:iCs/>
          <w:sz w:val="26"/>
          <w:szCs w:val="26"/>
        </w:rPr>
        <w:t>Pani/Pana dane osobowe przetwarzane są w oparciu o art. 6 ust. 1 lit. c RODO w celu realizacji procedur związanych z planowaniem i zagospodarowaniem przestrzennym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na </w:t>
      </w:r>
      <w:r w:rsidRPr="000922EC">
        <w:rPr>
          <w:rFonts w:cs="Calibri"/>
          <w:bCs/>
          <w:iCs/>
          <w:sz w:val="26"/>
          <w:szCs w:val="26"/>
        </w:rPr>
        <w:t>podstawie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art. 8a i 8c </w:t>
      </w:r>
      <w:r w:rsidRPr="000922EC">
        <w:rPr>
          <w:rFonts w:cs="Calibri"/>
          <w:bCs/>
          <w:iCs/>
          <w:sz w:val="26"/>
          <w:szCs w:val="26"/>
        </w:rPr>
        <w:t>ustawy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z </w:t>
      </w:r>
      <w:r w:rsidRPr="000922EC">
        <w:rPr>
          <w:rFonts w:cs="Calibri"/>
          <w:bCs/>
          <w:iCs/>
          <w:sz w:val="26"/>
          <w:szCs w:val="26"/>
        </w:rPr>
        <w:t>dnia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27 </w:t>
      </w:r>
      <w:r w:rsidRPr="000922EC">
        <w:rPr>
          <w:rFonts w:cs="Calibri"/>
          <w:bCs/>
          <w:iCs/>
          <w:sz w:val="26"/>
          <w:szCs w:val="26"/>
        </w:rPr>
        <w:t>marca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2003 r. o </w:t>
      </w:r>
      <w:r w:rsidRPr="000922EC">
        <w:rPr>
          <w:rFonts w:cs="Calibri"/>
          <w:bCs/>
          <w:iCs/>
          <w:sz w:val="26"/>
          <w:szCs w:val="26"/>
        </w:rPr>
        <w:t>planowaniu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i</w:t>
      </w:r>
      <w:r>
        <w:rPr>
          <w:rFonts w:cs="Calibri"/>
          <w:bCs/>
          <w:iCs/>
          <w:sz w:val="26"/>
          <w:szCs w:val="26"/>
          <w:lang w:val="cs-CZ"/>
        </w:rPr>
        <w:t> </w:t>
      </w:r>
      <w:r w:rsidRPr="000922EC">
        <w:rPr>
          <w:rFonts w:cs="Calibri"/>
          <w:bCs/>
          <w:iCs/>
          <w:sz w:val="26"/>
          <w:szCs w:val="26"/>
        </w:rPr>
        <w:t>zagospodarowaniu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</w:t>
      </w:r>
      <w:r w:rsidRPr="000922EC">
        <w:rPr>
          <w:rFonts w:cs="Calibri"/>
          <w:bCs/>
          <w:iCs/>
          <w:sz w:val="26"/>
          <w:szCs w:val="26"/>
        </w:rPr>
        <w:t>przestrzennym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(</w:t>
      </w:r>
      <w:r w:rsidRPr="000922EC">
        <w:rPr>
          <w:rFonts w:cs="Calibri"/>
          <w:bCs/>
          <w:iCs/>
          <w:sz w:val="26"/>
          <w:szCs w:val="26"/>
        </w:rPr>
        <w:t>Dz.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U. z 2022 r. </w:t>
      </w:r>
      <w:r w:rsidRPr="000922EC">
        <w:rPr>
          <w:rFonts w:cs="Calibri"/>
          <w:bCs/>
          <w:iCs/>
          <w:sz w:val="26"/>
          <w:szCs w:val="26"/>
        </w:rPr>
        <w:t>poz.</w:t>
      </w:r>
      <w:r w:rsidRPr="000922EC">
        <w:rPr>
          <w:rFonts w:cs="Calibri"/>
          <w:bCs/>
          <w:iCs/>
          <w:sz w:val="26"/>
          <w:szCs w:val="26"/>
          <w:lang w:val="cs-CZ"/>
        </w:rPr>
        <w:t xml:space="preserve"> 503, 1846 i 2185).</w:t>
      </w:r>
    </w:p>
    <w:p w14:paraId="7F05742E" w14:textId="0F470E29" w:rsid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  <w:lang w:val="cs-CZ"/>
        </w:rPr>
      </w:pPr>
    </w:p>
    <w:p w14:paraId="33F701B4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sz w:val="26"/>
          <w:szCs w:val="26"/>
        </w:rPr>
      </w:pPr>
    </w:p>
    <w:p w14:paraId="52FDA321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lastRenderedPageBreak/>
        <w:t>4. Odbiorcy danych</w:t>
      </w:r>
    </w:p>
    <w:p w14:paraId="67680C44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DAB8065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 xml:space="preserve">5. </w:t>
      </w:r>
      <w:r w:rsidRPr="000922EC">
        <w:rPr>
          <w:rFonts w:eastAsia="TimesNewRomanPS-BoldItalicMT" w:cs="Calibri"/>
          <w:bCs/>
          <w:iCs/>
          <w:sz w:val="26"/>
          <w:szCs w:val="26"/>
        </w:rPr>
        <w:t>Okres przechowywania danych</w:t>
      </w:r>
    </w:p>
    <w:p w14:paraId="5769678D" w14:textId="42F42AB7" w:rsidR="000922EC" w:rsidRPr="000922EC" w:rsidRDefault="000922EC" w:rsidP="000922EC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6"/>
          <w:szCs w:val="26"/>
        </w:rPr>
      </w:pPr>
      <w:r w:rsidRPr="000922EC">
        <w:rPr>
          <w:rFonts w:eastAsia="TimesNewRomanPS-ItalicMT" w:cs="Calibri"/>
          <w:bCs/>
          <w:iCs/>
          <w:sz w:val="26"/>
          <w:szCs w:val="26"/>
        </w:rPr>
        <w:t>Pani/Pana dane osobowe będą przechowywane przez okres wynikający z przepisów ustawy z 14 lipca 1983 r. o narodowym zasobie archiwalnym i archiwach (Dz.U. z</w:t>
      </w:r>
      <w:r w:rsidR="00817CF4">
        <w:rPr>
          <w:rFonts w:eastAsia="TimesNewRomanPS-ItalicMT" w:cs="Calibri"/>
          <w:bCs/>
          <w:iCs/>
          <w:sz w:val="26"/>
          <w:szCs w:val="26"/>
        </w:rPr>
        <w:t> </w:t>
      </w:r>
      <w:r w:rsidRPr="000922EC">
        <w:rPr>
          <w:rFonts w:eastAsia="TimesNewRomanPS-ItalicMT" w:cs="Calibri"/>
          <w:bCs/>
          <w:iCs/>
          <w:sz w:val="26"/>
          <w:szCs w:val="26"/>
        </w:rPr>
        <w:t>2020 r. poz. 164, z późn. zm.);</w:t>
      </w:r>
    </w:p>
    <w:p w14:paraId="01B6634B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6. Informacja o przekazaniu danych do państw trzecich</w:t>
      </w:r>
    </w:p>
    <w:p w14:paraId="4D0BEA45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Dane osobowe nie będą przekazywane do państw trzecich.</w:t>
      </w:r>
    </w:p>
    <w:p w14:paraId="5D27317C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7. Prawa osób, których dane są przetwarzane</w:t>
      </w:r>
    </w:p>
    <w:p w14:paraId="43A2396A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Ma Pani/Pan prawo, w zakresie danych osobowych Pani/Pana dotyczących do:</w:t>
      </w:r>
    </w:p>
    <w:p w14:paraId="41816968" w14:textId="77777777" w:rsidR="000922EC" w:rsidRPr="000922EC" w:rsidRDefault="000922EC" w:rsidP="000922EC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dostępu do danych osobowych,</w:t>
      </w:r>
    </w:p>
    <w:p w14:paraId="1CB582B7" w14:textId="77777777" w:rsidR="000922EC" w:rsidRPr="000922EC" w:rsidRDefault="000922EC" w:rsidP="000922EC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sprostowania danych osobowych np. gdy są nieaktualnie lub nieprawdziwe,</w:t>
      </w:r>
    </w:p>
    <w:p w14:paraId="7A646857" w14:textId="77777777" w:rsidR="000922EC" w:rsidRPr="000922EC" w:rsidRDefault="000922EC" w:rsidP="000922EC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903C4D8" w14:textId="77777777" w:rsidR="000922EC" w:rsidRPr="000922EC" w:rsidRDefault="000922EC" w:rsidP="000922EC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8. Profilowanie</w:t>
      </w:r>
    </w:p>
    <w:p w14:paraId="20A37A66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Pani/Pana dane osobowe nie będą przetwarzane w trybie zautomatyzowanym oraz nie będą profilowane.</w:t>
      </w:r>
    </w:p>
    <w:p w14:paraId="3A9B4C22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 xml:space="preserve">9. Dobrowolność podania danych </w:t>
      </w:r>
    </w:p>
    <w:p w14:paraId="72C48D37" w14:textId="77777777" w:rsidR="000922EC" w:rsidRPr="000922EC" w:rsidRDefault="000922EC" w:rsidP="000922EC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0922EC">
        <w:rPr>
          <w:rFonts w:cs="Calibri"/>
          <w:bCs/>
          <w:iCs/>
          <w:sz w:val="26"/>
          <w:szCs w:val="26"/>
        </w:rPr>
        <w:t>Przetwarzanie Pani/Pana danych osobowych jest niezbędne w celu realizacji procedur określonych w pkt 3.</w:t>
      </w:r>
    </w:p>
    <w:p w14:paraId="5AA00B52" w14:textId="777FD494" w:rsidR="00552664" w:rsidRPr="000922EC" w:rsidRDefault="00552664" w:rsidP="00E00679">
      <w:pPr>
        <w:spacing w:after="120" w:line="240" w:lineRule="auto"/>
        <w:jc w:val="both"/>
        <w:rPr>
          <w:rFonts w:eastAsia="Calibri" w:cstheme="minorHAnsi"/>
          <w:sz w:val="26"/>
          <w:szCs w:val="26"/>
        </w:rPr>
      </w:pPr>
    </w:p>
    <w:p w14:paraId="34BBBB17" w14:textId="77777777" w:rsidR="00552664" w:rsidRPr="000922EC" w:rsidRDefault="00552664" w:rsidP="00552664">
      <w:pPr>
        <w:spacing w:after="120" w:line="240" w:lineRule="auto"/>
        <w:jc w:val="both"/>
        <w:rPr>
          <w:rFonts w:eastAsia="Calibri" w:cstheme="minorHAnsi"/>
          <w:sz w:val="26"/>
          <w:szCs w:val="26"/>
        </w:rPr>
      </w:pPr>
    </w:p>
    <w:sectPr w:rsidR="00552664" w:rsidRPr="000922EC" w:rsidSect="00722E6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CEB00" w14:textId="77777777" w:rsidR="00B54CC3" w:rsidRDefault="00B54CC3" w:rsidP="00053E5A">
      <w:pPr>
        <w:spacing w:after="0" w:line="240" w:lineRule="auto"/>
      </w:pPr>
      <w:r>
        <w:separator/>
      </w:r>
    </w:p>
  </w:endnote>
  <w:endnote w:type="continuationSeparator" w:id="0">
    <w:p w14:paraId="74B496D7" w14:textId="77777777" w:rsidR="00B54CC3" w:rsidRDefault="00B54CC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2EA92194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BC8D" w14:textId="77777777" w:rsidR="00B54CC3" w:rsidRDefault="00B54CC3" w:rsidP="00053E5A">
      <w:pPr>
        <w:spacing w:after="0" w:line="240" w:lineRule="auto"/>
      </w:pPr>
      <w:r>
        <w:separator/>
      </w:r>
    </w:p>
  </w:footnote>
  <w:footnote w:type="continuationSeparator" w:id="0">
    <w:p w14:paraId="46FD2397" w14:textId="77777777" w:rsidR="00B54CC3" w:rsidRDefault="00B54CC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8720F"/>
    <w:multiLevelType w:val="multilevel"/>
    <w:tmpl w:val="1466FC72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036924701">
    <w:abstractNumId w:val="0"/>
  </w:num>
  <w:num w:numId="2" w16cid:durableId="15971364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922EC"/>
    <w:rsid w:val="000C0935"/>
    <w:rsid w:val="00131C92"/>
    <w:rsid w:val="001660E3"/>
    <w:rsid w:val="001E45F7"/>
    <w:rsid w:val="00250690"/>
    <w:rsid w:val="00331B99"/>
    <w:rsid w:val="003625F3"/>
    <w:rsid w:val="003B183B"/>
    <w:rsid w:val="00436C09"/>
    <w:rsid w:val="004519AC"/>
    <w:rsid w:val="0048459B"/>
    <w:rsid w:val="00525346"/>
    <w:rsid w:val="00552664"/>
    <w:rsid w:val="00575C7A"/>
    <w:rsid w:val="00582CAF"/>
    <w:rsid w:val="005A07CF"/>
    <w:rsid w:val="005A58F5"/>
    <w:rsid w:val="005B1F85"/>
    <w:rsid w:val="005E5887"/>
    <w:rsid w:val="005F235D"/>
    <w:rsid w:val="006A6F3E"/>
    <w:rsid w:val="007177C0"/>
    <w:rsid w:val="00722E64"/>
    <w:rsid w:val="00775A53"/>
    <w:rsid w:val="007A79EC"/>
    <w:rsid w:val="00801B47"/>
    <w:rsid w:val="0081559F"/>
    <w:rsid w:val="00817CF4"/>
    <w:rsid w:val="00825443"/>
    <w:rsid w:val="008C06E7"/>
    <w:rsid w:val="008D0ADE"/>
    <w:rsid w:val="00917C21"/>
    <w:rsid w:val="009614DC"/>
    <w:rsid w:val="009937A8"/>
    <w:rsid w:val="00A53129"/>
    <w:rsid w:val="00B54CC3"/>
    <w:rsid w:val="00BF5DED"/>
    <w:rsid w:val="00C1145F"/>
    <w:rsid w:val="00C74A10"/>
    <w:rsid w:val="00D528FE"/>
    <w:rsid w:val="00D91D83"/>
    <w:rsid w:val="00E00679"/>
    <w:rsid w:val="00E864EE"/>
    <w:rsid w:val="00E86698"/>
    <w:rsid w:val="00EF6141"/>
    <w:rsid w:val="00F11BA4"/>
    <w:rsid w:val="00F4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0922EC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0922EC"/>
    <w:pPr>
      <w:ind w:left="720"/>
    </w:pPr>
  </w:style>
  <w:style w:type="numbering" w:customStyle="1" w:styleId="WWNum1">
    <w:name w:val="WWNum1"/>
    <w:basedOn w:val="Bezlisty"/>
    <w:rsid w:val="000922E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6</cp:revision>
  <cp:lastPrinted>2022-10-07T06:58:00Z</cp:lastPrinted>
  <dcterms:created xsi:type="dcterms:W3CDTF">2022-11-10T07:28:00Z</dcterms:created>
  <dcterms:modified xsi:type="dcterms:W3CDTF">2022-11-15T08:23:00Z</dcterms:modified>
</cp:coreProperties>
</file>