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1CE568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D1BAA">
        <w:rPr>
          <w:rFonts w:eastAsia="Calibri" w:cstheme="minorHAnsi"/>
          <w:sz w:val="28"/>
          <w:szCs w:val="28"/>
        </w:rPr>
        <w:t>18</w:t>
      </w:r>
      <w:r w:rsidR="00A14945">
        <w:rPr>
          <w:rFonts w:eastAsia="Calibri" w:cstheme="minorHAnsi"/>
          <w:sz w:val="28"/>
          <w:szCs w:val="28"/>
        </w:rPr>
        <w:t xml:space="preserve"> </w:t>
      </w:r>
      <w:r w:rsidR="002D1BAA">
        <w:rPr>
          <w:rFonts w:eastAsia="Calibri" w:cstheme="minorHAnsi"/>
          <w:sz w:val="28"/>
          <w:szCs w:val="28"/>
        </w:rPr>
        <w:t>listopada</w:t>
      </w:r>
      <w:r w:rsidR="00A14945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71E7F5D3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D1BAA">
        <w:rPr>
          <w:rFonts w:eastAsia="Calibri" w:cstheme="minorHAnsi"/>
          <w:sz w:val="28"/>
          <w:szCs w:val="28"/>
        </w:rPr>
        <w:t>2</w:t>
      </w:r>
      <w:r w:rsidR="001B123F">
        <w:rPr>
          <w:rFonts w:eastAsia="Calibri" w:cstheme="minorHAnsi"/>
          <w:sz w:val="28"/>
          <w:szCs w:val="28"/>
        </w:rPr>
        <w:t>.202</w:t>
      </w:r>
      <w:r w:rsidR="002D1BAA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F55D18">
        <w:rPr>
          <w:rFonts w:eastAsia="Calibri" w:cstheme="minorHAnsi"/>
          <w:sz w:val="28"/>
          <w:szCs w:val="28"/>
        </w:rPr>
        <w:t>BK</w:t>
      </w:r>
    </w:p>
    <w:p w14:paraId="05E0FAD8" w14:textId="3AF7281A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</w:t>
      </w:r>
      <w:r w:rsidR="002D1BAA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r w:rsidR="002D1BAA">
        <w:rPr>
          <w:rFonts w:eastAsia="Times New Roman" w:cstheme="minorHAnsi"/>
          <w:sz w:val="28"/>
          <w:szCs w:val="28"/>
          <w:lang w:eastAsia="pl-PL"/>
        </w:rPr>
        <w:t>obszaru położonego w Śremie</w:t>
      </w:r>
    </w:p>
    <w:p w14:paraId="637820DC" w14:textId="2E8DADD0" w:rsidR="000548F6" w:rsidRDefault="00F55D18" w:rsidP="00F55D1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cstheme="minorHAnsi"/>
          <w:sz w:val="28"/>
          <w:szCs w:val="28"/>
        </w:rPr>
        <w:t>Na podstawie art. 17 pkt 9 i pkt 11 ustawy z dnia 27 marca 2003 r. o planowaniu i zagospodarowaniu przestrzennym (Dz. U. z 2022 r. poz. 503</w:t>
      </w:r>
      <w:r w:rsidR="002D1BAA">
        <w:rPr>
          <w:rFonts w:cstheme="minorHAnsi"/>
          <w:sz w:val="28"/>
          <w:szCs w:val="28"/>
        </w:rPr>
        <w:t>, 1846 i 2185</w:t>
      </w:r>
      <w:r>
        <w:rPr>
          <w:rFonts w:cstheme="minorHAnsi"/>
          <w:sz w:val="28"/>
          <w:szCs w:val="28"/>
        </w:rPr>
        <w:t>)</w:t>
      </w:r>
      <w:r w:rsidR="00222C0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uchwały Nr</w:t>
      </w:r>
      <w:r w:rsidR="002D1BAA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</w:t>
      </w:r>
      <w:r w:rsidR="00AA42CD">
        <w:rPr>
          <w:rFonts w:cstheme="minorHAnsi"/>
          <w:sz w:val="28"/>
          <w:szCs w:val="28"/>
        </w:rPr>
        <w:t>82</w:t>
      </w:r>
      <w:r>
        <w:rPr>
          <w:rFonts w:cstheme="minorHAnsi"/>
          <w:sz w:val="28"/>
          <w:szCs w:val="28"/>
        </w:rPr>
        <w:t>/XXXI</w:t>
      </w:r>
      <w:r w:rsidR="00AA42CD">
        <w:rPr>
          <w:rFonts w:cstheme="minorHAnsi"/>
          <w:sz w:val="28"/>
          <w:szCs w:val="28"/>
        </w:rPr>
        <w:t>II</w:t>
      </w:r>
      <w:r>
        <w:rPr>
          <w:rFonts w:cstheme="minorHAnsi"/>
          <w:sz w:val="28"/>
          <w:szCs w:val="28"/>
        </w:rPr>
        <w:t>/202</w:t>
      </w:r>
      <w:r w:rsidR="00AA42CD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 xml:space="preserve"> Rady Miejskiej w Śremie z dnia </w:t>
      </w:r>
      <w:r w:rsidR="00AA42CD">
        <w:rPr>
          <w:rFonts w:cstheme="minorHAnsi"/>
          <w:sz w:val="28"/>
          <w:szCs w:val="28"/>
        </w:rPr>
        <w:t>17 lutego</w:t>
      </w:r>
      <w:r>
        <w:rPr>
          <w:rFonts w:cstheme="minorHAnsi"/>
          <w:sz w:val="28"/>
          <w:szCs w:val="28"/>
        </w:rPr>
        <w:t xml:space="preserve"> 202</w:t>
      </w:r>
      <w:r w:rsidR="00AA42CD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 xml:space="preserve"> r., </w:t>
      </w:r>
      <w:r>
        <w:rPr>
          <w:rFonts w:eastAsia="Times New Roman" w:cstheme="minorHAnsi"/>
          <w:sz w:val="28"/>
          <w:szCs w:val="28"/>
          <w:lang w:eastAsia="pl-PL"/>
        </w:rPr>
        <w:t>zawiadamiam o wyłożeniu do publicznego wglądu</w:t>
      </w:r>
      <w:r w:rsidR="00AA42CD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projekt</w:t>
      </w:r>
      <w:r w:rsidR="00222C0B">
        <w:rPr>
          <w:rFonts w:eastAsia="Times New Roman" w:cstheme="minorHAnsi"/>
          <w:sz w:val="28"/>
          <w:szCs w:val="28"/>
          <w:lang w:eastAsia="pl-PL"/>
        </w:rPr>
        <w:t>u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 zmiany</w:t>
      </w:r>
      <w:r>
        <w:rPr>
          <w:rFonts w:eastAsia="Times New Roman" w:cstheme="minorHAnsi"/>
          <w:sz w:val="28"/>
          <w:szCs w:val="28"/>
          <w:lang w:eastAsia="pl-PL"/>
        </w:rPr>
        <w:t xml:space="preserve"> miejscowego planu zagospodarowania przestrzennego </w:t>
      </w:r>
      <w:r w:rsidR="00B3760E">
        <w:rPr>
          <w:rFonts w:eastAsia="Times New Roman" w:cstheme="minorHAnsi"/>
          <w:sz w:val="28"/>
          <w:szCs w:val="28"/>
          <w:lang w:eastAsia="pl-PL"/>
        </w:rPr>
        <w:t>obszaru położonego w Śremie</w:t>
      </w:r>
      <w:r>
        <w:rPr>
          <w:rFonts w:eastAsia="Times New Roman" w:cstheme="minorHAnsi"/>
          <w:sz w:val="28"/>
          <w:szCs w:val="28"/>
          <w:lang w:eastAsia="pl-PL"/>
        </w:rPr>
        <w:t xml:space="preserve"> 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28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listopada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r. do 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21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grudnia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2EA9B95" w14:textId="664E54FB" w:rsidR="003D46CD" w:rsidRDefault="00F55D18" w:rsidP="003D46CD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>planu zostanie udostępniony na stronie Biuletynu Informacji Publicznej Urzędu Miejskiego w</w:t>
      </w:r>
      <w:r w:rsidR="000548F6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 w:rsidR="002D1BAA">
        <w:t xml:space="preserve"> </w:t>
      </w:r>
      <w:hyperlink r:id="rId8" w:history="1">
        <w:r w:rsidR="003D46CD"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79BC800A" w14:textId="5F162CEB" w:rsidR="003E2165" w:rsidRPr="003E2165" w:rsidRDefault="003E2165" w:rsidP="003D46CD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 w:rsidR="00B3760E"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B3760E"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3E2165">
        <w:rPr>
          <w:rFonts w:eastAsia="Times New Roman" w:cstheme="minorHAnsi"/>
          <w:sz w:val="28"/>
          <w:szCs w:val="28"/>
          <w:lang w:eastAsia="pl-PL"/>
        </w:rPr>
        <w:t>planu rozwiązaniami odbęd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3760E">
        <w:rPr>
          <w:rFonts w:eastAsia="Times New Roman" w:cstheme="minorHAnsi"/>
          <w:b/>
          <w:bCs/>
          <w:sz w:val="28"/>
          <w:szCs w:val="28"/>
          <w:lang w:eastAsia="pl-PL"/>
        </w:rPr>
        <w:t>grudnia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. </w:t>
      </w:r>
      <w:r w:rsidR="00B3760E" w:rsidRPr="003E2165">
        <w:rPr>
          <w:rFonts w:eastAsia="Times New Roman" w:cstheme="minorHAnsi"/>
          <w:sz w:val="28"/>
          <w:szCs w:val="28"/>
          <w:lang w:eastAsia="pl-PL"/>
        </w:rPr>
        <w:t>o godzinie 1</w:t>
      </w:r>
      <w:r w:rsidR="00B3760E">
        <w:rPr>
          <w:rFonts w:eastAsia="Times New Roman" w:cstheme="minorHAnsi"/>
          <w:sz w:val="28"/>
          <w:szCs w:val="28"/>
          <w:lang w:eastAsia="pl-PL"/>
        </w:rPr>
        <w:t>4</w:t>
      </w:r>
      <w:r w:rsidR="00B3760E" w:rsidRPr="003E2165">
        <w:rPr>
          <w:rFonts w:eastAsia="Times New Roman" w:cstheme="minorHAnsi"/>
          <w:sz w:val="28"/>
          <w:szCs w:val="28"/>
          <w:lang w:eastAsia="pl-PL"/>
        </w:rPr>
        <w:t>:00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B3760E" w:rsidRPr="00B3760E">
        <w:rPr>
          <w:rFonts w:eastAsia="Times New Roman" w:cstheme="minorHAnsi"/>
          <w:b/>
          <w:bCs/>
          <w:sz w:val="28"/>
          <w:szCs w:val="28"/>
          <w:lang w:eastAsia="pl-PL"/>
        </w:rPr>
        <w:t>15 grudnia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3760E" w:rsidRPr="00B3760E">
        <w:rPr>
          <w:rFonts w:eastAsia="Times New Roman" w:cstheme="minorHAnsi"/>
          <w:b/>
          <w:bCs/>
          <w:sz w:val="28"/>
          <w:szCs w:val="28"/>
          <w:lang w:eastAsia="pl-PL"/>
        </w:rPr>
        <w:t>2022 r.</w:t>
      </w:r>
      <w:r w:rsidR="00B3760E">
        <w:rPr>
          <w:rFonts w:eastAsia="Times New Roman" w:cstheme="minorHAnsi"/>
          <w:sz w:val="28"/>
          <w:szCs w:val="28"/>
          <w:lang w:eastAsia="pl-PL"/>
        </w:rPr>
        <w:t xml:space="preserve"> o godzinie 10:00,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 w:rsidR="00B3760E"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601BADCE" w14:textId="150B028A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Zgodnie z art. 18 ust. 1 ustawy każdy, kto kwestionuje ustalenia przyjęte w projekcie planu miejscowego, może wnieść uwagi. </w:t>
      </w:r>
    </w:p>
    <w:p w14:paraId="73521598" w14:textId="35809148" w:rsidR="00A14945" w:rsidRPr="004E147B" w:rsidRDefault="003E2165" w:rsidP="004E147B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B3760E"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12 </w:t>
      </w:r>
      <w:r w:rsidR="00B3760E">
        <w:rPr>
          <w:rFonts w:eastAsia="Times New Roman" w:cstheme="minorHAnsi"/>
          <w:b/>
          <w:sz w:val="28"/>
          <w:szCs w:val="28"/>
          <w:lang w:eastAsia="pl-PL"/>
        </w:rPr>
        <w:t>stycznia</w:t>
      </w:r>
      <w:r w:rsidR="00000E99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B3760E"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12CE130C" w14:textId="77777777" w:rsidR="00222C0B" w:rsidRDefault="00222C0B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626D366E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47919AA8" w:rsidR="00A14945" w:rsidRPr="00EA51A6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5A5467AC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</w:t>
      </w:r>
      <w:r w:rsidR="00937FEB">
        <w:rPr>
          <w:rFonts w:eastAsia="Times New Roman" w:cstheme="minorHAnsi"/>
          <w:sz w:val="28"/>
          <w:szCs w:val="28"/>
          <w:lang w:eastAsia="pl-PL"/>
        </w:rPr>
        <w:t>…</w:t>
      </w:r>
      <w:r w:rsidR="00222C0B">
        <w:rPr>
          <w:rFonts w:eastAsia="Times New Roman" w:cstheme="minorHAnsi"/>
          <w:sz w:val="28"/>
          <w:szCs w:val="28"/>
          <w:lang w:eastAsia="pl-PL"/>
        </w:rPr>
        <w:t>…..</w:t>
      </w:r>
      <w:r w:rsidR="00937FEB">
        <w:rPr>
          <w:rFonts w:eastAsia="Times New Roman" w:cstheme="minorHAnsi"/>
          <w:sz w:val="28"/>
          <w:szCs w:val="28"/>
          <w:lang w:eastAsia="pl-PL"/>
        </w:rPr>
        <w:t>.</w:t>
      </w:r>
      <w:r w:rsidR="00BF5DED">
        <w:rPr>
          <w:rFonts w:eastAsia="Times New Roman" w:cstheme="minorHAnsi"/>
          <w:sz w:val="28"/>
          <w:szCs w:val="28"/>
          <w:lang w:eastAsia="pl-PL"/>
        </w:rPr>
        <w:t>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1A47BEB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</w:t>
      </w:r>
      <w:r w:rsidR="00937FEB">
        <w:rPr>
          <w:rFonts w:eastAsia="Calibri" w:cstheme="minorHAnsi"/>
          <w:sz w:val="28"/>
          <w:szCs w:val="28"/>
        </w:rPr>
        <w:t>…</w:t>
      </w:r>
      <w:r w:rsidR="00222C0B">
        <w:rPr>
          <w:rFonts w:eastAsia="Calibri" w:cstheme="minorHAnsi"/>
          <w:sz w:val="28"/>
          <w:szCs w:val="28"/>
        </w:rPr>
        <w:t>……</w:t>
      </w:r>
      <w:r w:rsidR="00BF5DED">
        <w:rPr>
          <w:rFonts w:eastAsia="Calibri" w:cstheme="minorHAnsi"/>
          <w:sz w:val="28"/>
          <w:szCs w:val="28"/>
        </w:rPr>
        <w:t>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238C25C" w14:textId="77777777" w:rsidR="004E147B" w:rsidRPr="004E147B" w:rsidRDefault="004E147B" w:rsidP="004E147B">
      <w:pPr>
        <w:pStyle w:val="Standard"/>
        <w:spacing w:after="120" w:line="240" w:lineRule="auto"/>
        <w:ind w:firstLine="567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66852726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1. Administrator Danych Osobowych</w:t>
      </w:r>
    </w:p>
    <w:p w14:paraId="1D3BD3F1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Administratorem Pani/Pana danych osobowych jest gmina Śrem z siedzibą w Śremie przy ul. Plac 20 Października 1, 63-100 Śrem.</w:t>
      </w:r>
    </w:p>
    <w:p w14:paraId="1B3E970D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2. Inspektor Ochrony Danych</w:t>
      </w:r>
    </w:p>
    <w:p w14:paraId="4B3580AC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5E96341A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3. Cel i podstawa prawna przetwarzania</w:t>
      </w:r>
    </w:p>
    <w:p w14:paraId="4359BFAF" w14:textId="25181535" w:rsidR="004E147B" w:rsidRPr="004E147B" w:rsidRDefault="004E147B" w:rsidP="004E147B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Pani/Pana dane osobowe przetwarzane są w oparciu o art. 6 ust. 1 lit. c RODO w celu realizacji procedur związanych z planowaniem i zagospodarowaniem przestrzennym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na </w:t>
      </w:r>
      <w:r w:rsidRPr="004E147B">
        <w:rPr>
          <w:rFonts w:cs="Calibri"/>
          <w:bCs/>
          <w:iCs/>
          <w:sz w:val="26"/>
          <w:szCs w:val="26"/>
        </w:rPr>
        <w:t>podstawie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art. 8a i 8c </w:t>
      </w:r>
      <w:r w:rsidRPr="004E147B">
        <w:rPr>
          <w:rFonts w:cs="Calibri"/>
          <w:bCs/>
          <w:iCs/>
          <w:sz w:val="26"/>
          <w:szCs w:val="26"/>
        </w:rPr>
        <w:t>ustawy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z </w:t>
      </w:r>
      <w:r w:rsidRPr="004E147B">
        <w:rPr>
          <w:rFonts w:cs="Calibri"/>
          <w:bCs/>
          <w:iCs/>
          <w:sz w:val="26"/>
          <w:szCs w:val="26"/>
        </w:rPr>
        <w:t>dnia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27 </w:t>
      </w:r>
      <w:r w:rsidRPr="004E147B">
        <w:rPr>
          <w:rFonts w:cs="Calibri"/>
          <w:bCs/>
          <w:iCs/>
          <w:sz w:val="26"/>
          <w:szCs w:val="26"/>
        </w:rPr>
        <w:t>marca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2003 r. o </w:t>
      </w:r>
      <w:r w:rsidRPr="004E147B">
        <w:rPr>
          <w:rFonts w:cs="Calibri"/>
          <w:bCs/>
          <w:iCs/>
          <w:sz w:val="26"/>
          <w:szCs w:val="26"/>
        </w:rPr>
        <w:t>planowaniu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i</w:t>
      </w:r>
      <w:r w:rsidR="00A264B3">
        <w:rPr>
          <w:rFonts w:cs="Calibri"/>
          <w:bCs/>
          <w:iCs/>
          <w:sz w:val="26"/>
          <w:szCs w:val="26"/>
          <w:lang w:val="cs-CZ"/>
        </w:rPr>
        <w:t> </w:t>
      </w:r>
      <w:r w:rsidRPr="004E147B">
        <w:rPr>
          <w:rFonts w:cs="Calibri"/>
          <w:bCs/>
          <w:iCs/>
          <w:sz w:val="26"/>
          <w:szCs w:val="26"/>
        </w:rPr>
        <w:t>zagospodarowaniu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</w:t>
      </w:r>
      <w:r w:rsidRPr="004E147B">
        <w:rPr>
          <w:rFonts w:cs="Calibri"/>
          <w:bCs/>
          <w:iCs/>
          <w:sz w:val="26"/>
          <w:szCs w:val="26"/>
        </w:rPr>
        <w:t>przestrzennym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(</w:t>
      </w:r>
      <w:r w:rsidRPr="004E147B">
        <w:rPr>
          <w:rFonts w:cs="Calibri"/>
          <w:bCs/>
          <w:iCs/>
          <w:sz w:val="26"/>
          <w:szCs w:val="26"/>
        </w:rPr>
        <w:t>Dz.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U. z 2022 r. </w:t>
      </w:r>
      <w:r w:rsidRPr="004E147B">
        <w:rPr>
          <w:rFonts w:cs="Calibri"/>
          <w:bCs/>
          <w:iCs/>
          <w:sz w:val="26"/>
          <w:szCs w:val="26"/>
        </w:rPr>
        <w:t>poz.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503, 1846 i 2185).</w:t>
      </w:r>
    </w:p>
    <w:p w14:paraId="651B682D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4. Odbiorcy danych</w:t>
      </w:r>
    </w:p>
    <w:p w14:paraId="67786AC0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1A430E1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 xml:space="preserve">5. </w:t>
      </w:r>
      <w:r w:rsidRPr="004E147B">
        <w:rPr>
          <w:rFonts w:eastAsia="TimesNewRomanPS-BoldItalicMT" w:cs="Calibri"/>
          <w:bCs/>
          <w:iCs/>
          <w:sz w:val="26"/>
          <w:szCs w:val="26"/>
        </w:rPr>
        <w:t>Okres przechowywania danych</w:t>
      </w:r>
    </w:p>
    <w:p w14:paraId="15EE676A" w14:textId="6E328F81" w:rsidR="00A264B3" w:rsidRPr="004E147B" w:rsidRDefault="004E147B" w:rsidP="004E147B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6"/>
          <w:szCs w:val="26"/>
        </w:rPr>
      </w:pPr>
      <w:r w:rsidRPr="004E147B">
        <w:rPr>
          <w:rFonts w:eastAsia="TimesNewRomanPS-ItalicMT" w:cs="Calibri"/>
          <w:bCs/>
          <w:iCs/>
          <w:sz w:val="26"/>
          <w:szCs w:val="26"/>
        </w:rPr>
        <w:t>Pani/Pana dane osobowe będą przechowywane przez okres wynikający z przepisów ustawy z 14 lipca 1983 r. o narodowym zasobie archiwalnym i archiwach (Dz.U. z</w:t>
      </w:r>
      <w:r w:rsidR="00A264B3">
        <w:rPr>
          <w:rFonts w:eastAsia="TimesNewRomanPS-ItalicMT" w:cs="Calibri"/>
          <w:bCs/>
          <w:iCs/>
          <w:sz w:val="26"/>
          <w:szCs w:val="26"/>
        </w:rPr>
        <w:t> </w:t>
      </w:r>
      <w:r w:rsidRPr="004E147B">
        <w:rPr>
          <w:rFonts w:eastAsia="TimesNewRomanPS-ItalicMT" w:cs="Calibri"/>
          <w:bCs/>
          <w:iCs/>
          <w:sz w:val="26"/>
          <w:szCs w:val="26"/>
        </w:rPr>
        <w:t>2020 r. poz. 164, z późn. zm.)</w:t>
      </w:r>
      <w:r>
        <w:rPr>
          <w:rFonts w:eastAsia="TimesNewRomanPS-ItalicMT" w:cs="Calibri"/>
          <w:bCs/>
          <w:iCs/>
          <w:sz w:val="26"/>
          <w:szCs w:val="26"/>
        </w:rPr>
        <w:t>.</w:t>
      </w:r>
    </w:p>
    <w:p w14:paraId="3F44C921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6. Informacja o przekazaniu danych do państw trzecich</w:t>
      </w:r>
    </w:p>
    <w:p w14:paraId="4CE4C4EA" w14:textId="24B83D5A" w:rsid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Dane osobowe nie będą przekazywane do państw trzecich.</w:t>
      </w:r>
    </w:p>
    <w:p w14:paraId="4B167857" w14:textId="381388DC" w:rsidR="00222C0B" w:rsidRDefault="00222C0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</w:p>
    <w:p w14:paraId="60761EEF" w14:textId="77777777" w:rsidR="00222C0B" w:rsidRPr="004E147B" w:rsidRDefault="00222C0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</w:p>
    <w:p w14:paraId="7F631B3F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lastRenderedPageBreak/>
        <w:t>7. Prawa osób, których dane są przetwarzane</w:t>
      </w:r>
    </w:p>
    <w:p w14:paraId="181942B7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Ma Pani/Pan prawo, w zakresie danych osobowych Pani/Pana dotyczących do:</w:t>
      </w:r>
    </w:p>
    <w:p w14:paraId="1C211FA7" w14:textId="77777777" w:rsidR="004E147B" w:rsidRPr="004E147B" w:rsidRDefault="004E147B" w:rsidP="00B7192E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dostępu do danych osobowych,</w:t>
      </w:r>
    </w:p>
    <w:p w14:paraId="3DC813D9" w14:textId="77777777" w:rsidR="004E147B" w:rsidRPr="004E147B" w:rsidRDefault="004E147B" w:rsidP="00B7192E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sprostowania danych osobowych np. gdy są nieaktualnie lub nieprawdziwe,</w:t>
      </w:r>
    </w:p>
    <w:p w14:paraId="3FAE3EEE" w14:textId="77777777" w:rsidR="004E147B" w:rsidRPr="004E147B" w:rsidRDefault="004E147B" w:rsidP="00B7192E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AB0F4CC" w14:textId="77777777" w:rsidR="004E147B" w:rsidRPr="004E147B" w:rsidRDefault="004E147B" w:rsidP="004E147B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8. Profilowanie</w:t>
      </w:r>
    </w:p>
    <w:p w14:paraId="11AC02C4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Pani/Pana dane osobowe nie będą przetwarzane w trybie zautomatyzowanym oraz nie będą profilowane.</w:t>
      </w:r>
    </w:p>
    <w:p w14:paraId="0EF2C5B7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 xml:space="preserve">9. Dobrowolność podania danych </w:t>
      </w:r>
    </w:p>
    <w:p w14:paraId="1297ACEA" w14:textId="77777777" w:rsidR="004E147B" w:rsidRPr="004E147B" w:rsidRDefault="004E147B" w:rsidP="004E147B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Przetwarzanie Pani/Pana danych osobowych jest niezbędne w celu realizacji procedur określonych w pkt 3.</w:t>
      </w:r>
    </w:p>
    <w:p w14:paraId="0999A8FC" w14:textId="77777777" w:rsidR="00823ABA" w:rsidRPr="004E147B" w:rsidRDefault="00823ABA" w:rsidP="00E00679">
      <w:pPr>
        <w:spacing w:after="120" w:line="240" w:lineRule="auto"/>
        <w:jc w:val="both"/>
        <w:rPr>
          <w:rFonts w:eastAsia="Calibri" w:cstheme="minorHAnsi"/>
          <w:sz w:val="26"/>
          <w:szCs w:val="26"/>
        </w:rPr>
      </w:pPr>
    </w:p>
    <w:sectPr w:rsidR="00823ABA" w:rsidRPr="004E147B" w:rsidSect="00722E6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ABF84" w14:textId="77777777" w:rsidR="00CE3419" w:rsidRDefault="00CE3419" w:rsidP="00053E5A">
      <w:pPr>
        <w:spacing w:after="0" w:line="240" w:lineRule="auto"/>
      </w:pPr>
      <w:r>
        <w:separator/>
      </w:r>
    </w:p>
  </w:endnote>
  <w:endnote w:type="continuationSeparator" w:id="0">
    <w:p w14:paraId="7A149CAB" w14:textId="77777777" w:rsidR="00CE3419" w:rsidRDefault="00CE341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25B8B" w14:textId="77777777" w:rsidR="00CE3419" w:rsidRDefault="00CE3419" w:rsidP="00053E5A">
      <w:pPr>
        <w:spacing w:after="0" w:line="240" w:lineRule="auto"/>
      </w:pPr>
      <w:r>
        <w:separator/>
      </w:r>
    </w:p>
  </w:footnote>
  <w:footnote w:type="continuationSeparator" w:id="0">
    <w:p w14:paraId="4B16B2EC" w14:textId="77777777" w:rsidR="00CE3419" w:rsidRDefault="00CE341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CDD72AA"/>
    <w:multiLevelType w:val="multilevel"/>
    <w:tmpl w:val="4ABC7C6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607498115">
    <w:abstractNumId w:val="1"/>
  </w:num>
  <w:num w:numId="2" w16cid:durableId="12187108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00961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3776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53E5A"/>
    <w:rsid w:val="000548F6"/>
    <w:rsid w:val="0007252C"/>
    <w:rsid w:val="00092751"/>
    <w:rsid w:val="000A34FE"/>
    <w:rsid w:val="000C0935"/>
    <w:rsid w:val="000D374F"/>
    <w:rsid w:val="001016A8"/>
    <w:rsid w:val="0010467B"/>
    <w:rsid w:val="001276D0"/>
    <w:rsid w:val="00182069"/>
    <w:rsid w:val="001B123F"/>
    <w:rsid w:val="001D6EE3"/>
    <w:rsid w:val="001E45F7"/>
    <w:rsid w:val="001F545B"/>
    <w:rsid w:val="0020775F"/>
    <w:rsid w:val="00222C0B"/>
    <w:rsid w:val="00246E1D"/>
    <w:rsid w:val="00250690"/>
    <w:rsid w:val="0025533C"/>
    <w:rsid w:val="00271584"/>
    <w:rsid w:val="002760FF"/>
    <w:rsid w:val="002D1BAA"/>
    <w:rsid w:val="003625F3"/>
    <w:rsid w:val="003D46CD"/>
    <w:rsid w:val="003E2165"/>
    <w:rsid w:val="00412FEC"/>
    <w:rsid w:val="00433A19"/>
    <w:rsid w:val="00436C09"/>
    <w:rsid w:val="004519AC"/>
    <w:rsid w:val="0048459B"/>
    <w:rsid w:val="004D1151"/>
    <w:rsid w:val="004E147B"/>
    <w:rsid w:val="0050738D"/>
    <w:rsid w:val="00507766"/>
    <w:rsid w:val="00522A6A"/>
    <w:rsid w:val="00525346"/>
    <w:rsid w:val="00527C20"/>
    <w:rsid w:val="0055164E"/>
    <w:rsid w:val="00567DC3"/>
    <w:rsid w:val="00575C7A"/>
    <w:rsid w:val="00582CAF"/>
    <w:rsid w:val="005A07CF"/>
    <w:rsid w:val="005B1F85"/>
    <w:rsid w:val="005E5887"/>
    <w:rsid w:val="005F0D5C"/>
    <w:rsid w:val="006001BF"/>
    <w:rsid w:val="00610E18"/>
    <w:rsid w:val="006611CA"/>
    <w:rsid w:val="006A6F3E"/>
    <w:rsid w:val="006D2F17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912974"/>
    <w:rsid w:val="00917C21"/>
    <w:rsid w:val="009271B2"/>
    <w:rsid w:val="00937FEB"/>
    <w:rsid w:val="009614DC"/>
    <w:rsid w:val="009626E0"/>
    <w:rsid w:val="009937A8"/>
    <w:rsid w:val="00A14945"/>
    <w:rsid w:val="00A264B3"/>
    <w:rsid w:val="00A53129"/>
    <w:rsid w:val="00AA42CD"/>
    <w:rsid w:val="00AD4242"/>
    <w:rsid w:val="00B16FDB"/>
    <w:rsid w:val="00B3760E"/>
    <w:rsid w:val="00B7192E"/>
    <w:rsid w:val="00BF5DED"/>
    <w:rsid w:val="00C00AD0"/>
    <w:rsid w:val="00C1145F"/>
    <w:rsid w:val="00C64262"/>
    <w:rsid w:val="00C74A10"/>
    <w:rsid w:val="00CE3419"/>
    <w:rsid w:val="00D528FE"/>
    <w:rsid w:val="00D610C6"/>
    <w:rsid w:val="00D81BA6"/>
    <w:rsid w:val="00D84B1C"/>
    <w:rsid w:val="00D91D83"/>
    <w:rsid w:val="00DA67C0"/>
    <w:rsid w:val="00DB5221"/>
    <w:rsid w:val="00DD1986"/>
    <w:rsid w:val="00E00679"/>
    <w:rsid w:val="00E86698"/>
    <w:rsid w:val="00EA4F0A"/>
    <w:rsid w:val="00EA51A6"/>
    <w:rsid w:val="00EB7584"/>
    <w:rsid w:val="00F11BA4"/>
    <w:rsid w:val="00F21B7A"/>
    <w:rsid w:val="00F422E0"/>
    <w:rsid w:val="00F55D18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F55D1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D18"/>
    <w:rPr>
      <w:color w:val="605E5C"/>
      <w:shd w:val="clear" w:color="auto" w:fill="E1DFDD"/>
    </w:rPr>
  </w:style>
  <w:style w:type="paragraph" w:customStyle="1" w:styleId="Standard">
    <w:name w:val="Standard"/>
    <w:rsid w:val="004E147B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4E147B"/>
    <w:pPr>
      <w:ind w:left="720"/>
    </w:pPr>
  </w:style>
  <w:style w:type="numbering" w:customStyle="1" w:styleId="WWNum1">
    <w:name w:val="WWNum1"/>
    <w:rsid w:val="004E147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13</cp:revision>
  <cp:lastPrinted>2020-02-11T13:09:00Z</cp:lastPrinted>
  <dcterms:created xsi:type="dcterms:W3CDTF">2022-08-29T05:45:00Z</dcterms:created>
  <dcterms:modified xsi:type="dcterms:W3CDTF">2022-11-15T08:01:00Z</dcterms:modified>
</cp:coreProperties>
</file>