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5398F51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3C3C17D4" w14:textId="77777777" w:rsidR="009E5A81" w:rsidRPr="005A07CF" w:rsidRDefault="009E5A81" w:rsidP="009E5A81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86AEE2A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93FAC67" w14:textId="77777777" w:rsidR="009E5A81" w:rsidRPr="005A07CF" w:rsidRDefault="009E5A81" w:rsidP="009E5A8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>
        <w:rPr>
          <w:rFonts w:eastAsia="Calibri" w:cstheme="minorHAnsi"/>
          <w:sz w:val="28"/>
          <w:szCs w:val="28"/>
        </w:rPr>
        <w:t>2 marca 2023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4AC5E1E1" w14:textId="4FB0DB69" w:rsidR="009E5A81" w:rsidRDefault="009E5A81" w:rsidP="0056306F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6.2021.JMAG</w:t>
      </w:r>
    </w:p>
    <w:p w14:paraId="4EDE1D6A" w14:textId="041F0B64" w:rsidR="0056306F" w:rsidRPr="005A07CF" w:rsidRDefault="0056306F" w:rsidP="0056306F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PPSPP.6721.7.2021.BK</w:t>
      </w:r>
    </w:p>
    <w:p w14:paraId="2477553F" w14:textId="7968BDD2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>
        <w:rPr>
          <w:rFonts w:eastAsia="Times New Roman" w:cstheme="minorHAnsi"/>
          <w:sz w:val="28"/>
          <w:szCs w:val="28"/>
          <w:lang w:eastAsia="pl-PL"/>
        </w:rPr>
        <w:t>przyjęciu dokument</w:t>
      </w:r>
      <w:r w:rsidR="007073BB">
        <w:rPr>
          <w:rFonts w:eastAsia="Times New Roman" w:cstheme="minorHAnsi"/>
          <w:sz w:val="28"/>
          <w:szCs w:val="28"/>
          <w:lang w:eastAsia="pl-PL"/>
        </w:rPr>
        <w:t>ów</w:t>
      </w:r>
      <w:r>
        <w:rPr>
          <w:rFonts w:eastAsia="Times New Roman" w:cstheme="minorHAnsi"/>
          <w:sz w:val="28"/>
          <w:szCs w:val="28"/>
          <w:lang w:eastAsia="pl-PL"/>
        </w:rPr>
        <w:t xml:space="preserve"> –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miejscowego planu zagospodarowania przestrzennego </w:t>
      </w:r>
      <w:r>
        <w:rPr>
          <w:rFonts w:eastAsia="Times New Roman" w:cstheme="minorHAnsi"/>
          <w:sz w:val="28"/>
          <w:szCs w:val="28"/>
          <w:lang w:eastAsia="pl-PL"/>
        </w:rPr>
        <w:t xml:space="preserve">terenu położonego przy ul. Topazowej we wsi Zbrudzewo </w:t>
      </w:r>
      <w:r w:rsidR="0056306F">
        <w:rPr>
          <w:rFonts w:eastAsia="Times New Roman" w:cstheme="minorHAnsi"/>
          <w:sz w:val="28"/>
          <w:szCs w:val="28"/>
          <w:lang w:eastAsia="pl-PL"/>
        </w:rPr>
        <w:t>oraz miejscowego planu zagospodarowania przestrzennego w rejonie ul. Nad Zalewem w Szymanowie</w:t>
      </w:r>
    </w:p>
    <w:p w14:paraId="110E29EE" w14:textId="77777777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902C6B9" w14:textId="721B7E53" w:rsidR="0056306F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Na podstawie art. 43 ustawy z dnia 3 października 2008 r. o</w:t>
      </w:r>
      <w:r>
        <w:rPr>
          <w:rFonts w:cstheme="minorHAnsi"/>
          <w:sz w:val="28"/>
          <w:szCs w:val="28"/>
        </w:rPr>
        <w:t> </w:t>
      </w:r>
      <w:r w:rsidRPr="00CA40A7">
        <w:rPr>
          <w:rFonts w:cstheme="minorHAnsi"/>
          <w:sz w:val="28"/>
          <w:szCs w:val="28"/>
        </w:rPr>
        <w:t>udostępnianiu informacji o środowisku i jego ochronie, udziale społeczeństwa w ochronie środowiska oraz o ocenach oddziaływania na środowisko (Dz. U. z 20</w:t>
      </w:r>
      <w:r>
        <w:rPr>
          <w:rFonts w:cstheme="minorHAnsi"/>
          <w:sz w:val="28"/>
          <w:szCs w:val="28"/>
        </w:rPr>
        <w:t>22</w:t>
      </w:r>
      <w:r w:rsidRPr="00CA40A7">
        <w:rPr>
          <w:rFonts w:cstheme="minorHAnsi"/>
          <w:sz w:val="28"/>
          <w:szCs w:val="28"/>
        </w:rPr>
        <w:t xml:space="preserve"> r. poz.</w:t>
      </w:r>
      <w:r w:rsidR="007073B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1029, z późn. zm.</w:t>
      </w:r>
      <w:r w:rsidRPr="00CA40A7">
        <w:rPr>
          <w:rFonts w:cstheme="minorHAnsi"/>
          <w:sz w:val="28"/>
          <w:szCs w:val="28"/>
        </w:rPr>
        <w:t>) informuję, że uchwałą</w:t>
      </w:r>
      <w:r w:rsidR="0056306F">
        <w:rPr>
          <w:rFonts w:cstheme="minorHAnsi"/>
          <w:sz w:val="28"/>
          <w:szCs w:val="28"/>
        </w:rPr>
        <w:t>:</w:t>
      </w:r>
    </w:p>
    <w:p w14:paraId="32A700BF" w14:textId="3944A1BC" w:rsidR="0056306F" w:rsidRDefault="009E5A81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437/XXXIX/2022 Rady Miejskiej w Śremie z dnia 27 października 2022</w:t>
      </w:r>
      <w:r w:rsidR="0056306F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>r. przyjęty został miejscowy plan zagospodarowania przestrzennego terenu położonego przy ul. Topazowej we wsi Zbrudzewo (Dz. Urz. Woj. Wielk. poz. 9272)</w:t>
      </w:r>
      <w:r w:rsidR="0056306F">
        <w:rPr>
          <w:rFonts w:cstheme="minorHAnsi"/>
          <w:sz w:val="28"/>
          <w:szCs w:val="28"/>
        </w:rPr>
        <w:t>,</w:t>
      </w:r>
    </w:p>
    <w:p w14:paraId="676B5358" w14:textId="5BBA5036" w:rsidR="009E5A81" w:rsidRPr="00780021" w:rsidRDefault="0056306F" w:rsidP="00780021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780021">
        <w:rPr>
          <w:rFonts w:cstheme="minorHAnsi"/>
          <w:sz w:val="28"/>
          <w:szCs w:val="28"/>
        </w:rPr>
        <w:t>Nr 455/XLI/2022 Rady Miejskiej w Śremie z dnia 20 grudnia 2022 r.</w:t>
      </w:r>
      <w:r w:rsidR="009E5A81" w:rsidRPr="00780021">
        <w:rPr>
          <w:rFonts w:cstheme="minorHAnsi"/>
          <w:sz w:val="28"/>
          <w:szCs w:val="28"/>
        </w:rPr>
        <w:t xml:space="preserve"> </w:t>
      </w:r>
      <w:r w:rsidRPr="00780021">
        <w:rPr>
          <w:rFonts w:cstheme="minorHAnsi"/>
          <w:sz w:val="28"/>
          <w:szCs w:val="28"/>
        </w:rPr>
        <w:t>przyjęty został miejscowy plan zagospodarowania przestrzennego w</w:t>
      </w:r>
      <w:r w:rsidR="007073BB" w:rsidRPr="00780021">
        <w:rPr>
          <w:rFonts w:cstheme="minorHAnsi"/>
          <w:sz w:val="28"/>
          <w:szCs w:val="28"/>
        </w:rPr>
        <w:t> </w:t>
      </w:r>
      <w:r w:rsidRPr="00780021">
        <w:rPr>
          <w:rFonts w:cstheme="minorHAnsi"/>
          <w:sz w:val="28"/>
          <w:szCs w:val="28"/>
        </w:rPr>
        <w:t>rejonie ul. Nad Zalewem w Szymanowie</w:t>
      </w:r>
      <w:r w:rsidR="001B3082" w:rsidRPr="00780021">
        <w:rPr>
          <w:rFonts w:cstheme="minorHAnsi"/>
          <w:sz w:val="28"/>
          <w:szCs w:val="28"/>
        </w:rPr>
        <w:t xml:space="preserve"> (Dz. Urz. Woj. Wielk. poz.</w:t>
      </w:r>
      <w:r w:rsidR="00780021">
        <w:rPr>
          <w:rFonts w:cstheme="minorHAnsi"/>
          <w:sz w:val="28"/>
          <w:szCs w:val="28"/>
        </w:rPr>
        <w:t> </w:t>
      </w:r>
      <w:r w:rsidR="001B3082" w:rsidRPr="00780021">
        <w:rPr>
          <w:rFonts w:cstheme="minorHAnsi"/>
          <w:sz w:val="28"/>
          <w:szCs w:val="28"/>
        </w:rPr>
        <w:t>9947).</w:t>
      </w:r>
    </w:p>
    <w:p w14:paraId="1B69468A" w14:textId="0F4471AA" w:rsidR="009E5A81" w:rsidRPr="00CA40A7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W związku z powyższym istnieje możliwość zapoznania się z treścią wyżej wymienion</w:t>
      </w:r>
      <w:r w:rsidR="007073BB">
        <w:rPr>
          <w:rFonts w:cstheme="minorHAnsi"/>
          <w:sz w:val="28"/>
          <w:szCs w:val="28"/>
        </w:rPr>
        <w:t>ych</w:t>
      </w:r>
      <w:r w:rsidRPr="00CA40A7">
        <w:rPr>
          <w:rFonts w:cstheme="minorHAnsi"/>
          <w:sz w:val="28"/>
          <w:szCs w:val="28"/>
        </w:rPr>
        <w:t xml:space="preserve"> dokument</w:t>
      </w:r>
      <w:r w:rsidR="007073BB">
        <w:rPr>
          <w:rFonts w:cstheme="minorHAnsi"/>
          <w:sz w:val="28"/>
          <w:szCs w:val="28"/>
        </w:rPr>
        <w:t>ów</w:t>
      </w:r>
      <w:r w:rsidRPr="00CA40A7">
        <w:rPr>
          <w:rFonts w:cstheme="minorHAnsi"/>
          <w:sz w:val="28"/>
          <w:szCs w:val="28"/>
        </w:rPr>
        <w:t xml:space="preserve"> oraz z uzasadnieniem, o którym mowa w art. 42 pkt 2 i podsumowaniem, o którym mowa w art. 55 ust. 3 przywołanej ustawy.</w:t>
      </w:r>
    </w:p>
    <w:p w14:paraId="65A9A6B1" w14:textId="0D982766" w:rsidR="009E5A81" w:rsidRDefault="009E5A81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Dokument</w:t>
      </w:r>
      <w:r w:rsidR="007073BB">
        <w:rPr>
          <w:rFonts w:cstheme="minorHAnsi"/>
          <w:sz w:val="28"/>
          <w:szCs w:val="28"/>
        </w:rPr>
        <w:t>y</w:t>
      </w:r>
      <w:r w:rsidRPr="00CA40A7">
        <w:rPr>
          <w:rFonts w:cstheme="minorHAnsi"/>
          <w:sz w:val="28"/>
          <w:szCs w:val="28"/>
        </w:rPr>
        <w:t xml:space="preserve"> został udostępniony na stronie Biuletynu Informacji Publicznej </w:t>
      </w:r>
      <w:r w:rsidR="0056306F">
        <w:rPr>
          <w:rFonts w:cstheme="minorHAnsi"/>
          <w:sz w:val="28"/>
          <w:szCs w:val="28"/>
        </w:rPr>
        <w:t xml:space="preserve">Urzędu Miejskiego w Śremie </w:t>
      </w:r>
      <w:r>
        <w:rPr>
          <w:rFonts w:cstheme="minorHAnsi"/>
          <w:sz w:val="28"/>
          <w:szCs w:val="28"/>
        </w:rPr>
        <w:t>(</w:t>
      </w:r>
      <w:r w:rsidR="007073BB" w:rsidRPr="007073BB">
        <w:rPr>
          <w:rFonts w:cstheme="minorHAnsi"/>
          <w:sz w:val="28"/>
          <w:szCs w:val="28"/>
        </w:rPr>
        <w:t>http://umsrem.bip.eur.pl/public/?id=45112</w:t>
      </w:r>
      <w:r>
        <w:rPr>
          <w:rFonts w:cstheme="minorHAnsi"/>
          <w:sz w:val="28"/>
          <w:szCs w:val="28"/>
        </w:rPr>
        <w:t xml:space="preserve">) </w:t>
      </w:r>
      <w:r w:rsidRPr="00CA40A7">
        <w:rPr>
          <w:rFonts w:cstheme="minorHAnsi"/>
          <w:sz w:val="28"/>
          <w:szCs w:val="28"/>
        </w:rPr>
        <w:t>oraz w siedzibie Urzędu Miejskiego w Śremie,</w:t>
      </w:r>
      <w:r>
        <w:rPr>
          <w:rFonts w:cstheme="minorHAnsi"/>
          <w:sz w:val="28"/>
          <w:szCs w:val="28"/>
        </w:rPr>
        <w:t xml:space="preserve"> ul. Plac</w:t>
      </w:r>
      <w:r w:rsidRPr="00CA40A7">
        <w:rPr>
          <w:rFonts w:cstheme="minorHAnsi"/>
          <w:sz w:val="28"/>
          <w:szCs w:val="28"/>
        </w:rPr>
        <w:t xml:space="preserve"> 20 Października 1,</w:t>
      </w:r>
      <w:r w:rsidR="0056306F">
        <w:rPr>
          <w:rFonts w:cstheme="minorHAnsi"/>
          <w:sz w:val="28"/>
          <w:szCs w:val="28"/>
        </w:rPr>
        <w:t xml:space="preserve"> </w:t>
      </w:r>
      <w:r w:rsidRPr="00CA40A7">
        <w:rPr>
          <w:rFonts w:cstheme="minorHAnsi"/>
          <w:sz w:val="28"/>
          <w:szCs w:val="28"/>
        </w:rPr>
        <w:t>63 – 100 Śrem, pokój nr 34.</w:t>
      </w:r>
    </w:p>
    <w:p w14:paraId="11864C7A" w14:textId="77777777" w:rsidR="0056306F" w:rsidRDefault="0056306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</w:p>
    <w:p w14:paraId="386CC272" w14:textId="799D0608" w:rsidR="009E5A81" w:rsidRDefault="002A402F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Bartosz </w:t>
      </w:r>
      <w:proofErr w:type="spellStart"/>
      <w:r>
        <w:rPr>
          <w:rFonts w:cstheme="minorHAnsi"/>
          <w:sz w:val="28"/>
          <w:szCs w:val="28"/>
        </w:rPr>
        <w:t>Żeleźny</w:t>
      </w:r>
      <w:proofErr w:type="spellEnd"/>
      <w:r w:rsidR="009E5A81" w:rsidRPr="00A14945">
        <w:rPr>
          <w:rFonts w:cstheme="minorHAnsi"/>
          <w:sz w:val="28"/>
          <w:szCs w:val="28"/>
        </w:rPr>
        <w:t xml:space="preserve"> </w:t>
      </w:r>
    </w:p>
    <w:p w14:paraId="3F6C69B4" w14:textId="7E616643" w:rsidR="009E5A81" w:rsidRDefault="002A402F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Zastępca </w:t>
      </w:r>
      <w:r w:rsidR="009E5A81">
        <w:rPr>
          <w:rFonts w:cstheme="minorHAnsi"/>
          <w:sz w:val="28"/>
          <w:szCs w:val="28"/>
        </w:rPr>
        <w:t>Burmistrz</w:t>
      </w:r>
      <w:r>
        <w:rPr>
          <w:rFonts w:cstheme="minorHAnsi"/>
          <w:sz w:val="28"/>
          <w:szCs w:val="28"/>
        </w:rPr>
        <w:t>a</w:t>
      </w:r>
    </w:p>
    <w:p w14:paraId="3D1FF382" w14:textId="77777777" w:rsidR="009E5A81" w:rsidRDefault="009E5A81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0E946FFB" w14:textId="77777777" w:rsidR="009E5A81" w:rsidRPr="005A07CF" w:rsidRDefault="009E5A81" w:rsidP="009E5A81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2F9DADA9" w14:textId="0CAD537B" w:rsidR="00053E5A" w:rsidRPr="0056306F" w:rsidRDefault="009E5A81" w:rsidP="0056306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sectPr w:rsidR="00053E5A" w:rsidRPr="0056306F" w:rsidSect="007C6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77D75" w14:textId="77777777" w:rsidR="00CD031E" w:rsidRDefault="00CD031E" w:rsidP="00053E5A">
      <w:pPr>
        <w:spacing w:after="0" w:line="240" w:lineRule="auto"/>
      </w:pPr>
      <w:r>
        <w:separator/>
      </w:r>
    </w:p>
  </w:endnote>
  <w:endnote w:type="continuationSeparator" w:id="0">
    <w:p w14:paraId="0F4BA1AE" w14:textId="77777777" w:rsidR="00CD031E" w:rsidRDefault="00CD031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8A770" w14:textId="77777777" w:rsidR="00CD031E" w:rsidRDefault="00CD031E" w:rsidP="00053E5A">
      <w:pPr>
        <w:spacing w:after="0" w:line="240" w:lineRule="auto"/>
      </w:pPr>
      <w:r>
        <w:separator/>
      </w:r>
    </w:p>
  </w:footnote>
  <w:footnote w:type="continuationSeparator" w:id="0">
    <w:p w14:paraId="345A57DC" w14:textId="77777777" w:rsidR="00CD031E" w:rsidRDefault="00CD031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863D0"/>
    <w:multiLevelType w:val="hybridMultilevel"/>
    <w:tmpl w:val="F5323CEC"/>
    <w:lvl w:ilvl="0" w:tplc="ABC08FC4">
      <w:start w:val="1"/>
      <w:numFmt w:val="decimal"/>
      <w:lvlText w:val="%1)"/>
      <w:lvlJc w:val="left"/>
      <w:pPr>
        <w:ind w:left="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884754315">
    <w:abstractNumId w:val="0"/>
  </w:num>
  <w:num w:numId="3" w16cid:durableId="214133471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34386"/>
    <w:rsid w:val="00164C97"/>
    <w:rsid w:val="001B3082"/>
    <w:rsid w:val="001F4BE5"/>
    <w:rsid w:val="00250690"/>
    <w:rsid w:val="002A402F"/>
    <w:rsid w:val="002A73C8"/>
    <w:rsid w:val="003D7C0E"/>
    <w:rsid w:val="004519AC"/>
    <w:rsid w:val="00480DBD"/>
    <w:rsid w:val="0048459B"/>
    <w:rsid w:val="004C302D"/>
    <w:rsid w:val="00525346"/>
    <w:rsid w:val="005579D5"/>
    <w:rsid w:val="0056306F"/>
    <w:rsid w:val="005811F1"/>
    <w:rsid w:val="005E5887"/>
    <w:rsid w:val="005F048F"/>
    <w:rsid w:val="005F23DE"/>
    <w:rsid w:val="006A6F3E"/>
    <w:rsid w:val="007073BB"/>
    <w:rsid w:val="007362FC"/>
    <w:rsid w:val="007448ED"/>
    <w:rsid w:val="00780021"/>
    <w:rsid w:val="007B0BA2"/>
    <w:rsid w:val="007C6800"/>
    <w:rsid w:val="0081559F"/>
    <w:rsid w:val="00917C21"/>
    <w:rsid w:val="00945706"/>
    <w:rsid w:val="0095031F"/>
    <w:rsid w:val="009614DC"/>
    <w:rsid w:val="009C6BED"/>
    <w:rsid w:val="009E440F"/>
    <w:rsid w:val="009E5A81"/>
    <w:rsid w:val="00A13A93"/>
    <w:rsid w:val="00B91287"/>
    <w:rsid w:val="00BF3D44"/>
    <w:rsid w:val="00C15E3F"/>
    <w:rsid w:val="00C223BF"/>
    <w:rsid w:val="00C86B99"/>
    <w:rsid w:val="00CD031E"/>
    <w:rsid w:val="00D23F79"/>
    <w:rsid w:val="00D506D8"/>
    <w:rsid w:val="00DB7013"/>
    <w:rsid w:val="00DF6CFA"/>
    <w:rsid w:val="00E34C2B"/>
    <w:rsid w:val="00E630F5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2023-02-28T07:49:00Z</dcterms:created>
  <dcterms:modified xsi:type="dcterms:W3CDTF">2023-02-28T07:49:00Z</dcterms:modified>
</cp:coreProperties>
</file>