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0A31E26E" w14:textId="77777777" w:rsidR="000C1AD0" w:rsidRPr="00CF2A3D" w:rsidRDefault="000C1AD0" w:rsidP="000C1AD0">
      <w:pPr>
        <w:jc w:val="left"/>
        <w:rPr>
          <w:rFonts w:eastAsia="Times New Roman" w:cstheme="minorHAnsi"/>
          <w:sz w:val="28"/>
          <w:szCs w:val="28"/>
          <w:lang w:eastAsia="pl-PL"/>
        </w:rPr>
      </w:pPr>
      <w:r w:rsidRPr="00CF2A3D">
        <w:rPr>
          <w:rFonts w:eastAsia="Times New Roman" w:cstheme="minorHAnsi"/>
          <w:b/>
          <w:noProof/>
          <w:color w:val="FF0000"/>
          <w:spacing w:val="20"/>
          <w:sz w:val="16"/>
          <w:szCs w:val="16"/>
          <w:lang w:eastAsia="pl-PL"/>
        </w:rPr>
        <w:drawing>
          <wp:anchor distT="0" distB="0" distL="114300" distR="114300" simplePos="0" relativeHeight="251657216" behindDoc="0" locked="0" layoutInCell="1" allowOverlap="1" wp14:anchorId="02B5F4DE" wp14:editId="197FAABD">
            <wp:simplePos x="0" y="0"/>
            <wp:positionH relativeFrom="column">
              <wp:posOffset>-173355</wp:posOffset>
            </wp:positionH>
            <wp:positionV relativeFrom="paragraph">
              <wp:posOffset>-6985</wp:posOffset>
            </wp:positionV>
            <wp:extent cx="1021080" cy="1118870"/>
            <wp:effectExtent l="0" t="0" r="7620" b="5080"/>
            <wp:wrapSquare wrapText="bothSides"/>
            <wp:docPr id="3" name="Obraz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021080" cy="111887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Pr="00CF2A3D">
        <w:rPr>
          <w:rFonts w:eastAsia="Times New Roman" w:cstheme="minorHAnsi"/>
          <w:b/>
          <w:color w:val="FF0000"/>
          <w:spacing w:val="20"/>
          <w:sz w:val="16"/>
          <w:szCs w:val="16"/>
          <w:lang w:eastAsia="pl-PL"/>
        </w:rPr>
        <w:t xml:space="preserve">             </w:t>
      </w:r>
      <w:r>
        <w:rPr>
          <w:rFonts w:eastAsia="Times New Roman" w:cstheme="minorHAnsi"/>
          <w:b/>
          <w:color w:val="FF0000"/>
          <w:spacing w:val="20"/>
          <w:sz w:val="16"/>
          <w:szCs w:val="16"/>
          <w:lang w:eastAsia="pl-PL"/>
        </w:rPr>
        <w:t xml:space="preserve">  </w:t>
      </w:r>
      <w:r w:rsidRPr="00CF2A3D">
        <w:rPr>
          <w:rFonts w:eastAsia="Times New Roman" w:cstheme="minorHAnsi"/>
          <w:b/>
          <w:color w:val="FF0000"/>
          <w:spacing w:val="20"/>
          <w:sz w:val="16"/>
          <w:szCs w:val="16"/>
          <w:lang w:eastAsia="pl-PL"/>
        </w:rPr>
        <w:t xml:space="preserve">       Urząd Miejski w Śremie, Pl.20 Października 1, 63-100 Śrem</w:t>
      </w:r>
    </w:p>
    <w:p w14:paraId="36C83D99" w14:textId="77A87426" w:rsidR="000C1AD0" w:rsidRPr="00CF2A3D" w:rsidRDefault="000C1AD0" w:rsidP="000C1AD0">
      <w:pPr>
        <w:jc w:val="left"/>
        <w:rPr>
          <w:rFonts w:eastAsia="Times New Roman" w:cstheme="minorHAnsi"/>
          <w:sz w:val="28"/>
          <w:szCs w:val="28"/>
          <w:lang w:val="en-US" w:eastAsia="pl-PL"/>
        </w:rPr>
      </w:pPr>
      <w:r w:rsidRPr="007F7848">
        <w:rPr>
          <w:rFonts w:eastAsia="Times New Roman" w:cstheme="minorHAnsi"/>
          <w:b/>
          <w:color w:val="FF0000"/>
          <w:spacing w:val="20"/>
          <w:sz w:val="16"/>
          <w:szCs w:val="16"/>
          <w:lang w:eastAsia="pl-PL"/>
        </w:rPr>
        <w:t xml:space="preserve">                     </w:t>
      </w:r>
      <w:r w:rsidRPr="00CF2A3D">
        <w:rPr>
          <w:rFonts w:eastAsia="Times New Roman" w:cstheme="minorHAnsi"/>
          <w:b/>
          <w:color w:val="FF0000"/>
          <w:spacing w:val="20"/>
          <w:sz w:val="16"/>
          <w:szCs w:val="16"/>
          <w:lang w:val="en-US" w:eastAsia="pl-PL"/>
        </w:rPr>
        <w:t>tel. 61 28 35 225;</w:t>
      </w:r>
      <w:r>
        <w:rPr>
          <w:rFonts w:eastAsia="Times New Roman" w:cstheme="minorHAnsi"/>
          <w:b/>
          <w:color w:val="FF0000"/>
          <w:spacing w:val="20"/>
          <w:sz w:val="16"/>
          <w:szCs w:val="16"/>
          <w:lang w:val="en-US" w:eastAsia="pl-PL"/>
        </w:rPr>
        <w:t xml:space="preserve"> </w:t>
      </w:r>
      <w:r w:rsidR="005F02B7">
        <w:rPr>
          <w:rFonts w:eastAsia="Times New Roman" w:cstheme="minorHAnsi"/>
          <w:b/>
          <w:color w:val="FF0000"/>
          <w:spacing w:val="20"/>
          <w:sz w:val="16"/>
          <w:szCs w:val="16"/>
          <w:lang w:val="en-US" w:eastAsia="pl-PL"/>
        </w:rPr>
        <w:t>umsrem.</w:t>
      </w:r>
      <w:r>
        <w:rPr>
          <w:rFonts w:eastAsia="Times New Roman" w:cstheme="minorHAnsi"/>
          <w:b/>
          <w:color w:val="FF0000"/>
          <w:spacing w:val="20"/>
          <w:sz w:val="16"/>
          <w:szCs w:val="16"/>
          <w:lang w:val="en-US" w:eastAsia="pl-PL"/>
        </w:rPr>
        <w:t>bip.</w:t>
      </w:r>
      <w:r w:rsidR="005F02B7">
        <w:rPr>
          <w:rFonts w:eastAsia="Times New Roman" w:cstheme="minorHAnsi"/>
          <w:b/>
          <w:color w:val="FF0000"/>
          <w:spacing w:val="20"/>
          <w:sz w:val="16"/>
          <w:szCs w:val="16"/>
          <w:lang w:val="en-US" w:eastAsia="pl-PL"/>
        </w:rPr>
        <w:t>eur.</w:t>
      </w:r>
      <w:r>
        <w:rPr>
          <w:rFonts w:eastAsia="Times New Roman" w:cstheme="minorHAnsi"/>
          <w:b/>
          <w:color w:val="FF0000"/>
          <w:spacing w:val="20"/>
          <w:sz w:val="16"/>
          <w:szCs w:val="16"/>
          <w:lang w:val="en-US" w:eastAsia="pl-PL"/>
        </w:rPr>
        <w:t>pl;</w:t>
      </w:r>
      <w:r w:rsidRPr="00CF2A3D">
        <w:rPr>
          <w:rFonts w:eastAsia="Times New Roman" w:cstheme="minorHAnsi"/>
          <w:b/>
          <w:color w:val="FF0000"/>
          <w:spacing w:val="20"/>
          <w:sz w:val="16"/>
          <w:szCs w:val="16"/>
          <w:lang w:val="en-US" w:eastAsia="pl-PL"/>
        </w:rPr>
        <w:t xml:space="preserve"> mail: umiejski@srem.pl</w:t>
      </w:r>
    </w:p>
    <w:p w14:paraId="3AEFF3CB" w14:textId="77777777" w:rsidR="000C1AD0" w:rsidRPr="00CF2A3D" w:rsidRDefault="000C1AD0" w:rsidP="000C1AD0">
      <w:pPr>
        <w:jc w:val="left"/>
        <w:rPr>
          <w:rFonts w:eastAsia="Times New Roman" w:cstheme="minorHAnsi"/>
          <w:b/>
          <w:sz w:val="16"/>
          <w:szCs w:val="16"/>
          <w:lang w:val="en-US" w:eastAsia="pl-PL"/>
        </w:rPr>
      </w:pPr>
    </w:p>
    <w:p w14:paraId="22688B17" w14:textId="7E7E64A9" w:rsidR="000C1AD0" w:rsidRPr="00CF2A3D" w:rsidRDefault="000C1AD0" w:rsidP="000C1AD0">
      <w:pPr>
        <w:ind w:left="2832"/>
        <w:jc w:val="both"/>
        <w:rPr>
          <w:rFonts w:eastAsia="Times New Roman" w:cstheme="minorHAnsi"/>
          <w:b/>
          <w:sz w:val="32"/>
          <w:szCs w:val="32"/>
          <w:lang w:eastAsia="pl-PL"/>
        </w:rPr>
      </w:pPr>
      <w:r>
        <w:rPr>
          <w:rFonts w:eastAsia="Times New Roman" w:cstheme="minorHAnsi"/>
          <w:b/>
          <w:sz w:val="32"/>
          <w:szCs w:val="32"/>
          <w:lang w:val="en-US" w:eastAsia="pl-PL"/>
        </w:rPr>
        <w:t xml:space="preserve">     </w:t>
      </w:r>
      <w:r w:rsidRPr="00CF2A3D">
        <w:rPr>
          <w:rFonts w:eastAsia="Times New Roman" w:cstheme="minorHAnsi"/>
          <w:b/>
          <w:sz w:val="32"/>
          <w:szCs w:val="32"/>
          <w:lang w:eastAsia="pl-PL"/>
        </w:rPr>
        <w:t>OGŁOSZENIE O PRZETARG</w:t>
      </w:r>
      <w:r w:rsidR="009F0C48">
        <w:rPr>
          <w:rFonts w:eastAsia="Times New Roman" w:cstheme="minorHAnsi"/>
          <w:b/>
          <w:sz w:val="32"/>
          <w:szCs w:val="32"/>
          <w:lang w:eastAsia="pl-PL"/>
        </w:rPr>
        <w:t>U</w:t>
      </w:r>
    </w:p>
    <w:p w14:paraId="1FACAAC1" w14:textId="77777777" w:rsidR="000C1AD0" w:rsidRPr="00CF2A3D" w:rsidRDefault="000C1AD0" w:rsidP="000C1AD0">
      <w:pPr>
        <w:spacing w:before="60"/>
        <w:jc w:val="left"/>
        <w:rPr>
          <w:rFonts w:eastAsia="Times New Roman" w:cstheme="minorHAnsi"/>
          <w:b/>
          <w:sz w:val="16"/>
          <w:szCs w:val="16"/>
          <w:lang w:eastAsia="pl-PL"/>
        </w:rPr>
      </w:pPr>
    </w:p>
    <w:p w14:paraId="3E1F66D6" w14:textId="0F043182" w:rsidR="000C1AD0" w:rsidRPr="00E87940" w:rsidRDefault="000C1AD0" w:rsidP="000C1AD0">
      <w:pPr>
        <w:ind w:left="1560"/>
        <w:jc w:val="both"/>
        <w:rPr>
          <w:rFonts w:eastAsia="Times New Roman" w:cstheme="minorHAnsi"/>
          <w:bCs/>
          <w:sz w:val="20"/>
          <w:szCs w:val="20"/>
          <w:lang w:eastAsia="pl-PL"/>
        </w:rPr>
      </w:pPr>
      <w:r w:rsidRPr="00CF2A3D">
        <w:rPr>
          <w:rFonts w:eastAsia="Times New Roman" w:cstheme="minorHAnsi"/>
          <w:bCs/>
          <w:sz w:val="20"/>
          <w:szCs w:val="20"/>
          <w:lang w:eastAsia="pl-PL"/>
        </w:rPr>
        <w:t>Na podstawie art. 38 ust. 1 i 2 ustawy z dnia 21 sierpnia 1997 r. o gospodarce nieruchomościami (tj.</w:t>
      </w:r>
      <w:r w:rsidR="005F02B7">
        <w:rPr>
          <w:rFonts w:eastAsia="Times New Roman" w:cstheme="minorHAnsi"/>
          <w:bCs/>
          <w:sz w:val="20"/>
          <w:szCs w:val="20"/>
          <w:lang w:eastAsia="pl-PL"/>
        </w:rPr>
        <w:t> </w:t>
      </w:r>
      <w:r w:rsidRPr="00CF2A3D">
        <w:rPr>
          <w:rFonts w:eastAsia="Times New Roman" w:cstheme="minorHAnsi"/>
          <w:bCs/>
          <w:sz w:val="20"/>
          <w:szCs w:val="20"/>
          <w:lang w:eastAsia="pl-PL"/>
        </w:rPr>
        <w:t>Dz.</w:t>
      </w:r>
      <w:r w:rsidR="005F02B7">
        <w:rPr>
          <w:rFonts w:eastAsia="Times New Roman" w:cstheme="minorHAnsi"/>
          <w:bCs/>
          <w:sz w:val="20"/>
          <w:szCs w:val="20"/>
          <w:lang w:eastAsia="pl-PL"/>
        </w:rPr>
        <w:t> </w:t>
      </w:r>
      <w:r w:rsidRPr="00CF2A3D">
        <w:rPr>
          <w:rFonts w:eastAsia="Times New Roman" w:cstheme="minorHAnsi"/>
          <w:bCs/>
          <w:sz w:val="20"/>
          <w:szCs w:val="20"/>
          <w:lang w:eastAsia="pl-PL"/>
        </w:rPr>
        <w:t>U. z 20</w:t>
      </w:r>
      <w:r>
        <w:rPr>
          <w:rFonts w:eastAsia="Times New Roman" w:cstheme="minorHAnsi"/>
          <w:bCs/>
          <w:sz w:val="20"/>
          <w:szCs w:val="20"/>
          <w:lang w:eastAsia="pl-PL"/>
        </w:rPr>
        <w:t>2</w:t>
      </w:r>
      <w:r w:rsidR="005F02B7">
        <w:rPr>
          <w:rFonts w:eastAsia="Times New Roman" w:cstheme="minorHAnsi"/>
          <w:bCs/>
          <w:sz w:val="20"/>
          <w:szCs w:val="20"/>
          <w:lang w:eastAsia="pl-PL"/>
        </w:rPr>
        <w:t>3</w:t>
      </w:r>
      <w:r w:rsidRPr="00CF2A3D">
        <w:rPr>
          <w:rFonts w:eastAsia="Times New Roman" w:cstheme="minorHAnsi"/>
          <w:bCs/>
          <w:sz w:val="20"/>
          <w:szCs w:val="20"/>
          <w:lang w:eastAsia="pl-PL"/>
        </w:rPr>
        <w:t xml:space="preserve"> r. poz. </w:t>
      </w:r>
      <w:r w:rsidR="005F02B7">
        <w:rPr>
          <w:rFonts w:eastAsia="Times New Roman" w:cstheme="minorHAnsi"/>
          <w:bCs/>
          <w:sz w:val="20"/>
          <w:szCs w:val="20"/>
          <w:lang w:eastAsia="pl-PL"/>
        </w:rPr>
        <w:t>344</w:t>
      </w:r>
      <w:r w:rsidRPr="00CF2A3D">
        <w:rPr>
          <w:rFonts w:eastAsia="Times New Roman" w:cstheme="minorHAnsi"/>
          <w:bCs/>
          <w:sz w:val="20"/>
          <w:szCs w:val="20"/>
          <w:lang w:eastAsia="pl-PL"/>
        </w:rPr>
        <w:t xml:space="preserve">), oraz Rozporządzenia Rady Ministrów z 14 września 2004 r. w sprawie sposobu i trybu przeprowadzania przetargów oraz rokowań na zbycie nieruchomości </w:t>
      </w:r>
      <w:r w:rsidRPr="000C1AD0">
        <w:rPr>
          <w:rFonts w:eastAsia="Times New Roman" w:cstheme="minorHAnsi"/>
          <w:bCs/>
          <w:sz w:val="20"/>
          <w:szCs w:val="20"/>
          <w:lang w:eastAsia="pl-PL"/>
        </w:rPr>
        <w:t>(tj. Dz. U. z 2021 r. poz. 2213).</w:t>
      </w:r>
    </w:p>
    <w:p w14:paraId="55B8E679" w14:textId="77777777" w:rsidR="000C1AD0" w:rsidRPr="00297701" w:rsidRDefault="000C1AD0" w:rsidP="000C1AD0">
      <w:pPr>
        <w:jc w:val="both"/>
        <w:rPr>
          <w:rFonts w:eastAsia="Times New Roman" w:cstheme="minorHAnsi"/>
          <w:bCs/>
          <w:sz w:val="8"/>
          <w:szCs w:val="8"/>
          <w:lang w:eastAsia="pl-PL"/>
        </w:rPr>
      </w:pPr>
    </w:p>
    <w:p w14:paraId="316E9BC8" w14:textId="6928FE67" w:rsidR="000C1AD0" w:rsidRPr="00CF2A3D" w:rsidRDefault="000C1AD0" w:rsidP="000C1AD0">
      <w:pPr>
        <w:tabs>
          <w:tab w:val="left" w:pos="6300"/>
        </w:tabs>
        <w:spacing w:line="360" w:lineRule="exact"/>
        <w:jc w:val="center"/>
        <w:rPr>
          <w:rFonts w:eastAsia="Times New Roman" w:cstheme="minorHAnsi"/>
          <w:b/>
          <w:sz w:val="32"/>
          <w:szCs w:val="32"/>
          <w:lang w:eastAsia="pl-PL"/>
        </w:rPr>
      </w:pPr>
      <w:r w:rsidRPr="00CF2A3D">
        <w:rPr>
          <w:rFonts w:eastAsia="Times New Roman" w:cstheme="minorHAnsi"/>
          <w:b/>
          <w:sz w:val="32"/>
          <w:szCs w:val="32"/>
          <w:lang w:eastAsia="pl-PL"/>
        </w:rPr>
        <w:t>BURMISTRZ ŚREMU</w:t>
      </w:r>
    </w:p>
    <w:p w14:paraId="7B5B09BD" w14:textId="7EF3346F" w:rsidR="000C1AD0" w:rsidRPr="00CF2A3D" w:rsidRDefault="000C1AD0" w:rsidP="000C1AD0">
      <w:pPr>
        <w:tabs>
          <w:tab w:val="left" w:pos="6300"/>
        </w:tabs>
        <w:spacing w:line="360" w:lineRule="exact"/>
        <w:jc w:val="center"/>
        <w:rPr>
          <w:rFonts w:eastAsia="Times New Roman" w:cstheme="minorHAnsi"/>
          <w:b/>
          <w:sz w:val="32"/>
          <w:szCs w:val="32"/>
          <w:lang w:eastAsia="pl-PL"/>
        </w:rPr>
      </w:pPr>
      <w:r w:rsidRPr="00CF2A3D">
        <w:rPr>
          <w:rFonts w:eastAsia="Times New Roman" w:cstheme="minorHAnsi"/>
          <w:b/>
          <w:sz w:val="32"/>
          <w:szCs w:val="32"/>
          <w:lang w:eastAsia="pl-PL"/>
        </w:rPr>
        <w:t>OGŁASZA</w:t>
      </w:r>
    </w:p>
    <w:p w14:paraId="6E919FCD" w14:textId="77777777" w:rsidR="000C1AD0" w:rsidRPr="00297701" w:rsidRDefault="000C1AD0" w:rsidP="000C1AD0">
      <w:pPr>
        <w:jc w:val="both"/>
        <w:rPr>
          <w:rFonts w:eastAsia="Times New Roman" w:cstheme="minorHAnsi"/>
          <w:b/>
          <w:sz w:val="8"/>
          <w:szCs w:val="8"/>
          <w:lang w:eastAsia="pl-PL"/>
        </w:rPr>
      </w:pPr>
    </w:p>
    <w:p w14:paraId="63AC7D52" w14:textId="6FA67840" w:rsidR="000C1AD0" w:rsidRDefault="005F02B7" w:rsidP="000C1AD0">
      <w:pPr>
        <w:jc w:val="center"/>
        <w:rPr>
          <w:rFonts w:eastAsia="Times New Roman" w:cstheme="minorHAnsi"/>
          <w:b/>
          <w:sz w:val="28"/>
          <w:szCs w:val="28"/>
          <w:lang w:eastAsia="pl-PL"/>
        </w:rPr>
      </w:pPr>
      <w:r>
        <w:rPr>
          <w:rFonts w:eastAsia="Times New Roman" w:cstheme="minorHAnsi"/>
          <w:b/>
          <w:sz w:val="28"/>
          <w:szCs w:val="28"/>
          <w:lang w:eastAsia="pl-PL"/>
        </w:rPr>
        <w:t>drugi</w:t>
      </w:r>
      <w:r w:rsidR="000C1AD0" w:rsidRPr="00CF2A3D">
        <w:rPr>
          <w:rFonts w:eastAsia="Times New Roman" w:cstheme="minorHAnsi"/>
          <w:b/>
          <w:sz w:val="28"/>
          <w:szCs w:val="28"/>
          <w:lang w:eastAsia="pl-PL"/>
        </w:rPr>
        <w:t xml:space="preserve"> publiczn</w:t>
      </w:r>
      <w:r w:rsidR="009F0C48">
        <w:rPr>
          <w:rFonts w:eastAsia="Times New Roman" w:cstheme="minorHAnsi"/>
          <w:b/>
          <w:sz w:val="28"/>
          <w:szCs w:val="28"/>
          <w:lang w:eastAsia="pl-PL"/>
        </w:rPr>
        <w:t>y</w:t>
      </w:r>
      <w:r w:rsidR="000C1AD0" w:rsidRPr="00CF2A3D">
        <w:rPr>
          <w:rFonts w:eastAsia="Times New Roman" w:cstheme="minorHAnsi"/>
          <w:b/>
          <w:sz w:val="28"/>
          <w:szCs w:val="28"/>
          <w:lang w:eastAsia="pl-PL"/>
        </w:rPr>
        <w:t xml:space="preserve"> nieograniczon</w:t>
      </w:r>
      <w:r w:rsidR="009F0C48">
        <w:rPr>
          <w:rFonts w:eastAsia="Times New Roman" w:cstheme="minorHAnsi"/>
          <w:b/>
          <w:sz w:val="28"/>
          <w:szCs w:val="28"/>
          <w:lang w:eastAsia="pl-PL"/>
        </w:rPr>
        <w:t>y</w:t>
      </w:r>
      <w:r w:rsidR="000C1AD0" w:rsidRPr="00CF2A3D">
        <w:rPr>
          <w:rFonts w:eastAsia="Times New Roman" w:cstheme="minorHAnsi"/>
          <w:b/>
          <w:sz w:val="28"/>
          <w:szCs w:val="28"/>
          <w:lang w:eastAsia="pl-PL"/>
        </w:rPr>
        <w:t xml:space="preserve"> przetarg ustn</w:t>
      </w:r>
      <w:r w:rsidR="009F0C48">
        <w:rPr>
          <w:rFonts w:eastAsia="Times New Roman" w:cstheme="minorHAnsi"/>
          <w:b/>
          <w:sz w:val="28"/>
          <w:szCs w:val="28"/>
          <w:lang w:eastAsia="pl-PL"/>
        </w:rPr>
        <w:t>y</w:t>
      </w:r>
      <w:r w:rsidR="000C1AD0" w:rsidRPr="00CF2A3D">
        <w:rPr>
          <w:rFonts w:eastAsia="Times New Roman" w:cstheme="minorHAnsi"/>
          <w:b/>
          <w:sz w:val="28"/>
          <w:szCs w:val="28"/>
          <w:lang w:eastAsia="pl-PL"/>
        </w:rPr>
        <w:t xml:space="preserve"> na sprzedaż nieruchomości</w:t>
      </w:r>
      <w:r w:rsidR="002642F6">
        <w:rPr>
          <w:rFonts w:eastAsia="Times New Roman" w:cstheme="minorHAnsi"/>
          <w:b/>
          <w:sz w:val="28"/>
          <w:szCs w:val="28"/>
          <w:lang w:eastAsia="pl-PL"/>
        </w:rPr>
        <w:t xml:space="preserve"> zabudowanej,</w:t>
      </w:r>
      <w:r w:rsidR="000C1AD0" w:rsidRPr="00CF2A3D">
        <w:rPr>
          <w:rFonts w:eastAsia="Times New Roman" w:cstheme="minorHAnsi"/>
          <w:b/>
          <w:sz w:val="28"/>
          <w:szCs w:val="28"/>
          <w:lang w:eastAsia="pl-PL"/>
        </w:rPr>
        <w:t xml:space="preserve"> położon</w:t>
      </w:r>
      <w:r w:rsidR="009F0C48">
        <w:rPr>
          <w:rFonts w:eastAsia="Times New Roman" w:cstheme="minorHAnsi"/>
          <w:b/>
          <w:sz w:val="28"/>
          <w:szCs w:val="28"/>
          <w:lang w:eastAsia="pl-PL"/>
        </w:rPr>
        <w:t>ej</w:t>
      </w:r>
      <w:r w:rsidR="000C1AD0" w:rsidRPr="00CF2A3D">
        <w:rPr>
          <w:rFonts w:eastAsia="Times New Roman" w:cstheme="minorHAnsi"/>
          <w:b/>
          <w:sz w:val="28"/>
          <w:szCs w:val="28"/>
          <w:lang w:eastAsia="pl-PL"/>
        </w:rPr>
        <w:t xml:space="preserve"> w</w:t>
      </w:r>
      <w:r w:rsidR="009F0C48">
        <w:rPr>
          <w:rFonts w:eastAsia="Times New Roman" w:cstheme="minorHAnsi"/>
          <w:b/>
          <w:sz w:val="28"/>
          <w:szCs w:val="28"/>
          <w:lang w:eastAsia="pl-PL"/>
        </w:rPr>
        <w:t> </w:t>
      </w:r>
      <w:r w:rsidR="000C1AD0" w:rsidRPr="00CF2A3D">
        <w:rPr>
          <w:rFonts w:eastAsia="Times New Roman" w:cstheme="minorHAnsi"/>
          <w:b/>
          <w:sz w:val="28"/>
          <w:szCs w:val="28"/>
          <w:lang w:eastAsia="pl-PL"/>
        </w:rPr>
        <w:t>Śrem</w:t>
      </w:r>
      <w:r w:rsidR="00915D1C">
        <w:rPr>
          <w:rFonts w:eastAsia="Times New Roman" w:cstheme="minorHAnsi"/>
          <w:b/>
          <w:sz w:val="28"/>
          <w:szCs w:val="28"/>
          <w:lang w:eastAsia="pl-PL"/>
        </w:rPr>
        <w:t xml:space="preserve">ie przy ul. </w:t>
      </w:r>
      <w:r w:rsidR="002642F6">
        <w:rPr>
          <w:rFonts w:eastAsia="Times New Roman" w:cstheme="minorHAnsi"/>
          <w:b/>
          <w:sz w:val="28"/>
          <w:szCs w:val="28"/>
          <w:lang w:eastAsia="pl-PL"/>
        </w:rPr>
        <w:t>Floriana Marciniaka 8</w:t>
      </w:r>
    </w:p>
    <w:p w14:paraId="06099ED5" w14:textId="3A1F0AED" w:rsidR="00915D1C" w:rsidRDefault="00915D1C" w:rsidP="000C1AD0">
      <w:pPr>
        <w:jc w:val="center"/>
        <w:rPr>
          <w:rFonts w:eastAsia="Times New Roman" w:cstheme="minorHAnsi"/>
          <w:b/>
          <w:sz w:val="28"/>
          <w:szCs w:val="28"/>
          <w:lang w:eastAsia="pl-PL"/>
        </w:rPr>
      </w:pPr>
    </w:p>
    <w:tbl>
      <w:tblPr>
        <w:tblW w:w="0" w:type="auto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1426"/>
        <w:gridCol w:w="1795"/>
        <w:gridCol w:w="2693"/>
        <w:gridCol w:w="1665"/>
        <w:gridCol w:w="2311"/>
      </w:tblGrid>
      <w:tr w:rsidR="00915D1C" w:rsidRPr="002B170B" w14:paraId="4579FF78" w14:textId="77777777" w:rsidTr="009F0C48">
        <w:trPr>
          <w:trHeight w:val="199"/>
          <w:jc w:val="center"/>
        </w:trPr>
        <w:tc>
          <w:tcPr>
            <w:tcW w:w="1426" w:type="dxa"/>
            <w:vAlign w:val="center"/>
          </w:tcPr>
          <w:p w14:paraId="21C24F11" w14:textId="77777777" w:rsidR="00915D1C" w:rsidRPr="005F02B7" w:rsidRDefault="00915D1C" w:rsidP="00331C5C">
            <w:pPr>
              <w:jc w:val="center"/>
              <w:rPr>
                <w:rFonts w:cstheme="minorHAnsi"/>
                <w:b/>
                <w:spacing w:val="-2"/>
                <w:sz w:val="28"/>
                <w:szCs w:val="28"/>
              </w:rPr>
            </w:pPr>
            <w:r w:rsidRPr="005F02B7">
              <w:rPr>
                <w:rFonts w:cstheme="minorHAnsi"/>
                <w:b/>
                <w:spacing w:val="-2"/>
                <w:sz w:val="28"/>
                <w:szCs w:val="28"/>
              </w:rPr>
              <w:t>nr działki</w:t>
            </w:r>
          </w:p>
        </w:tc>
        <w:tc>
          <w:tcPr>
            <w:tcW w:w="1795" w:type="dxa"/>
            <w:vAlign w:val="center"/>
          </w:tcPr>
          <w:p w14:paraId="36601066" w14:textId="77777777" w:rsidR="00915D1C" w:rsidRPr="005F02B7" w:rsidRDefault="00915D1C" w:rsidP="00331C5C">
            <w:pPr>
              <w:jc w:val="center"/>
              <w:rPr>
                <w:rFonts w:cstheme="minorHAnsi"/>
                <w:b/>
                <w:spacing w:val="-2"/>
                <w:sz w:val="28"/>
                <w:szCs w:val="28"/>
              </w:rPr>
            </w:pPr>
            <w:r w:rsidRPr="005F02B7">
              <w:rPr>
                <w:rFonts w:cstheme="minorHAnsi"/>
                <w:b/>
                <w:spacing w:val="-2"/>
                <w:sz w:val="28"/>
                <w:szCs w:val="28"/>
              </w:rPr>
              <w:t>powierzchnia</w:t>
            </w:r>
          </w:p>
        </w:tc>
        <w:tc>
          <w:tcPr>
            <w:tcW w:w="2693" w:type="dxa"/>
            <w:vAlign w:val="center"/>
          </w:tcPr>
          <w:p w14:paraId="1E61EF00" w14:textId="77777777" w:rsidR="00915D1C" w:rsidRPr="005F02B7" w:rsidRDefault="00915D1C" w:rsidP="00331C5C">
            <w:pPr>
              <w:jc w:val="center"/>
              <w:rPr>
                <w:rFonts w:cstheme="minorHAnsi"/>
                <w:b/>
                <w:sz w:val="28"/>
                <w:szCs w:val="28"/>
              </w:rPr>
            </w:pPr>
            <w:r w:rsidRPr="005F02B7">
              <w:rPr>
                <w:rFonts w:cstheme="minorHAnsi"/>
                <w:b/>
                <w:sz w:val="28"/>
                <w:szCs w:val="28"/>
              </w:rPr>
              <w:t>cena wywoławcza</w:t>
            </w:r>
          </w:p>
          <w:p w14:paraId="2E1A9397" w14:textId="4829BC64" w:rsidR="00915D1C" w:rsidRPr="005F02B7" w:rsidRDefault="00915D1C" w:rsidP="00331C5C">
            <w:pPr>
              <w:jc w:val="center"/>
              <w:rPr>
                <w:rFonts w:cstheme="minorHAnsi"/>
                <w:b/>
                <w:spacing w:val="-2"/>
                <w:sz w:val="28"/>
                <w:szCs w:val="28"/>
              </w:rPr>
            </w:pPr>
            <w:r w:rsidRPr="005F02B7">
              <w:rPr>
                <w:rFonts w:cstheme="minorHAnsi"/>
                <w:b/>
                <w:sz w:val="28"/>
                <w:szCs w:val="28"/>
              </w:rPr>
              <w:t>nieruchomości</w:t>
            </w:r>
            <w:r w:rsidR="000D7C69" w:rsidRPr="005F02B7">
              <w:rPr>
                <w:rFonts w:cstheme="minorHAnsi"/>
                <w:b/>
                <w:sz w:val="28"/>
                <w:szCs w:val="28"/>
              </w:rPr>
              <w:t xml:space="preserve"> netto</w:t>
            </w:r>
          </w:p>
        </w:tc>
        <w:tc>
          <w:tcPr>
            <w:tcW w:w="1665" w:type="dxa"/>
            <w:vAlign w:val="center"/>
          </w:tcPr>
          <w:p w14:paraId="4C9CD15C" w14:textId="77777777" w:rsidR="00915D1C" w:rsidRPr="005F02B7" w:rsidRDefault="00915D1C" w:rsidP="00331C5C">
            <w:pPr>
              <w:jc w:val="center"/>
              <w:rPr>
                <w:rFonts w:cstheme="minorHAnsi"/>
                <w:b/>
                <w:spacing w:val="-2"/>
                <w:sz w:val="28"/>
                <w:szCs w:val="28"/>
              </w:rPr>
            </w:pPr>
            <w:r w:rsidRPr="005F02B7">
              <w:rPr>
                <w:rFonts w:cstheme="minorHAnsi"/>
                <w:b/>
                <w:spacing w:val="-2"/>
                <w:sz w:val="28"/>
                <w:szCs w:val="28"/>
              </w:rPr>
              <w:t>wadium</w:t>
            </w:r>
          </w:p>
        </w:tc>
        <w:tc>
          <w:tcPr>
            <w:tcW w:w="2311" w:type="dxa"/>
            <w:vAlign w:val="center"/>
          </w:tcPr>
          <w:p w14:paraId="37189788" w14:textId="77777777" w:rsidR="00915D1C" w:rsidRPr="005F02B7" w:rsidRDefault="00915D1C" w:rsidP="00331C5C">
            <w:pPr>
              <w:jc w:val="center"/>
              <w:rPr>
                <w:rFonts w:cstheme="minorHAnsi"/>
                <w:b/>
                <w:spacing w:val="-2"/>
                <w:sz w:val="28"/>
                <w:szCs w:val="28"/>
              </w:rPr>
            </w:pPr>
            <w:r w:rsidRPr="005F02B7">
              <w:rPr>
                <w:rFonts w:cstheme="minorHAnsi"/>
                <w:b/>
                <w:spacing w:val="-2"/>
                <w:sz w:val="28"/>
                <w:szCs w:val="28"/>
              </w:rPr>
              <w:t>KW</w:t>
            </w:r>
          </w:p>
        </w:tc>
      </w:tr>
      <w:tr w:rsidR="00915D1C" w:rsidRPr="002B170B" w14:paraId="1D6AE1C1" w14:textId="77777777" w:rsidTr="009F0C48">
        <w:trPr>
          <w:trHeight w:val="384"/>
          <w:jc w:val="center"/>
        </w:trPr>
        <w:tc>
          <w:tcPr>
            <w:tcW w:w="1426" w:type="dxa"/>
            <w:vAlign w:val="center"/>
          </w:tcPr>
          <w:p w14:paraId="5454F052" w14:textId="74A85964" w:rsidR="00915D1C" w:rsidRPr="005F02B7" w:rsidRDefault="00F4751E" w:rsidP="00331C5C">
            <w:pPr>
              <w:jc w:val="center"/>
              <w:rPr>
                <w:rFonts w:cstheme="minorHAnsi"/>
                <w:spacing w:val="-2"/>
                <w:sz w:val="24"/>
                <w:szCs w:val="24"/>
              </w:rPr>
            </w:pPr>
            <w:r w:rsidRPr="005F02B7">
              <w:rPr>
                <w:rFonts w:cstheme="minorHAnsi"/>
                <w:spacing w:val="-2"/>
                <w:sz w:val="24"/>
                <w:szCs w:val="24"/>
              </w:rPr>
              <w:t>771</w:t>
            </w:r>
            <w:r w:rsidR="002349D5" w:rsidRPr="005F02B7">
              <w:rPr>
                <w:rFonts w:cstheme="minorHAnsi"/>
                <w:spacing w:val="-2"/>
                <w:sz w:val="24"/>
                <w:szCs w:val="24"/>
              </w:rPr>
              <w:t>, 764/5</w:t>
            </w:r>
          </w:p>
        </w:tc>
        <w:tc>
          <w:tcPr>
            <w:tcW w:w="1795" w:type="dxa"/>
            <w:vAlign w:val="center"/>
          </w:tcPr>
          <w:p w14:paraId="59944A69" w14:textId="277F8A5A" w:rsidR="00915D1C" w:rsidRPr="005F02B7" w:rsidRDefault="00915D1C" w:rsidP="00331C5C">
            <w:pPr>
              <w:jc w:val="center"/>
              <w:rPr>
                <w:rFonts w:cstheme="minorHAnsi"/>
                <w:spacing w:val="-2"/>
                <w:sz w:val="24"/>
                <w:szCs w:val="24"/>
              </w:rPr>
            </w:pPr>
            <w:r w:rsidRPr="005F02B7">
              <w:rPr>
                <w:rFonts w:cstheme="minorHAnsi"/>
                <w:spacing w:val="-2"/>
                <w:sz w:val="24"/>
                <w:szCs w:val="24"/>
              </w:rPr>
              <w:t>0.</w:t>
            </w:r>
            <w:r w:rsidR="002349D5" w:rsidRPr="005F02B7">
              <w:rPr>
                <w:rFonts w:cstheme="minorHAnsi"/>
                <w:spacing w:val="-2"/>
                <w:sz w:val="24"/>
                <w:szCs w:val="24"/>
              </w:rPr>
              <w:t>1139</w:t>
            </w:r>
            <w:r w:rsidRPr="005F02B7">
              <w:rPr>
                <w:rFonts w:cstheme="minorHAnsi"/>
                <w:spacing w:val="-2"/>
                <w:sz w:val="24"/>
                <w:szCs w:val="24"/>
              </w:rPr>
              <w:t xml:space="preserve"> ha</w:t>
            </w:r>
          </w:p>
        </w:tc>
        <w:tc>
          <w:tcPr>
            <w:tcW w:w="2693" w:type="dxa"/>
            <w:vAlign w:val="center"/>
          </w:tcPr>
          <w:p w14:paraId="28F78912" w14:textId="53E508F7" w:rsidR="00915D1C" w:rsidRPr="005F02B7" w:rsidRDefault="002349D5" w:rsidP="00331C5C">
            <w:pPr>
              <w:jc w:val="center"/>
              <w:rPr>
                <w:rFonts w:cstheme="minorHAnsi"/>
                <w:spacing w:val="-2"/>
                <w:sz w:val="24"/>
                <w:szCs w:val="24"/>
              </w:rPr>
            </w:pPr>
            <w:r w:rsidRPr="005F02B7">
              <w:rPr>
                <w:rFonts w:cstheme="minorHAnsi"/>
                <w:spacing w:val="-2"/>
                <w:sz w:val="24"/>
                <w:szCs w:val="24"/>
              </w:rPr>
              <w:t>750</w:t>
            </w:r>
            <w:r w:rsidR="00915D1C" w:rsidRPr="005F02B7">
              <w:rPr>
                <w:rFonts w:cstheme="minorHAnsi"/>
                <w:spacing w:val="-2"/>
                <w:sz w:val="24"/>
                <w:szCs w:val="24"/>
              </w:rPr>
              <w:t> 000,00 zł</w:t>
            </w:r>
          </w:p>
        </w:tc>
        <w:tc>
          <w:tcPr>
            <w:tcW w:w="1665" w:type="dxa"/>
            <w:vAlign w:val="center"/>
          </w:tcPr>
          <w:p w14:paraId="3B5232BC" w14:textId="18DEC985" w:rsidR="00915D1C" w:rsidRPr="005F02B7" w:rsidRDefault="002349D5" w:rsidP="00331C5C">
            <w:pPr>
              <w:jc w:val="center"/>
              <w:rPr>
                <w:rFonts w:cstheme="minorHAnsi"/>
                <w:spacing w:val="-2"/>
                <w:sz w:val="24"/>
                <w:szCs w:val="24"/>
              </w:rPr>
            </w:pPr>
            <w:r w:rsidRPr="005F02B7">
              <w:rPr>
                <w:rFonts w:cstheme="minorHAnsi"/>
                <w:spacing w:val="-2"/>
                <w:sz w:val="24"/>
                <w:szCs w:val="24"/>
              </w:rPr>
              <w:t>75</w:t>
            </w:r>
            <w:r w:rsidR="00915D1C" w:rsidRPr="005F02B7">
              <w:rPr>
                <w:rFonts w:cstheme="minorHAnsi"/>
                <w:spacing w:val="-2"/>
                <w:sz w:val="24"/>
                <w:szCs w:val="24"/>
              </w:rPr>
              <w:t> 000,00 zł</w:t>
            </w:r>
          </w:p>
        </w:tc>
        <w:tc>
          <w:tcPr>
            <w:tcW w:w="2311" w:type="dxa"/>
            <w:vAlign w:val="center"/>
          </w:tcPr>
          <w:p w14:paraId="7FB129D1" w14:textId="77777777" w:rsidR="00915D1C" w:rsidRPr="005F02B7" w:rsidRDefault="00915D1C" w:rsidP="00331C5C">
            <w:pPr>
              <w:jc w:val="center"/>
              <w:rPr>
                <w:rFonts w:cstheme="minorHAnsi"/>
                <w:spacing w:val="-2"/>
                <w:sz w:val="24"/>
                <w:szCs w:val="24"/>
              </w:rPr>
            </w:pPr>
            <w:r w:rsidRPr="005F02B7">
              <w:rPr>
                <w:rFonts w:cstheme="minorHAnsi"/>
                <w:spacing w:val="-2"/>
                <w:sz w:val="24"/>
                <w:szCs w:val="24"/>
              </w:rPr>
              <w:t>PO1M/000</w:t>
            </w:r>
            <w:r w:rsidR="002349D5" w:rsidRPr="005F02B7">
              <w:rPr>
                <w:rFonts w:cstheme="minorHAnsi"/>
                <w:spacing w:val="-2"/>
                <w:sz w:val="24"/>
                <w:szCs w:val="24"/>
              </w:rPr>
              <w:t>01642/0</w:t>
            </w:r>
          </w:p>
          <w:p w14:paraId="5B711CCE" w14:textId="24185A92" w:rsidR="002349D5" w:rsidRPr="005F02B7" w:rsidRDefault="002349D5" w:rsidP="00331C5C">
            <w:pPr>
              <w:jc w:val="center"/>
              <w:rPr>
                <w:rFonts w:cstheme="minorHAnsi"/>
                <w:spacing w:val="-2"/>
                <w:sz w:val="24"/>
                <w:szCs w:val="24"/>
              </w:rPr>
            </w:pPr>
            <w:r w:rsidRPr="005F02B7">
              <w:rPr>
                <w:rFonts w:cstheme="minorHAnsi"/>
                <w:spacing w:val="-2"/>
                <w:sz w:val="24"/>
                <w:szCs w:val="24"/>
              </w:rPr>
              <w:t>PO1M/00024566/0</w:t>
            </w:r>
          </w:p>
        </w:tc>
      </w:tr>
    </w:tbl>
    <w:p w14:paraId="5A64D72E" w14:textId="77777777" w:rsidR="000C1AD0" w:rsidRPr="00E87940" w:rsidRDefault="000C1AD0" w:rsidP="00915D1C">
      <w:pPr>
        <w:jc w:val="both"/>
        <w:rPr>
          <w:rFonts w:eastAsia="Times New Roman" w:cstheme="minorHAnsi"/>
          <w:b/>
          <w:sz w:val="16"/>
          <w:szCs w:val="16"/>
          <w:lang w:eastAsia="pl-PL"/>
        </w:rPr>
      </w:pPr>
    </w:p>
    <w:p w14:paraId="5B51E87B" w14:textId="4E9C6ADC" w:rsidR="000C009D" w:rsidRPr="009F0C48" w:rsidRDefault="000C1AD0" w:rsidP="001D2CA0">
      <w:pPr>
        <w:pStyle w:val="Akapitzlist"/>
        <w:numPr>
          <w:ilvl w:val="0"/>
          <w:numId w:val="1"/>
        </w:numPr>
        <w:ind w:left="426"/>
        <w:jc w:val="both"/>
        <w:rPr>
          <w:rFonts w:cstheme="minorHAnsi"/>
          <w:sz w:val="28"/>
          <w:szCs w:val="28"/>
        </w:rPr>
      </w:pPr>
      <w:r w:rsidRPr="009F0C48">
        <w:rPr>
          <w:rFonts w:cstheme="minorHAnsi"/>
          <w:sz w:val="28"/>
          <w:szCs w:val="28"/>
        </w:rPr>
        <w:t>Przedmiotow</w:t>
      </w:r>
      <w:r w:rsidR="009F0C48" w:rsidRPr="009F0C48">
        <w:rPr>
          <w:rFonts w:cstheme="minorHAnsi"/>
          <w:sz w:val="28"/>
          <w:szCs w:val="28"/>
        </w:rPr>
        <w:t>a</w:t>
      </w:r>
      <w:r w:rsidR="00207455" w:rsidRPr="009F0C48">
        <w:rPr>
          <w:rFonts w:cstheme="minorHAnsi"/>
          <w:sz w:val="28"/>
          <w:szCs w:val="28"/>
        </w:rPr>
        <w:t xml:space="preserve"> </w:t>
      </w:r>
      <w:r w:rsidR="006A23CC">
        <w:rPr>
          <w:rFonts w:cstheme="minorHAnsi"/>
          <w:sz w:val="28"/>
          <w:szCs w:val="28"/>
        </w:rPr>
        <w:t>nieruchomość</w:t>
      </w:r>
      <w:r w:rsidR="00207455" w:rsidRPr="009F0C48">
        <w:rPr>
          <w:rFonts w:cstheme="minorHAnsi"/>
          <w:sz w:val="28"/>
          <w:szCs w:val="28"/>
        </w:rPr>
        <w:t xml:space="preserve"> zabudowan</w:t>
      </w:r>
      <w:r w:rsidR="009F0C48" w:rsidRPr="009F0C48">
        <w:rPr>
          <w:rFonts w:cstheme="minorHAnsi"/>
          <w:sz w:val="28"/>
          <w:szCs w:val="28"/>
        </w:rPr>
        <w:t>a</w:t>
      </w:r>
      <w:r w:rsidR="006A23CC">
        <w:rPr>
          <w:rFonts w:cstheme="minorHAnsi"/>
          <w:sz w:val="28"/>
          <w:szCs w:val="28"/>
        </w:rPr>
        <w:t xml:space="preserve"> jest budynkiem mieszkalnym wielorodzinnym (powierzchnia zabudowy 180,00 m</w:t>
      </w:r>
      <w:r w:rsidR="006A23CC">
        <w:rPr>
          <w:rFonts w:cstheme="minorHAnsi"/>
          <w:sz w:val="28"/>
          <w:szCs w:val="28"/>
          <w:vertAlign w:val="superscript"/>
        </w:rPr>
        <w:t>2</w:t>
      </w:r>
      <w:r w:rsidR="006A23CC">
        <w:rPr>
          <w:rFonts w:cstheme="minorHAnsi"/>
          <w:sz w:val="28"/>
          <w:szCs w:val="28"/>
        </w:rPr>
        <w:t xml:space="preserve">, kubatura </w:t>
      </w:r>
      <w:r w:rsidR="00E7224D">
        <w:rPr>
          <w:rFonts w:cstheme="minorHAnsi"/>
          <w:sz w:val="28"/>
          <w:szCs w:val="28"/>
        </w:rPr>
        <w:t>752</w:t>
      </w:r>
      <w:r w:rsidR="006A23CC">
        <w:rPr>
          <w:rFonts w:cstheme="minorHAnsi"/>
          <w:sz w:val="28"/>
          <w:szCs w:val="28"/>
        </w:rPr>
        <w:t>,</w:t>
      </w:r>
      <w:r w:rsidR="00E7224D">
        <w:rPr>
          <w:rFonts w:cstheme="minorHAnsi"/>
          <w:sz w:val="28"/>
          <w:szCs w:val="28"/>
        </w:rPr>
        <w:t>0</w:t>
      </w:r>
      <w:r w:rsidR="006A23CC">
        <w:rPr>
          <w:rFonts w:cstheme="minorHAnsi"/>
          <w:sz w:val="28"/>
          <w:szCs w:val="28"/>
        </w:rPr>
        <w:t>0 m</w:t>
      </w:r>
      <w:r w:rsidR="006A23CC">
        <w:rPr>
          <w:rFonts w:cstheme="minorHAnsi"/>
          <w:sz w:val="28"/>
          <w:szCs w:val="28"/>
          <w:vertAlign w:val="superscript"/>
        </w:rPr>
        <w:t>3</w:t>
      </w:r>
      <w:r w:rsidR="006A23CC">
        <w:rPr>
          <w:rFonts w:cstheme="minorHAnsi"/>
          <w:sz w:val="28"/>
          <w:szCs w:val="28"/>
        </w:rPr>
        <w:t>). W</w:t>
      </w:r>
      <w:r w:rsidR="007B7E43">
        <w:rPr>
          <w:rFonts w:cstheme="minorHAnsi"/>
          <w:sz w:val="28"/>
          <w:szCs w:val="28"/>
        </w:rPr>
        <w:t> </w:t>
      </w:r>
      <w:r w:rsidR="006A23CC">
        <w:rPr>
          <w:rFonts w:cstheme="minorHAnsi"/>
          <w:sz w:val="28"/>
          <w:szCs w:val="28"/>
        </w:rPr>
        <w:t xml:space="preserve">budynku znajdują się 3 </w:t>
      </w:r>
      <w:r w:rsidR="003E0502">
        <w:rPr>
          <w:rFonts w:cstheme="minorHAnsi"/>
          <w:sz w:val="28"/>
          <w:szCs w:val="28"/>
        </w:rPr>
        <w:t>lokale mieszkalne o łącznej powierzchni 186,08 m</w:t>
      </w:r>
      <w:r w:rsidR="003E0502">
        <w:rPr>
          <w:rFonts w:cstheme="minorHAnsi"/>
          <w:sz w:val="28"/>
          <w:szCs w:val="28"/>
          <w:vertAlign w:val="superscript"/>
        </w:rPr>
        <w:t>2</w:t>
      </w:r>
      <w:r w:rsidR="003E0502">
        <w:rPr>
          <w:rFonts w:cstheme="minorHAnsi"/>
          <w:sz w:val="28"/>
          <w:szCs w:val="28"/>
        </w:rPr>
        <w:t>. Na</w:t>
      </w:r>
      <w:r w:rsidR="007B7E43">
        <w:rPr>
          <w:rFonts w:cstheme="minorHAnsi"/>
          <w:sz w:val="28"/>
          <w:szCs w:val="28"/>
        </w:rPr>
        <w:t> </w:t>
      </w:r>
      <w:r w:rsidR="003E0502">
        <w:rPr>
          <w:rFonts w:cstheme="minorHAnsi"/>
          <w:sz w:val="28"/>
          <w:szCs w:val="28"/>
        </w:rPr>
        <w:t>nieruchomości znajduje się również budynek gospodarczy (powierzchnia zabudowy 110,50 m</w:t>
      </w:r>
      <w:r w:rsidR="003E0502">
        <w:rPr>
          <w:rFonts w:cstheme="minorHAnsi"/>
          <w:sz w:val="28"/>
          <w:szCs w:val="28"/>
          <w:vertAlign w:val="superscript"/>
        </w:rPr>
        <w:t>2</w:t>
      </w:r>
      <w:r w:rsidR="003E0502">
        <w:rPr>
          <w:rFonts w:cstheme="minorHAnsi"/>
          <w:sz w:val="28"/>
          <w:szCs w:val="28"/>
        </w:rPr>
        <w:t xml:space="preserve">). Nieruchomość nie jest wpisana indywidualnie do wojewódzkiego rejestru zabytków, a jedynie ujęta w </w:t>
      </w:r>
      <w:r w:rsidR="00E7224D">
        <w:rPr>
          <w:rFonts w:cstheme="minorHAnsi"/>
          <w:sz w:val="28"/>
          <w:szCs w:val="28"/>
        </w:rPr>
        <w:t>G</w:t>
      </w:r>
      <w:r w:rsidR="003E0502">
        <w:rPr>
          <w:rFonts w:cstheme="minorHAnsi"/>
          <w:sz w:val="28"/>
          <w:szCs w:val="28"/>
        </w:rPr>
        <w:t xml:space="preserve">minnej </w:t>
      </w:r>
      <w:r w:rsidR="00E7224D">
        <w:rPr>
          <w:rFonts w:cstheme="minorHAnsi"/>
          <w:sz w:val="28"/>
          <w:szCs w:val="28"/>
        </w:rPr>
        <w:t>E</w:t>
      </w:r>
      <w:r w:rsidR="003E0502">
        <w:rPr>
          <w:rFonts w:cstheme="minorHAnsi"/>
          <w:sz w:val="28"/>
          <w:szCs w:val="28"/>
        </w:rPr>
        <w:t xml:space="preserve">widencji </w:t>
      </w:r>
      <w:r w:rsidR="00E7224D">
        <w:rPr>
          <w:rFonts w:cstheme="minorHAnsi"/>
          <w:sz w:val="28"/>
          <w:szCs w:val="28"/>
        </w:rPr>
        <w:t>Z</w:t>
      </w:r>
      <w:r w:rsidR="003E0502">
        <w:rPr>
          <w:rFonts w:cstheme="minorHAnsi"/>
          <w:sz w:val="28"/>
          <w:szCs w:val="28"/>
        </w:rPr>
        <w:t xml:space="preserve">abytków. </w:t>
      </w:r>
      <w:r w:rsidR="000C009D" w:rsidRPr="009F0C48">
        <w:rPr>
          <w:rFonts w:cstheme="minorHAnsi"/>
          <w:sz w:val="28"/>
          <w:szCs w:val="28"/>
        </w:rPr>
        <w:t>Gmina Śrem nie odpowiada za wady zbywanej nieruchomości, tj.</w:t>
      </w:r>
      <w:r w:rsidR="009F0C48">
        <w:rPr>
          <w:rFonts w:cstheme="minorHAnsi"/>
          <w:sz w:val="28"/>
          <w:szCs w:val="28"/>
        </w:rPr>
        <w:t> </w:t>
      </w:r>
      <w:r w:rsidR="000C009D" w:rsidRPr="009F0C48">
        <w:rPr>
          <w:rFonts w:cstheme="minorHAnsi"/>
          <w:sz w:val="28"/>
          <w:szCs w:val="28"/>
        </w:rPr>
        <w:t>za</w:t>
      </w:r>
      <w:r w:rsidR="009F0C48">
        <w:rPr>
          <w:rFonts w:cstheme="minorHAnsi"/>
          <w:sz w:val="28"/>
          <w:szCs w:val="28"/>
        </w:rPr>
        <w:t> </w:t>
      </w:r>
      <w:r w:rsidR="000C009D" w:rsidRPr="009F0C48">
        <w:rPr>
          <w:rFonts w:cstheme="minorHAnsi"/>
          <w:sz w:val="28"/>
          <w:szCs w:val="28"/>
        </w:rPr>
        <w:t>nieujawnion</w:t>
      </w:r>
      <w:r w:rsidR="003E0502">
        <w:rPr>
          <w:rFonts w:cstheme="minorHAnsi"/>
          <w:sz w:val="28"/>
          <w:szCs w:val="28"/>
        </w:rPr>
        <w:t>y</w:t>
      </w:r>
      <w:r w:rsidR="000C009D" w:rsidRPr="009F0C48">
        <w:rPr>
          <w:rFonts w:cstheme="minorHAnsi"/>
          <w:sz w:val="28"/>
          <w:szCs w:val="28"/>
        </w:rPr>
        <w:t xml:space="preserve"> w</w:t>
      </w:r>
      <w:r w:rsidR="007B7E43">
        <w:rPr>
          <w:rFonts w:cstheme="minorHAnsi"/>
          <w:sz w:val="28"/>
          <w:szCs w:val="28"/>
        </w:rPr>
        <w:t> </w:t>
      </w:r>
      <w:r w:rsidR="009A7C32" w:rsidRPr="009F0C48">
        <w:rPr>
          <w:rFonts w:cstheme="minorHAnsi"/>
          <w:sz w:val="28"/>
          <w:szCs w:val="28"/>
        </w:rPr>
        <w:t xml:space="preserve">Powiatowym </w:t>
      </w:r>
      <w:r w:rsidR="000C009D" w:rsidRPr="009F0C48">
        <w:rPr>
          <w:rFonts w:cstheme="minorHAnsi"/>
          <w:sz w:val="28"/>
          <w:szCs w:val="28"/>
        </w:rPr>
        <w:t>Ośrodku Dokumentacji Geodezyjnej</w:t>
      </w:r>
      <w:r w:rsidR="009A7C32" w:rsidRPr="009F0C48">
        <w:rPr>
          <w:rFonts w:cstheme="minorHAnsi"/>
          <w:sz w:val="28"/>
          <w:szCs w:val="28"/>
        </w:rPr>
        <w:t xml:space="preserve"> i</w:t>
      </w:r>
      <w:r w:rsidR="009F0C48">
        <w:rPr>
          <w:rFonts w:cstheme="minorHAnsi"/>
          <w:sz w:val="28"/>
          <w:szCs w:val="28"/>
        </w:rPr>
        <w:t> </w:t>
      </w:r>
      <w:r w:rsidR="009A7C32" w:rsidRPr="009F0C48">
        <w:rPr>
          <w:rFonts w:cstheme="minorHAnsi"/>
          <w:sz w:val="28"/>
          <w:szCs w:val="28"/>
        </w:rPr>
        <w:t>Kartograficznej,</w:t>
      </w:r>
      <w:r w:rsidR="000C009D" w:rsidRPr="009F0C48">
        <w:rPr>
          <w:rFonts w:cstheme="minorHAnsi"/>
          <w:sz w:val="28"/>
          <w:szCs w:val="28"/>
        </w:rPr>
        <w:t xml:space="preserve"> przebieg podziemnej infrastruktury lub przebieg niezgodn</w:t>
      </w:r>
      <w:r w:rsidR="003E0502">
        <w:rPr>
          <w:rFonts w:cstheme="minorHAnsi"/>
          <w:sz w:val="28"/>
          <w:szCs w:val="28"/>
        </w:rPr>
        <w:t>y</w:t>
      </w:r>
      <w:r w:rsidR="000C009D" w:rsidRPr="009F0C48">
        <w:rPr>
          <w:rFonts w:cstheme="minorHAnsi"/>
          <w:sz w:val="28"/>
          <w:szCs w:val="28"/>
        </w:rPr>
        <w:t xml:space="preserve"> z</w:t>
      </w:r>
      <w:r w:rsidR="009F0C48">
        <w:rPr>
          <w:rFonts w:cstheme="minorHAnsi"/>
          <w:sz w:val="28"/>
          <w:szCs w:val="28"/>
        </w:rPr>
        <w:t> </w:t>
      </w:r>
      <w:r w:rsidR="000C009D" w:rsidRPr="009F0C48">
        <w:rPr>
          <w:rFonts w:cstheme="minorHAnsi"/>
          <w:sz w:val="28"/>
          <w:szCs w:val="28"/>
        </w:rPr>
        <w:t>naniesieniami na mapach zasadniczych.</w:t>
      </w:r>
    </w:p>
    <w:p w14:paraId="53B6CE35" w14:textId="77777777" w:rsidR="000C1AD0" w:rsidRPr="00E87940" w:rsidRDefault="000C1AD0" w:rsidP="000C1AD0">
      <w:pPr>
        <w:pStyle w:val="Akapitzlist"/>
        <w:numPr>
          <w:ilvl w:val="0"/>
          <w:numId w:val="1"/>
        </w:numPr>
        <w:ind w:left="426"/>
        <w:jc w:val="left"/>
        <w:rPr>
          <w:rFonts w:eastAsia="Times New Roman" w:cstheme="minorHAnsi"/>
          <w:sz w:val="28"/>
          <w:szCs w:val="28"/>
          <w:lang w:eastAsia="pl-PL"/>
        </w:rPr>
      </w:pPr>
      <w:r w:rsidRPr="00E87940">
        <w:rPr>
          <w:rFonts w:cstheme="minorHAnsi"/>
          <w:b/>
          <w:sz w:val="28"/>
          <w:szCs w:val="28"/>
        </w:rPr>
        <w:t>Warunki sprzedaży</w:t>
      </w:r>
      <w:r w:rsidRPr="00E87940">
        <w:rPr>
          <w:rFonts w:cstheme="minorHAnsi"/>
          <w:sz w:val="28"/>
          <w:szCs w:val="28"/>
        </w:rPr>
        <w:t>:</w:t>
      </w:r>
    </w:p>
    <w:p w14:paraId="27119FD2" w14:textId="77777777" w:rsidR="000C1AD0" w:rsidRPr="00E87940" w:rsidRDefault="000C1AD0" w:rsidP="000C1AD0">
      <w:pPr>
        <w:pStyle w:val="Akapitzlist"/>
        <w:numPr>
          <w:ilvl w:val="0"/>
          <w:numId w:val="2"/>
        </w:numPr>
        <w:ind w:left="851"/>
        <w:jc w:val="both"/>
        <w:rPr>
          <w:rFonts w:eastAsia="Times New Roman" w:cstheme="minorHAnsi"/>
          <w:sz w:val="28"/>
          <w:szCs w:val="28"/>
          <w:lang w:eastAsia="pl-PL"/>
        </w:rPr>
      </w:pPr>
      <w:r w:rsidRPr="00E87940">
        <w:rPr>
          <w:rFonts w:eastAsia="Times New Roman" w:cstheme="minorHAnsi"/>
          <w:sz w:val="28"/>
          <w:szCs w:val="28"/>
          <w:lang w:eastAsia="pl-PL"/>
        </w:rPr>
        <w:t>Nabywca poniesie wszelkie koszty zawarcia umowy;</w:t>
      </w:r>
    </w:p>
    <w:p w14:paraId="6A2D0996" w14:textId="4DAB322E" w:rsidR="000C1AD0" w:rsidRPr="00E87940" w:rsidRDefault="000C1AD0" w:rsidP="000C1AD0">
      <w:pPr>
        <w:pStyle w:val="Akapitzlist"/>
        <w:numPr>
          <w:ilvl w:val="0"/>
          <w:numId w:val="2"/>
        </w:numPr>
        <w:ind w:left="851"/>
        <w:jc w:val="both"/>
        <w:rPr>
          <w:rFonts w:eastAsia="Times New Roman" w:cstheme="minorHAnsi"/>
          <w:sz w:val="28"/>
          <w:szCs w:val="28"/>
          <w:lang w:eastAsia="pl-PL"/>
        </w:rPr>
      </w:pPr>
      <w:r w:rsidRPr="00E87940">
        <w:rPr>
          <w:rFonts w:eastAsia="Times New Roman" w:cstheme="minorHAnsi"/>
          <w:sz w:val="28"/>
          <w:szCs w:val="28"/>
          <w:lang w:eastAsia="pl-PL"/>
        </w:rPr>
        <w:t>Koszty okazania granic lub wznowienia punktów granicznych obciążają nabywcę</w:t>
      </w:r>
      <w:r w:rsidR="007B7E43">
        <w:rPr>
          <w:rFonts w:eastAsia="Times New Roman" w:cstheme="minorHAnsi"/>
          <w:sz w:val="28"/>
          <w:szCs w:val="28"/>
          <w:lang w:eastAsia="pl-PL"/>
        </w:rPr>
        <w:t>.</w:t>
      </w:r>
    </w:p>
    <w:p w14:paraId="03BF9453" w14:textId="708094C5" w:rsidR="005F02B7" w:rsidRDefault="005F02B7" w:rsidP="000C1AD0">
      <w:pPr>
        <w:pStyle w:val="Akapitzlist"/>
        <w:numPr>
          <w:ilvl w:val="0"/>
          <w:numId w:val="1"/>
        </w:numPr>
        <w:ind w:left="426"/>
        <w:jc w:val="both"/>
        <w:rPr>
          <w:rFonts w:eastAsia="Times New Roman" w:cstheme="minorHAnsi"/>
          <w:sz w:val="28"/>
          <w:szCs w:val="28"/>
          <w:lang w:eastAsia="pl-PL"/>
        </w:rPr>
      </w:pPr>
      <w:r>
        <w:rPr>
          <w:rFonts w:eastAsia="Times New Roman" w:cstheme="minorHAnsi"/>
          <w:sz w:val="28"/>
          <w:szCs w:val="28"/>
          <w:lang w:eastAsia="pl-PL"/>
        </w:rPr>
        <w:t xml:space="preserve">Drugi przetarg odbędzie się 15 maja 2023 r. o godz. 11:00 w siedzibie Urzędu Miejskiego w Śremie, Plac 20 Października 1, pokój nr 24, II piętro. </w:t>
      </w:r>
    </w:p>
    <w:p w14:paraId="5CD5B893" w14:textId="02C2AB3B" w:rsidR="000C1AD0" w:rsidRDefault="003E0502" w:rsidP="005F02B7">
      <w:pPr>
        <w:pStyle w:val="Akapitzlist"/>
        <w:ind w:left="426"/>
        <w:jc w:val="both"/>
        <w:rPr>
          <w:rFonts w:eastAsia="Times New Roman" w:cstheme="minorHAnsi"/>
          <w:sz w:val="28"/>
          <w:szCs w:val="28"/>
          <w:lang w:eastAsia="pl-PL"/>
        </w:rPr>
      </w:pPr>
      <w:r>
        <w:rPr>
          <w:rFonts w:eastAsia="Times New Roman" w:cstheme="minorHAnsi"/>
          <w:sz w:val="28"/>
          <w:szCs w:val="28"/>
          <w:lang w:eastAsia="pl-PL"/>
        </w:rPr>
        <w:t>Pierwszy</w:t>
      </w:r>
      <w:r w:rsidR="000C1AD0" w:rsidRPr="00E87940">
        <w:rPr>
          <w:rFonts w:eastAsia="Times New Roman" w:cstheme="minorHAnsi"/>
          <w:sz w:val="28"/>
          <w:szCs w:val="28"/>
          <w:lang w:eastAsia="pl-PL"/>
        </w:rPr>
        <w:t xml:space="preserve"> przetarg </w:t>
      </w:r>
      <w:r w:rsidR="005F02B7">
        <w:rPr>
          <w:rFonts w:eastAsia="Times New Roman" w:cstheme="minorHAnsi"/>
          <w:sz w:val="28"/>
          <w:szCs w:val="28"/>
          <w:lang w:eastAsia="pl-PL"/>
        </w:rPr>
        <w:t>przeprowadzono</w:t>
      </w:r>
      <w:r w:rsidR="000C1AD0" w:rsidRPr="00E87940">
        <w:rPr>
          <w:rFonts w:eastAsia="Times New Roman" w:cstheme="minorHAnsi"/>
          <w:sz w:val="28"/>
          <w:szCs w:val="28"/>
          <w:lang w:eastAsia="pl-PL"/>
        </w:rPr>
        <w:t xml:space="preserve"> </w:t>
      </w:r>
      <w:r>
        <w:rPr>
          <w:rFonts w:eastAsia="Times New Roman" w:cstheme="minorHAnsi"/>
          <w:sz w:val="28"/>
          <w:szCs w:val="28"/>
          <w:lang w:eastAsia="pl-PL"/>
        </w:rPr>
        <w:t>6</w:t>
      </w:r>
      <w:r w:rsidR="000C1AD0" w:rsidRPr="00E87940">
        <w:rPr>
          <w:rFonts w:eastAsia="Times New Roman" w:cstheme="minorHAnsi"/>
          <w:sz w:val="28"/>
          <w:szCs w:val="28"/>
          <w:lang w:eastAsia="pl-PL"/>
        </w:rPr>
        <w:t xml:space="preserve"> </w:t>
      </w:r>
      <w:r>
        <w:rPr>
          <w:rFonts w:eastAsia="Times New Roman" w:cstheme="minorHAnsi"/>
          <w:sz w:val="28"/>
          <w:szCs w:val="28"/>
          <w:lang w:eastAsia="pl-PL"/>
        </w:rPr>
        <w:t>marca</w:t>
      </w:r>
      <w:r w:rsidR="000C1AD0" w:rsidRPr="00E87940">
        <w:rPr>
          <w:rFonts w:eastAsia="Times New Roman" w:cstheme="minorHAnsi"/>
          <w:sz w:val="28"/>
          <w:szCs w:val="28"/>
          <w:lang w:eastAsia="pl-PL"/>
        </w:rPr>
        <w:t xml:space="preserve"> 202</w:t>
      </w:r>
      <w:r>
        <w:rPr>
          <w:rFonts w:eastAsia="Times New Roman" w:cstheme="minorHAnsi"/>
          <w:sz w:val="28"/>
          <w:szCs w:val="28"/>
          <w:lang w:eastAsia="pl-PL"/>
        </w:rPr>
        <w:t>3</w:t>
      </w:r>
      <w:r w:rsidR="000C1AD0" w:rsidRPr="00E87940">
        <w:rPr>
          <w:rFonts w:eastAsia="Times New Roman" w:cstheme="minorHAnsi"/>
          <w:sz w:val="28"/>
          <w:szCs w:val="28"/>
          <w:lang w:eastAsia="pl-PL"/>
        </w:rPr>
        <w:t xml:space="preserve"> r. o godz. 1</w:t>
      </w:r>
      <w:r w:rsidR="009F0C48">
        <w:rPr>
          <w:rFonts w:eastAsia="Times New Roman" w:cstheme="minorHAnsi"/>
          <w:sz w:val="28"/>
          <w:szCs w:val="28"/>
          <w:lang w:eastAsia="pl-PL"/>
        </w:rPr>
        <w:t>1</w:t>
      </w:r>
      <w:r w:rsidR="000C1AD0" w:rsidRPr="00E87940">
        <w:rPr>
          <w:rFonts w:eastAsia="Times New Roman" w:cstheme="minorHAnsi"/>
          <w:sz w:val="28"/>
          <w:szCs w:val="28"/>
          <w:lang w:eastAsia="pl-PL"/>
        </w:rPr>
        <w:t>:00</w:t>
      </w:r>
      <w:r w:rsidR="005F02B7">
        <w:rPr>
          <w:rFonts w:eastAsia="Times New Roman" w:cstheme="minorHAnsi"/>
          <w:sz w:val="28"/>
          <w:szCs w:val="28"/>
          <w:lang w:eastAsia="pl-PL"/>
        </w:rPr>
        <w:t xml:space="preserve">, który zakończył się wynikiem negatywnym z powodu braku uczestników. </w:t>
      </w:r>
    </w:p>
    <w:p w14:paraId="0E16CDA0" w14:textId="64F6E49B" w:rsidR="000C1AD0" w:rsidRPr="00E87940" w:rsidRDefault="000C1AD0" w:rsidP="000C1AD0">
      <w:pPr>
        <w:pStyle w:val="Akapitzlist"/>
        <w:numPr>
          <w:ilvl w:val="0"/>
          <w:numId w:val="1"/>
        </w:numPr>
        <w:ind w:left="426"/>
        <w:jc w:val="both"/>
        <w:rPr>
          <w:rFonts w:eastAsia="Times New Roman" w:cstheme="minorHAnsi"/>
          <w:sz w:val="28"/>
          <w:szCs w:val="28"/>
          <w:lang w:eastAsia="pl-PL"/>
        </w:rPr>
      </w:pPr>
      <w:r w:rsidRPr="00E87940">
        <w:rPr>
          <w:rFonts w:eastAsia="Times New Roman" w:cstheme="minorHAnsi"/>
          <w:b/>
          <w:sz w:val="28"/>
          <w:szCs w:val="28"/>
          <w:lang w:eastAsia="pl-PL"/>
        </w:rPr>
        <w:t>Warunki przetarg</w:t>
      </w:r>
      <w:r w:rsidR="00B97B68">
        <w:rPr>
          <w:rFonts w:eastAsia="Times New Roman" w:cstheme="minorHAnsi"/>
          <w:b/>
          <w:sz w:val="28"/>
          <w:szCs w:val="28"/>
          <w:lang w:eastAsia="pl-PL"/>
        </w:rPr>
        <w:t>ów</w:t>
      </w:r>
      <w:r w:rsidRPr="00E87940">
        <w:rPr>
          <w:rFonts w:eastAsia="Times New Roman" w:cstheme="minorHAnsi"/>
          <w:sz w:val="28"/>
          <w:szCs w:val="28"/>
          <w:lang w:eastAsia="pl-PL"/>
        </w:rPr>
        <w:t>:</w:t>
      </w:r>
    </w:p>
    <w:p w14:paraId="1BDB2E05" w14:textId="77585BF7" w:rsidR="000C1AD0" w:rsidRPr="00E87940" w:rsidRDefault="000C1AD0" w:rsidP="000C1AD0">
      <w:pPr>
        <w:pStyle w:val="Akapitzlist"/>
        <w:numPr>
          <w:ilvl w:val="0"/>
          <w:numId w:val="3"/>
        </w:numPr>
        <w:ind w:left="851"/>
        <w:jc w:val="both"/>
        <w:rPr>
          <w:rFonts w:eastAsia="Times New Roman" w:cstheme="minorHAnsi"/>
          <w:sz w:val="28"/>
          <w:szCs w:val="28"/>
          <w:lang w:eastAsia="pl-PL"/>
        </w:rPr>
      </w:pPr>
      <w:r w:rsidRPr="00E87940">
        <w:rPr>
          <w:rFonts w:eastAsia="Times New Roman" w:cstheme="minorHAnsi"/>
          <w:sz w:val="28"/>
          <w:szCs w:val="28"/>
          <w:lang w:eastAsia="pl-PL"/>
        </w:rPr>
        <w:t>W przetarg</w:t>
      </w:r>
      <w:r w:rsidR="007B7E43">
        <w:rPr>
          <w:rFonts w:eastAsia="Times New Roman" w:cstheme="minorHAnsi"/>
          <w:sz w:val="28"/>
          <w:szCs w:val="28"/>
          <w:lang w:eastAsia="pl-PL"/>
        </w:rPr>
        <w:t>u</w:t>
      </w:r>
      <w:r w:rsidRPr="00E87940">
        <w:rPr>
          <w:rFonts w:eastAsia="Times New Roman" w:cstheme="minorHAnsi"/>
          <w:sz w:val="28"/>
          <w:szCs w:val="28"/>
          <w:lang w:eastAsia="pl-PL"/>
        </w:rPr>
        <w:t xml:space="preserve"> mogą wziąć udział osoby, które wpłacą wadium w pieniądzu /</w:t>
      </w:r>
      <w:r w:rsidR="003E0502">
        <w:rPr>
          <w:rFonts w:eastAsia="Times New Roman" w:cstheme="minorHAnsi"/>
          <w:sz w:val="28"/>
          <w:szCs w:val="28"/>
          <w:lang w:eastAsia="pl-PL"/>
        </w:rPr>
        <w:t>75</w:t>
      </w:r>
      <w:r w:rsidRPr="00E87940">
        <w:rPr>
          <w:rFonts w:eastAsia="Times New Roman" w:cstheme="minorHAnsi"/>
          <w:sz w:val="28"/>
          <w:szCs w:val="28"/>
          <w:lang w:eastAsia="pl-PL"/>
        </w:rPr>
        <w:t xml:space="preserve">.000,00 zł/ pod tytułem: „przetarg – </w:t>
      </w:r>
      <w:r w:rsidR="003E0502">
        <w:rPr>
          <w:rFonts w:eastAsia="Times New Roman" w:cstheme="minorHAnsi"/>
          <w:sz w:val="28"/>
          <w:szCs w:val="28"/>
          <w:lang w:eastAsia="pl-PL"/>
        </w:rPr>
        <w:t>ul. Marciniaka 8</w:t>
      </w:r>
      <w:r w:rsidRPr="00E87940">
        <w:rPr>
          <w:rFonts w:eastAsia="Times New Roman" w:cstheme="minorHAnsi"/>
          <w:sz w:val="28"/>
          <w:szCs w:val="28"/>
          <w:lang w:eastAsia="pl-PL"/>
        </w:rPr>
        <w:t xml:space="preserve">” na rachunek Urzędu Miejskiego w Śremie prowadzony przez SBL Śrem nr: 95 9084 0003 2102 0013 0521 0008 w terminie do dnia </w:t>
      </w:r>
      <w:r w:rsidR="005F02B7">
        <w:rPr>
          <w:rFonts w:eastAsia="Times New Roman" w:cstheme="minorHAnsi"/>
          <w:sz w:val="28"/>
          <w:szCs w:val="28"/>
          <w:lang w:eastAsia="pl-PL"/>
        </w:rPr>
        <w:t>11</w:t>
      </w:r>
      <w:r w:rsidRPr="00E87940">
        <w:rPr>
          <w:rFonts w:eastAsia="Times New Roman" w:cstheme="minorHAnsi"/>
          <w:sz w:val="28"/>
          <w:szCs w:val="28"/>
          <w:lang w:eastAsia="pl-PL"/>
        </w:rPr>
        <w:t xml:space="preserve"> </w:t>
      </w:r>
      <w:r w:rsidR="005F02B7">
        <w:rPr>
          <w:rFonts w:eastAsia="Times New Roman" w:cstheme="minorHAnsi"/>
          <w:sz w:val="28"/>
          <w:szCs w:val="28"/>
          <w:lang w:eastAsia="pl-PL"/>
        </w:rPr>
        <w:t>maja</w:t>
      </w:r>
      <w:r w:rsidRPr="00E87940">
        <w:rPr>
          <w:rFonts w:eastAsia="Times New Roman" w:cstheme="minorHAnsi"/>
          <w:sz w:val="28"/>
          <w:szCs w:val="28"/>
          <w:lang w:eastAsia="pl-PL"/>
        </w:rPr>
        <w:t xml:space="preserve"> 202</w:t>
      </w:r>
      <w:r w:rsidR="003E0502">
        <w:rPr>
          <w:rFonts w:eastAsia="Times New Roman" w:cstheme="minorHAnsi"/>
          <w:sz w:val="28"/>
          <w:szCs w:val="28"/>
          <w:lang w:eastAsia="pl-PL"/>
        </w:rPr>
        <w:t>3</w:t>
      </w:r>
      <w:r w:rsidRPr="00E87940">
        <w:rPr>
          <w:rFonts w:eastAsia="Times New Roman" w:cstheme="minorHAnsi"/>
          <w:sz w:val="28"/>
          <w:szCs w:val="28"/>
          <w:lang w:eastAsia="pl-PL"/>
        </w:rPr>
        <w:t xml:space="preserve"> r. (za skuteczną datę wpłaty uważa się datę zaksięgowania na rachunku bankowym urzędu);</w:t>
      </w:r>
    </w:p>
    <w:p w14:paraId="428146D0" w14:textId="5A522CD7" w:rsidR="000C1AD0" w:rsidRPr="00CF2A3D" w:rsidRDefault="000C1AD0" w:rsidP="000C1AD0">
      <w:pPr>
        <w:pStyle w:val="Akapitzlist"/>
        <w:numPr>
          <w:ilvl w:val="0"/>
          <w:numId w:val="3"/>
        </w:numPr>
        <w:ind w:left="851"/>
        <w:jc w:val="both"/>
        <w:rPr>
          <w:rFonts w:eastAsia="Times New Roman" w:cstheme="minorHAnsi"/>
          <w:sz w:val="28"/>
          <w:szCs w:val="28"/>
          <w:lang w:eastAsia="pl-PL"/>
        </w:rPr>
      </w:pPr>
      <w:r w:rsidRPr="00CF2A3D">
        <w:rPr>
          <w:rFonts w:eastAsia="Times New Roman" w:cstheme="minorHAnsi"/>
          <w:sz w:val="28"/>
          <w:szCs w:val="28"/>
          <w:lang w:eastAsia="pl-PL"/>
        </w:rPr>
        <w:t>Uczestnicy przetarg</w:t>
      </w:r>
      <w:r w:rsidR="009F0C48">
        <w:rPr>
          <w:rFonts w:eastAsia="Times New Roman" w:cstheme="minorHAnsi"/>
          <w:sz w:val="28"/>
          <w:szCs w:val="28"/>
          <w:lang w:eastAsia="pl-PL"/>
        </w:rPr>
        <w:t>u</w:t>
      </w:r>
      <w:r w:rsidRPr="00CF2A3D">
        <w:rPr>
          <w:rFonts w:eastAsia="Times New Roman" w:cstheme="minorHAnsi"/>
          <w:sz w:val="28"/>
          <w:szCs w:val="28"/>
          <w:lang w:eastAsia="pl-PL"/>
        </w:rPr>
        <w:t xml:space="preserve"> zobowiązani są przedłożyć komisji przetargowej: dowód wpłaty wadium, dowód tożsamości oraz odpowiednie dokumenty potwierdzające zdolność do reprezentacji innych osób, (pełnomocnictwo);</w:t>
      </w:r>
    </w:p>
    <w:p w14:paraId="748680F6" w14:textId="77777777" w:rsidR="000C1AD0" w:rsidRPr="00CF2A3D" w:rsidRDefault="000C1AD0" w:rsidP="000C1AD0">
      <w:pPr>
        <w:pStyle w:val="Akapitzlist"/>
        <w:numPr>
          <w:ilvl w:val="0"/>
          <w:numId w:val="3"/>
        </w:numPr>
        <w:ind w:left="851"/>
        <w:jc w:val="both"/>
        <w:rPr>
          <w:rFonts w:eastAsia="Times New Roman" w:cstheme="minorHAnsi"/>
          <w:sz w:val="28"/>
          <w:szCs w:val="28"/>
          <w:lang w:eastAsia="pl-PL"/>
        </w:rPr>
      </w:pPr>
      <w:r w:rsidRPr="00CF2A3D">
        <w:rPr>
          <w:rFonts w:eastAsia="Times New Roman" w:cstheme="minorHAnsi"/>
          <w:sz w:val="28"/>
          <w:szCs w:val="28"/>
          <w:lang w:eastAsia="pl-PL"/>
        </w:rPr>
        <w:lastRenderedPageBreak/>
        <w:t>Nabycie nieruchomości przez cudzoziemca w rozumieniu ustawy z dnia 24 marca 1920 r. o nabywaniu nieruchomości przez cudzoziemców (tj. Dz. U. z 2017 r. poz. 2278) wymaga uzyskania zezwolenia Ministra Spraw Wewnętrznych. W</w:t>
      </w:r>
      <w:r>
        <w:rPr>
          <w:rFonts w:eastAsia="Times New Roman" w:cstheme="minorHAnsi"/>
          <w:sz w:val="28"/>
          <w:szCs w:val="28"/>
          <w:lang w:eastAsia="pl-PL"/>
        </w:rPr>
        <w:t> </w:t>
      </w:r>
      <w:r w:rsidRPr="00CF2A3D">
        <w:rPr>
          <w:rFonts w:eastAsia="Times New Roman" w:cstheme="minorHAnsi"/>
          <w:sz w:val="28"/>
          <w:szCs w:val="28"/>
          <w:lang w:eastAsia="pl-PL"/>
        </w:rPr>
        <w:t xml:space="preserve">przypadku nieuzyskania zezwolenia przed zawarciem aktu notarialnego wpłacone wadium przepada na rzecz Gminy; </w:t>
      </w:r>
    </w:p>
    <w:p w14:paraId="670E50AE" w14:textId="11A22859" w:rsidR="000C1AD0" w:rsidRDefault="000C1AD0" w:rsidP="000C1AD0">
      <w:pPr>
        <w:pStyle w:val="Akapitzlist"/>
        <w:numPr>
          <w:ilvl w:val="0"/>
          <w:numId w:val="3"/>
        </w:numPr>
        <w:ind w:left="851"/>
        <w:jc w:val="both"/>
        <w:rPr>
          <w:rFonts w:eastAsia="Times New Roman" w:cstheme="minorHAnsi"/>
          <w:sz w:val="28"/>
          <w:szCs w:val="28"/>
          <w:lang w:eastAsia="pl-PL"/>
        </w:rPr>
      </w:pPr>
      <w:r w:rsidRPr="00CF2A3D">
        <w:rPr>
          <w:rFonts w:eastAsia="Times New Roman" w:cstheme="minorHAnsi"/>
          <w:sz w:val="28"/>
          <w:szCs w:val="28"/>
          <w:lang w:eastAsia="pl-PL"/>
        </w:rPr>
        <w:t>Przetarg jest ważny bez względu na liczbę uczestników przetargu, jeżeli przynajmniej jeden uczestnik zaoferuje co najmniej jedno postąpienie powyżej ceny wywoławczej</w:t>
      </w:r>
      <w:r w:rsidR="00B97B68">
        <w:rPr>
          <w:rFonts w:eastAsia="Times New Roman" w:cstheme="minorHAnsi"/>
          <w:sz w:val="28"/>
          <w:szCs w:val="28"/>
          <w:lang w:eastAsia="pl-PL"/>
        </w:rPr>
        <w:t>. Wysokość postąpienia określają uczestnicy przetargu, z</w:t>
      </w:r>
      <w:r w:rsidR="00D77A68">
        <w:rPr>
          <w:rFonts w:eastAsia="Times New Roman" w:cstheme="minorHAnsi"/>
          <w:sz w:val="28"/>
          <w:szCs w:val="28"/>
          <w:lang w:eastAsia="pl-PL"/>
        </w:rPr>
        <w:t> </w:t>
      </w:r>
      <w:r w:rsidR="00B97B68">
        <w:rPr>
          <w:rFonts w:eastAsia="Times New Roman" w:cstheme="minorHAnsi"/>
          <w:sz w:val="28"/>
          <w:szCs w:val="28"/>
          <w:lang w:eastAsia="pl-PL"/>
        </w:rPr>
        <w:t>zastrzeżeniem, że postąpienie nie może być niższe niż 1% ceny wywoławczej w</w:t>
      </w:r>
      <w:r w:rsidR="00D77A68">
        <w:rPr>
          <w:rFonts w:eastAsia="Times New Roman" w:cstheme="minorHAnsi"/>
          <w:sz w:val="28"/>
          <w:szCs w:val="28"/>
          <w:lang w:eastAsia="pl-PL"/>
        </w:rPr>
        <w:t> </w:t>
      </w:r>
      <w:r w:rsidR="00B97B68">
        <w:rPr>
          <w:rFonts w:eastAsia="Times New Roman" w:cstheme="minorHAnsi"/>
          <w:sz w:val="28"/>
          <w:szCs w:val="28"/>
          <w:lang w:eastAsia="pl-PL"/>
        </w:rPr>
        <w:t>zaokrągleniu do pełnych dziesiątek złotych w górę</w:t>
      </w:r>
      <w:r w:rsidRPr="00CF2A3D">
        <w:rPr>
          <w:rFonts w:eastAsia="Times New Roman" w:cstheme="minorHAnsi"/>
          <w:sz w:val="28"/>
          <w:szCs w:val="28"/>
          <w:lang w:eastAsia="pl-PL"/>
        </w:rPr>
        <w:t xml:space="preserve">; </w:t>
      </w:r>
    </w:p>
    <w:p w14:paraId="14F28FDD" w14:textId="37146FF7" w:rsidR="00A04855" w:rsidRPr="00A04855" w:rsidRDefault="003E0502" w:rsidP="00A04855">
      <w:pPr>
        <w:pStyle w:val="Akapitzlist"/>
        <w:numPr>
          <w:ilvl w:val="0"/>
          <w:numId w:val="3"/>
        </w:numPr>
        <w:ind w:left="851"/>
        <w:jc w:val="both"/>
        <w:rPr>
          <w:rFonts w:eastAsia="Times New Roman" w:cstheme="minorHAnsi"/>
          <w:sz w:val="28"/>
          <w:szCs w:val="28"/>
          <w:lang w:eastAsia="pl-PL"/>
        </w:rPr>
      </w:pPr>
      <w:r>
        <w:rPr>
          <w:rFonts w:cstheme="minorHAnsi"/>
          <w:sz w:val="28"/>
          <w:szCs w:val="28"/>
        </w:rPr>
        <w:t xml:space="preserve">Sprzedaż zwolniona jest z </w:t>
      </w:r>
      <w:r w:rsidR="00A04855">
        <w:rPr>
          <w:rFonts w:cstheme="minorHAnsi"/>
          <w:sz w:val="28"/>
          <w:szCs w:val="28"/>
        </w:rPr>
        <w:t>podatk</w:t>
      </w:r>
      <w:r>
        <w:rPr>
          <w:rFonts w:cstheme="minorHAnsi"/>
          <w:sz w:val="28"/>
          <w:szCs w:val="28"/>
        </w:rPr>
        <w:t>u</w:t>
      </w:r>
      <w:r w:rsidR="00A04855" w:rsidRPr="00CF2A3D">
        <w:rPr>
          <w:rFonts w:cstheme="minorHAnsi"/>
          <w:sz w:val="28"/>
          <w:szCs w:val="28"/>
        </w:rPr>
        <w:t xml:space="preserve"> VAT</w:t>
      </w:r>
      <w:r w:rsidR="00A04855">
        <w:rPr>
          <w:rFonts w:cstheme="minorHAnsi"/>
          <w:sz w:val="28"/>
          <w:szCs w:val="28"/>
        </w:rPr>
        <w:t>;</w:t>
      </w:r>
    </w:p>
    <w:p w14:paraId="2B3A1208" w14:textId="77777777" w:rsidR="000C1AD0" w:rsidRPr="00CF2A3D" w:rsidRDefault="000C1AD0" w:rsidP="000C1AD0">
      <w:pPr>
        <w:pStyle w:val="Akapitzlist"/>
        <w:numPr>
          <w:ilvl w:val="0"/>
          <w:numId w:val="3"/>
        </w:numPr>
        <w:ind w:left="851"/>
        <w:jc w:val="both"/>
        <w:rPr>
          <w:rFonts w:eastAsia="Times New Roman" w:cstheme="minorHAnsi"/>
          <w:sz w:val="28"/>
          <w:szCs w:val="28"/>
          <w:lang w:eastAsia="pl-PL"/>
        </w:rPr>
      </w:pPr>
      <w:r w:rsidRPr="00CF2A3D">
        <w:rPr>
          <w:rFonts w:eastAsia="Times New Roman" w:cstheme="minorHAnsi"/>
          <w:sz w:val="28"/>
          <w:szCs w:val="28"/>
          <w:lang w:eastAsia="pl-PL"/>
        </w:rPr>
        <w:t xml:space="preserve">Wadium wpłacone przez uczestnika przetargu, który przetarg wygra, zostanie zaliczone na poczet ceny nabycia nieruchomości. Pozostałym uczestnikom przetargu wadium zostanie zwrócone niezwłocznie po rozstrzygnięciu przetargu przelewem na podane konto bankowe; </w:t>
      </w:r>
    </w:p>
    <w:p w14:paraId="40E5A678" w14:textId="0192AA18" w:rsidR="000C1AD0" w:rsidRPr="00A04855" w:rsidRDefault="000C1AD0" w:rsidP="00A04855">
      <w:pPr>
        <w:pStyle w:val="Akapitzlist"/>
        <w:numPr>
          <w:ilvl w:val="0"/>
          <w:numId w:val="3"/>
        </w:numPr>
        <w:ind w:left="851"/>
        <w:jc w:val="both"/>
        <w:rPr>
          <w:rFonts w:eastAsia="Times New Roman" w:cstheme="minorHAnsi"/>
          <w:sz w:val="28"/>
          <w:szCs w:val="28"/>
          <w:lang w:eastAsia="pl-PL"/>
        </w:rPr>
      </w:pPr>
      <w:r w:rsidRPr="00CF2A3D">
        <w:rPr>
          <w:rFonts w:eastAsia="Times New Roman" w:cstheme="minorHAnsi"/>
          <w:sz w:val="28"/>
          <w:szCs w:val="28"/>
          <w:lang w:eastAsia="pl-PL"/>
        </w:rPr>
        <w:t>Wylicytowana cena sprzedaży nieruchomości podlega zapłacie do dnia zawarcia umowy, którego termin zostanie ustalony najpóźniej w ciągu 21 dni od</w:t>
      </w:r>
      <w:r>
        <w:rPr>
          <w:rFonts w:eastAsia="Times New Roman" w:cstheme="minorHAnsi"/>
          <w:sz w:val="28"/>
          <w:szCs w:val="28"/>
          <w:lang w:eastAsia="pl-PL"/>
        </w:rPr>
        <w:t> </w:t>
      </w:r>
      <w:r w:rsidRPr="00CF2A3D">
        <w:rPr>
          <w:rFonts w:eastAsia="Times New Roman" w:cstheme="minorHAnsi"/>
          <w:sz w:val="28"/>
          <w:szCs w:val="28"/>
          <w:lang w:eastAsia="pl-PL"/>
        </w:rPr>
        <w:t>rozstrzygnięcia przetargu. Uchylenie się nabywcy wyłonionego w przetargu od zawarcia umowy w wyznaczonym terminie skutkować będzie przepadkiem wpłaconego wadium na rzecz Gminy</w:t>
      </w:r>
      <w:r w:rsidR="00A04855">
        <w:rPr>
          <w:rFonts w:eastAsia="Times New Roman" w:cstheme="minorHAnsi"/>
          <w:sz w:val="28"/>
          <w:szCs w:val="28"/>
          <w:lang w:eastAsia="pl-PL"/>
        </w:rPr>
        <w:t>.</w:t>
      </w:r>
    </w:p>
    <w:p w14:paraId="58F166D1" w14:textId="0A9C149B" w:rsidR="00D77A68" w:rsidRDefault="000C1AD0" w:rsidP="00D77A68">
      <w:pPr>
        <w:pStyle w:val="Akapitzlist"/>
        <w:numPr>
          <w:ilvl w:val="0"/>
          <w:numId w:val="1"/>
        </w:numPr>
        <w:ind w:left="426"/>
        <w:jc w:val="both"/>
        <w:rPr>
          <w:rFonts w:eastAsia="Times New Roman" w:cstheme="minorHAnsi"/>
          <w:sz w:val="28"/>
          <w:szCs w:val="28"/>
          <w:lang w:eastAsia="pl-PL"/>
        </w:rPr>
      </w:pPr>
      <w:r w:rsidRPr="00CF2A3D">
        <w:rPr>
          <w:rFonts w:eastAsia="Times New Roman" w:cstheme="minorHAnsi"/>
          <w:sz w:val="28"/>
          <w:szCs w:val="28"/>
          <w:lang w:eastAsia="pl-PL"/>
        </w:rPr>
        <w:t xml:space="preserve">Ogłoszenie o przetargu zostaje zamieszczone na tablicy ogłoszeń Urzędu Miejskiego w Śremie, na stronie internetowej: </w:t>
      </w:r>
      <w:hyperlink r:id="rId8" w:history="1">
        <w:r w:rsidRPr="00CF2A3D">
          <w:rPr>
            <w:rStyle w:val="Hipercze"/>
            <w:rFonts w:eastAsia="Times New Roman" w:cstheme="minorHAnsi"/>
            <w:sz w:val="28"/>
            <w:szCs w:val="28"/>
            <w:lang w:eastAsia="pl-PL"/>
          </w:rPr>
          <w:t>www.srem.pl</w:t>
        </w:r>
      </w:hyperlink>
      <w:r w:rsidRPr="00CF2A3D">
        <w:rPr>
          <w:rFonts w:eastAsia="Times New Roman" w:cstheme="minorHAnsi"/>
          <w:sz w:val="28"/>
          <w:szCs w:val="28"/>
          <w:lang w:eastAsia="pl-PL"/>
        </w:rPr>
        <w:t xml:space="preserve"> (</w:t>
      </w:r>
      <w:r w:rsidRPr="00CF2A3D">
        <w:rPr>
          <w:rFonts w:eastAsia="Times New Roman" w:cstheme="minorHAnsi"/>
          <w:i/>
          <w:sz w:val="28"/>
          <w:szCs w:val="28"/>
          <w:lang w:eastAsia="pl-PL"/>
        </w:rPr>
        <w:t>BIP</w:t>
      </w:r>
      <w:r w:rsidRPr="00CF2A3D">
        <w:rPr>
          <w:rFonts w:eastAsia="Times New Roman" w:cstheme="minorHAnsi"/>
          <w:sz w:val="28"/>
          <w:szCs w:val="28"/>
          <w:lang w:eastAsia="pl-PL"/>
        </w:rPr>
        <w:t>) oraz w prasie lokalnej i</w:t>
      </w:r>
      <w:r w:rsidR="00A04855">
        <w:rPr>
          <w:rFonts w:eastAsia="Times New Roman" w:cstheme="minorHAnsi"/>
          <w:sz w:val="28"/>
          <w:szCs w:val="28"/>
          <w:lang w:eastAsia="pl-PL"/>
        </w:rPr>
        <w:t> </w:t>
      </w:r>
      <w:r w:rsidRPr="00CF2A3D">
        <w:rPr>
          <w:rFonts w:eastAsia="Times New Roman" w:cstheme="minorHAnsi"/>
          <w:sz w:val="28"/>
          <w:szCs w:val="28"/>
          <w:lang w:eastAsia="pl-PL"/>
        </w:rPr>
        <w:t xml:space="preserve">elektronicznej. </w:t>
      </w:r>
      <w:r w:rsidR="00A04855" w:rsidRPr="00CF2A3D">
        <w:rPr>
          <w:rFonts w:eastAsia="Times New Roman" w:cstheme="minorHAnsi"/>
          <w:sz w:val="28"/>
          <w:szCs w:val="28"/>
          <w:lang w:eastAsia="pl-PL"/>
        </w:rPr>
        <w:t>Ogłaszający ma prawo z uzasadnionej przyczyny do odwołania ogłoszonego przetargu w formie właściwej dla jego ogłoszenia.</w:t>
      </w:r>
    </w:p>
    <w:p w14:paraId="61D65DBB" w14:textId="5D83BFE6" w:rsidR="000C1AD0" w:rsidRPr="00D77A68" w:rsidRDefault="000C1AD0" w:rsidP="00D77A68">
      <w:pPr>
        <w:pStyle w:val="Akapitzlist"/>
        <w:numPr>
          <w:ilvl w:val="0"/>
          <w:numId w:val="1"/>
        </w:numPr>
        <w:ind w:left="426"/>
        <w:jc w:val="both"/>
        <w:rPr>
          <w:rFonts w:eastAsia="Times New Roman" w:cstheme="minorHAnsi"/>
          <w:sz w:val="28"/>
          <w:szCs w:val="28"/>
          <w:lang w:eastAsia="pl-PL"/>
        </w:rPr>
      </w:pPr>
      <w:r w:rsidRPr="00D77A68">
        <w:rPr>
          <w:rFonts w:eastAsia="Times New Roman" w:cstheme="minorHAnsi"/>
          <w:sz w:val="28"/>
          <w:szCs w:val="28"/>
          <w:lang w:eastAsia="pl-PL"/>
        </w:rPr>
        <w:t>Dodatkowych informacji na temat trybu, zasad i warunków przetargu udziela pracowni</w:t>
      </w:r>
      <w:r w:rsidR="00D77A68">
        <w:rPr>
          <w:rFonts w:eastAsia="Times New Roman" w:cstheme="minorHAnsi"/>
          <w:sz w:val="28"/>
          <w:szCs w:val="28"/>
          <w:lang w:eastAsia="pl-PL"/>
        </w:rPr>
        <w:t>k</w:t>
      </w:r>
      <w:r w:rsidRPr="00D77A68">
        <w:rPr>
          <w:rFonts w:eastAsia="Times New Roman" w:cstheme="minorHAnsi"/>
          <w:sz w:val="28"/>
          <w:szCs w:val="28"/>
          <w:lang w:eastAsia="pl-PL"/>
        </w:rPr>
        <w:t xml:space="preserve"> Zespołu Obsługi Inwestorów Urzędu Miejskiego w Śremie w godzinach pracy Urzędu lub telefonicznie pod nr 61 28 47 134.</w:t>
      </w:r>
      <w:r w:rsidR="003E0502">
        <w:rPr>
          <w:rFonts w:eastAsia="Times New Roman" w:cstheme="minorHAnsi"/>
          <w:sz w:val="28"/>
          <w:szCs w:val="28"/>
          <w:lang w:eastAsia="pl-PL"/>
        </w:rPr>
        <w:t xml:space="preserve"> Szczegółowych informacji na temat możliwości inwestycyjnych na działce objętej sprzedażą </w:t>
      </w:r>
      <w:r w:rsidR="00EF4528">
        <w:rPr>
          <w:rFonts w:eastAsia="Times New Roman" w:cstheme="minorHAnsi"/>
          <w:sz w:val="28"/>
          <w:szCs w:val="28"/>
          <w:lang w:eastAsia="pl-PL"/>
        </w:rPr>
        <w:t>udzielają pracownicy Zespołu Planowania Przestrzennego Urzędu Miejskiego w Śremie w godzinach pracy Urzędu lub telefonicznie pod nr tel. 61 28 47 131.</w:t>
      </w:r>
    </w:p>
    <w:p w14:paraId="77D6C9F6" w14:textId="77777777" w:rsidR="000C1AD0" w:rsidRPr="00CF2A3D" w:rsidRDefault="000C1AD0" w:rsidP="000C1AD0">
      <w:pPr>
        <w:jc w:val="center"/>
        <w:rPr>
          <w:rFonts w:eastAsia="Times New Roman" w:cstheme="minorHAnsi"/>
          <w:sz w:val="20"/>
          <w:szCs w:val="20"/>
          <w:lang w:eastAsia="pl-PL"/>
        </w:rPr>
      </w:pPr>
    </w:p>
    <w:p w14:paraId="060EEC50" w14:textId="77777777" w:rsidR="000C1AD0" w:rsidRPr="00CF2A3D" w:rsidRDefault="000C1AD0" w:rsidP="000C1AD0">
      <w:pPr>
        <w:jc w:val="left"/>
        <w:rPr>
          <w:rFonts w:eastAsia="Times New Roman" w:cstheme="minorHAnsi"/>
          <w:sz w:val="20"/>
          <w:szCs w:val="20"/>
          <w:lang w:eastAsia="pl-PL"/>
        </w:rPr>
      </w:pPr>
    </w:p>
    <w:p w14:paraId="058C7BFA" w14:textId="4D172631" w:rsidR="000C1AD0" w:rsidRDefault="000C1AD0" w:rsidP="000C1AD0">
      <w:pPr>
        <w:jc w:val="left"/>
        <w:rPr>
          <w:rFonts w:eastAsia="Times New Roman" w:cstheme="minorHAnsi"/>
          <w:sz w:val="20"/>
          <w:szCs w:val="20"/>
          <w:lang w:eastAsia="pl-PL"/>
        </w:rPr>
      </w:pPr>
    </w:p>
    <w:p w14:paraId="22403EA3" w14:textId="15AFC2CB" w:rsidR="0084360E" w:rsidRDefault="0084360E" w:rsidP="000C1AD0">
      <w:pPr>
        <w:jc w:val="left"/>
        <w:rPr>
          <w:rFonts w:eastAsia="Times New Roman" w:cstheme="minorHAnsi"/>
          <w:sz w:val="20"/>
          <w:szCs w:val="20"/>
          <w:lang w:eastAsia="pl-PL"/>
        </w:rPr>
      </w:pPr>
    </w:p>
    <w:p w14:paraId="12D0957A" w14:textId="22059D10" w:rsidR="0084360E" w:rsidRDefault="0084360E" w:rsidP="000C1AD0">
      <w:pPr>
        <w:jc w:val="left"/>
        <w:rPr>
          <w:rFonts w:eastAsia="Times New Roman" w:cstheme="minorHAnsi"/>
          <w:sz w:val="20"/>
          <w:szCs w:val="20"/>
          <w:lang w:eastAsia="pl-PL"/>
        </w:rPr>
      </w:pPr>
    </w:p>
    <w:p w14:paraId="4C672EF3" w14:textId="3DC14079" w:rsidR="009F0C48" w:rsidRDefault="009F0C48" w:rsidP="000C1AD0">
      <w:pPr>
        <w:jc w:val="left"/>
        <w:rPr>
          <w:rFonts w:eastAsia="Times New Roman" w:cstheme="minorHAnsi"/>
          <w:sz w:val="20"/>
          <w:szCs w:val="20"/>
          <w:lang w:eastAsia="pl-PL"/>
        </w:rPr>
      </w:pPr>
    </w:p>
    <w:p w14:paraId="39D336B4" w14:textId="76E65B93" w:rsidR="009F0C48" w:rsidRDefault="009F0C48" w:rsidP="000C1AD0">
      <w:pPr>
        <w:jc w:val="left"/>
        <w:rPr>
          <w:rFonts w:eastAsia="Times New Roman" w:cstheme="minorHAnsi"/>
          <w:sz w:val="20"/>
          <w:szCs w:val="20"/>
          <w:lang w:eastAsia="pl-PL"/>
        </w:rPr>
      </w:pPr>
    </w:p>
    <w:p w14:paraId="7E53FB7A" w14:textId="76E378DE" w:rsidR="009F0C48" w:rsidRDefault="009F0C48" w:rsidP="000C1AD0">
      <w:pPr>
        <w:jc w:val="left"/>
        <w:rPr>
          <w:rFonts w:eastAsia="Times New Roman" w:cstheme="minorHAnsi"/>
          <w:sz w:val="20"/>
          <w:szCs w:val="20"/>
          <w:lang w:eastAsia="pl-PL"/>
        </w:rPr>
      </w:pPr>
    </w:p>
    <w:p w14:paraId="0FA0DF1A" w14:textId="77777777" w:rsidR="009F0C48" w:rsidRDefault="009F0C48" w:rsidP="000C1AD0">
      <w:pPr>
        <w:jc w:val="left"/>
        <w:rPr>
          <w:rFonts w:eastAsia="Times New Roman" w:cstheme="minorHAnsi"/>
          <w:sz w:val="20"/>
          <w:szCs w:val="20"/>
          <w:lang w:eastAsia="pl-PL"/>
        </w:rPr>
      </w:pPr>
    </w:p>
    <w:p w14:paraId="6E07FDBE" w14:textId="77777777" w:rsidR="00F45AF2" w:rsidRPr="00CF2A3D" w:rsidRDefault="00F45AF2" w:rsidP="000C1AD0">
      <w:pPr>
        <w:jc w:val="left"/>
        <w:rPr>
          <w:rFonts w:eastAsia="Times New Roman" w:cstheme="minorHAnsi"/>
          <w:sz w:val="20"/>
          <w:szCs w:val="20"/>
          <w:lang w:eastAsia="pl-PL"/>
        </w:rPr>
      </w:pPr>
    </w:p>
    <w:p w14:paraId="797CE129" w14:textId="1C749FF7" w:rsidR="000C1AD0" w:rsidRPr="00CF2A3D" w:rsidRDefault="000C1AD0" w:rsidP="000C1AD0">
      <w:pPr>
        <w:jc w:val="left"/>
        <w:rPr>
          <w:rFonts w:eastAsia="Times New Roman" w:cstheme="minorHAnsi"/>
          <w:sz w:val="20"/>
          <w:szCs w:val="20"/>
          <w:lang w:eastAsia="pl-PL"/>
        </w:rPr>
      </w:pPr>
      <w:r w:rsidRPr="00CF2A3D">
        <w:rPr>
          <w:rFonts w:eastAsia="Times New Roman" w:cstheme="minorHAnsi"/>
          <w:sz w:val="20"/>
          <w:szCs w:val="20"/>
          <w:lang w:eastAsia="pl-PL"/>
        </w:rPr>
        <w:t xml:space="preserve">Ogłoszenie wywieszono dnia …. </w:t>
      </w:r>
      <w:r w:rsidR="00C51B43">
        <w:rPr>
          <w:rFonts w:eastAsia="Times New Roman" w:cstheme="minorHAnsi"/>
          <w:sz w:val="20"/>
          <w:szCs w:val="20"/>
          <w:lang w:eastAsia="pl-PL"/>
        </w:rPr>
        <w:t>marca</w:t>
      </w:r>
      <w:r w:rsidRPr="00CF2A3D">
        <w:rPr>
          <w:rFonts w:eastAsia="Times New Roman" w:cstheme="minorHAnsi"/>
          <w:sz w:val="20"/>
          <w:szCs w:val="20"/>
          <w:lang w:eastAsia="pl-PL"/>
        </w:rPr>
        <w:t xml:space="preserve"> 20</w:t>
      </w:r>
      <w:r>
        <w:rPr>
          <w:rFonts w:eastAsia="Times New Roman" w:cstheme="minorHAnsi"/>
          <w:sz w:val="20"/>
          <w:szCs w:val="20"/>
          <w:lang w:eastAsia="pl-PL"/>
        </w:rPr>
        <w:t>2</w:t>
      </w:r>
      <w:r w:rsidR="00C51B43">
        <w:rPr>
          <w:rFonts w:eastAsia="Times New Roman" w:cstheme="minorHAnsi"/>
          <w:sz w:val="20"/>
          <w:szCs w:val="20"/>
          <w:lang w:eastAsia="pl-PL"/>
        </w:rPr>
        <w:t>3</w:t>
      </w:r>
      <w:r w:rsidRPr="00CF2A3D">
        <w:rPr>
          <w:rFonts w:eastAsia="Times New Roman" w:cstheme="minorHAnsi"/>
          <w:sz w:val="20"/>
          <w:szCs w:val="20"/>
          <w:lang w:eastAsia="pl-PL"/>
        </w:rPr>
        <w:t xml:space="preserve"> r.</w:t>
      </w:r>
    </w:p>
    <w:p w14:paraId="46D6DCB4" w14:textId="6FD78E33" w:rsidR="000C1AD0" w:rsidRPr="00CF2A3D" w:rsidRDefault="000C1AD0" w:rsidP="000C1AD0">
      <w:pPr>
        <w:jc w:val="left"/>
        <w:rPr>
          <w:rFonts w:eastAsia="Times New Roman" w:cstheme="minorHAnsi"/>
          <w:sz w:val="20"/>
          <w:szCs w:val="20"/>
          <w:lang w:eastAsia="pl-PL"/>
        </w:rPr>
      </w:pPr>
      <w:r w:rsidRPr="00CF2A3D">
        <w:rPr>
          <w:rFonts w:eastAsia="Times New Roman" w:cstheme="minorHAnsi"/>
          <w:sz w:val="20"/>
          <w:szCs w:val="20"/>
          <w:lang w:eastAsia="pl-PL"/>
        </w:rPr>
        <w:t>Ogłoszenie zdjęto dnia …. ………….………. 20</w:t>
      </w:r>
      <w:r>
        <w:rPr>
          <w:rFonts w:eastAsia="Times New Roman" w:cstheme="minorHAnsi"/>
          <w:sz w:val="20"/>
          <w:szCs w:val="20"/>
          <w:lang w:eastAsia="pl-PL"/>
        </w:rPr>
        <w:t>2</w:t>
      </w:r>
      <w:r w:rsidR="00C51B43">
        <w:rPr>
          <w:rFonts w:eastAsia="Times New Roman" w:cstheme="minorHAnsi"/>
          <w:sz w:val="20"/>
          <w:szCs w:val="20"/>
          <w:lang w:eastAsia="pl-PL"/>
        </w:rPr>
        <w:t>3</w:t>
      </w:r>
      <w:r w:rsidRPr="00CF2A3D">
        <w:rPr>
          <w:rFonts w:eastAsia="Times New Roman" w:cstheme="minorHAnsi"/>
          <w:sz w:val="20"/>
          <w:szCs w:val="20"/>
          <w:lang w:eastAsia="pl-PL"/>
        </w:rPr>
        <w:t xml:space="preserve"> r.</w:t>
      </w:r>
    </w:p>
    <w:p w14:paraId="7AE58D64" w14:textId="585DD01C" w:rsidR="0084360E" w:rsidRDefault="009F0C48" w:rsidP="000C1AD0">
      <w:pPr>
        <w:jc w:val="center"/>
        <w:rPr>
          <w:rFonts w:eastAsia="Times New Roman" w:cstheme="minorHAnsi"/>
          <w:sz w:val="28"/>
          <w:szCs w:val="28"/>
          <w:lang w:eastAsia="pl-PL"/>
        </w:rPr>
      </w:pPr>
      <w:r w:rsidRPr="00CF2A3D">
        <w:rPr>
          <w:rFonts w:eastAsia="Times New Roman" w:cstheme="minorHAnsi"/>
          <w:noProof/>
          <w:sz w:val="28"/>
          <w:szCs w:val="28"/>
          <w:lang w:eastAsia="pl-PL"/>
        </w:rPr>
        <w:drawing>
          <wp:anchor distT="0" distB="0" distL="114300" distR="114300" simplePos="0" relativeHeight="251661312" behindDoc="1" locked="0" layoutInCell="1" allowOverlap="1" wp14:anchorId="51C5D014" wp14:editId="76E9FE29">
            <wp:simplePos x="0" y="0"/>
            <wp:positionH relativeFrom="column">
              <wp:posOffset>-80645</wp:posOffset>
            </wp:positionH>
            <wp:positionV relativeFrom="paragraph">
              <wp:posOffset>118745</wp:posOffset>
            </wp:positionV>
            <wp:extent cx="1333500" cy="241935"/>
            <wp:effectExtent l="0" t="0" r="0" b="5715"/>
            <wp:wrapTight wrapText="bothSides">
              <wp:wrapPolygon edited="0">
                <wp:start x="0" y="0"/>
                <wp:lineTo x="0" y="20409"/>
                <wp:lineTo x="21291" y="20409"/>
                <wp:lineTo x="21291" y="0"/>
                <wp:lineTo x="0" y="0"/>
              </wp:wrapPolygon>
            </wp:wrapTight>
            <wp:docPr id="5" name="Obraz 5" descr="Obraz zawierający tekst, clipart&#10;&#10;Opis wygenerowany automatycznie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5" name="Obraz 5" descr="Obraz zawierający tekst, clipart&#10;&#10;Opis wygenerowany automatycznie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33500" cy="24193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14:paraId="32A74B64" w14:textId="77777777" w:rsidR="004B1692" w:rsidRDefault="004B1692" w:rsidP="000C1AD0">
      <w:pPr>
        <w:jc w:val="center"/>
        <w:rPr>
          <w:rFonts w:eastAsia="Times New Roman" w:cstheme="minorHAnsi"/>
          <w:sz w:val="28"/>
          <w:szCs w:val="28"/>
          <w:lang w:eastAsia="pl-PL"/>
        </w:rPr>
      </w:pPr>
    </w:p>
    <w:p w14:paraId="3B94F14F" w14:textId="5BFA3E36" w:rsidR="004B1692" w:rsidRDefault="004B1692" w:rsidP="000C1AD0">
      <w:pPr>
        <w:jc w:val="center"/>
        <w:rPr>
          <w:rFonts w:eastAsia="Times New Roman" w:cstheme="minorHAnsi"/>
          <w:sz w:val="28"/>
          <w:szCs w:val="28"/>
          <w:lang w:eastAsia="pl-PL"/>
        </w:rPr>
      </w:pPr>
    </w:p>
    <w:p w14:paraId="2A3187A4" w14:textId="77777777" w:rsidR="004B1692" w:rsidRDefault="004B1692" w:rsidP="000C1AD0">
      <w:pPr>
        <w:jc w:val="center"/>
        <w:rPr>
          <w:rFonts w:eastAsia="Times New Roman" w:cstheme="minorHAnsi"/>
          <w:sz w:val="28"/>
          <w:szCs w:val="28"/>
          <w:lang w:eastAsia="pl-PL"/>
        </w:rPr>
      </w:pPr>
    </w:p>
    <w:p w14:paraId="206E0962" w14:textId="7114B177" w:rsidR="000C1AD0" w:rsidRPr="00CF2A3D" w:rsidRDefault="00C51B43" w:rsidP="000C1AD0">
      <w:pPr>
        <w:jc w:val="center"/>
        <w:rPr>
          <w:rFonts w:eastAsia="Times New Roman" w:cstheme="minorHAnsi"/>
          <w:sz w:val="20"/>
          <w:szCs w:val="20"/>
          <w:lang w:eastAsia="pl-PL"/>
        </w:rPr>
      </w:pPr>
      <w:r>
        <w:rPr>
          <w:rFonts w:eastAsia="Times New Roman" w:cstheme="minorHAnsi"/>
          <w:sz w:val="28"/>
          <w:szCs w:val="28"/>
          <w:lang w:eastAsia="pl-PL"/>
        </w:rPr>
        <w:lastRenderedPageBreak/>
        <w:t>Drugi</w:t>
      </w:r>
      <w:r w:rsidR="000C1AD0" w:rsidRPr="00CF2A3D">
        <w:rPr>
          <w:rFonts w:eastAsia="Times New Roman" w:cstheme="minorHAnsi"/>
          <w:sz w:val="28"/>
          <w:szCs w:val="28"/>
          <w:lang w:eastAsia="pl-PL"/>
        </w:rPr>
        <w:t xml:space="preserve"> publiczn</w:t>
      </w:r>
      <w:r w:rsidR="009F0C48">
        <w:rPr>
          <w:rFonts w:eastAsia="Times New Roman" w:cstheme="minorHAnsi"/>
          <w:sz w:val="28"/>
          <w:szCs w:val="28"/>
          <w:lang w:eastAsia="pl-PL"/>
        </w:rPr>
        <w:t>y</w:t>
      </w:r>
      <w:r w:rsidR="000C1AD0" w:rsidRPr="00CF2A3D">
        <w:rPr>
          <w:rFonts w:eastAsia="Times New Roman" w:cstheme="minorHAnsi"/>
          <w:sz w:val="28"/>
          <w:szCs w:val="28"/>
          <w:lang w:eastAsia="pl-PL"/>
        </w:rPr>
        <w:t xml:space="preserve"> nieograniczon</w:t>
      </w:r>
      <w:r w:rsidR="009F0C48">
        <w:rPr>
          <w:rFonts w:eastAsia="Times New Roman" w:cstheme="minorHAnsi"/>
          <w:sz w:val="28"/>
          <w:szCs w:val="28"/>
          <w:lang w:eastAsia="pl-PL"/>
        </w:rPr>
        <w:t>y</w:t>
      </w:r>
      <w:r w:rsidR="000C1AD0" w:rsidRPr="00CF2A3D">
        <w:rPr>
          <w:rFonts w:eastAsia="Times New Roman" w:cstheme="minorHAnsi"/>
          <w:sz w:val="28"/>
          <w:szCs w:val="28"/>
          <w:lang w:eastAsia="pl-PL"/>
        </w:rPr>
        <w:t xml:space="preserve"> przetarg ustn</w:t>
      </w:r>
      <w:r w:rsidR="009F0C48">
        <w:rPr>
          <w:rFonts w:eastAsia="Times New Roman" w:cstheme="minorHAnsi"/>
          <w:sz w:val="28"/>
          <w:szCs w:val="28"/>
          <w:lang w:eastAsia="pl-PL"/>
        </w:rPr>
        <w:t>y</w:t>
      </w:r>
      <w:r w:rsidR="000C1AD0" w:rsidRPr="00CF2A3D">
        <w:rPr>
          <w:rFonts w:eastAsia="Times New Roman" w:cstheme="minorHAnsi"/>
          <w:sz w:val="28"/>
          <w:szCs w:val="28"/>
          <w:lang w:eastAsia="pl-PL"/>
        </w:rPr>
        <w:t xml:space="preserve"> na sprzedaż nieruchomości</w:t>
      </w:r>
      <w:r w:rsidR="00E7224D">
        <w:rPr>
          <w:rFonts w:eastAsia="Times New Roman" w:cstheme="minorHAnsi"/>
          <w:sz w:val="28"/>
          <w:szCs w:val="28"/>
          <w:lang w:eastAsia="pl-PL"/>
        </w:rPr>
        <w:t xml:space="preserve"> zabudowanej </w:t>
      </w:r>
      <w:r w:rsidR="000C1AD0">
        <w:rPr>
          <w:rFonts w:eastAsia="Times New Roman" w:cstheme="minorHAnsi"/>
          <w:sz w:val="28"/>
          <w:szCs w:val="28"/>
          <w:lang w:eastAsia="pl-PL"/>
        </w:rPr>
        <w:t> </w:t>
      </w:r>
      <w:r w:rsidR="000C1AD0" w:rsidRPr="00CF2A3D">
        <w:rPr>
          <w:rFonts w:eastAsia="Times New Roman" w:cstheme="minorHAnsi"/>
          <w:sz w:val="28"/>
          <w:szCs w:val="28"/>
          <w:lang w:eastAsia="pl-PL"/>
        </w:rPr>
        <w:t>położon</w:t>
      </w:r>
      <w:r w:rsidR="009F0C48">
        <w:rPr>
          <w:rFonts w:eastAsia="Times New Roman" w:cstheme="minorHAnsi"/>
          <w:sz w:val="28"/>
          <w:szCs w:val="28"/>
          <w:lang w:eastAsia="pl-PL"/>
        </w:rPr>
        <w:t>ej</w:t>
      </w:r>
      <w:r w:rsidR="000C1AD0">
        <w:rPr>
          <w:rFonts w:eastAsia="Times New Roman" w:cstheme="minorHAnsi"/>
          <w:sz w:val="28"/>
          <w:szCs w:val="28"/>
          <w:lang w:eastAsia="pl-PL"/>
        </w:rPr>
        <w:t> </w:t>
      </w:r>
      <w:r w:rsidR="000C1AD0" w:rsidRPr="00CF2A3D">
        <w:rPr>
          <w:rFonts w:eastAsia="Times New Roman" w:cstheme="minorHAnsi"/>
          <w:sz w:val="28"/>
          <w:szCs w:val="28"/>
          <w:lang w:eastAsia="pl-PL"/>
        </w:rPr>
        <w:t>w</w:t>
      </w:r>
      <w:r w:rsidR="009F0C48">
        <w:rPr>
          <w:rFonts w:eastAsia="Times New Roman" w:cstheme="minorHAnsi"/>
          <w:sz w:val="28"/>
          <w:szCs w:val="28"/>
          <w:lang w:eastAsia="pl-PL"/>
        </w:rPr>
        <w:t> </w:t>
      </w:r>
      <w:r w:rsidR="0084360E">
        <w:rPr>
          <w:rFonts w:eastAsia="Times New Roman" w:cstheme="minorHAnsi"/>
          <w:sz w:val="28"/>
          <w:szCs w:val="28"/>
          <w:lang w:eastAsia="pl-PL"/>
        </w:rPr>
        <w:t xml:space="preserve">Śremie przy ulicy </w:t>
      </w:r>
      <w:r w:rsidR="00E7224D">
        <w:rPr>
          <w:rFonts w:eastAsia="Times New Roman" w:cstheme="minorHAnsi"/>
          <w:sz w:val="28"/>
          <w:szCs w:val="28"/>
          <w:lang w:eastAsia="pl-PL"/>
        </w:rPr>
        <w:t>Floriana Marciniaka 8</w:t>
      </w:r>
    </w:p>
    <w:p w14:paraId="386AB1BE" w14:textId="118A5A75" w:rsidR="000C1AD0" w:rsidRPr="00CF2A3D" w:rsidRDefault="004B1692" w:rsidP="000C1AD0">
      <w:pPr>
        <w:jc w:val="center"/>
        <w:rPr>
          <w:rFonts w:eastAsia="Times New Roman" w:cstheme="minorHAnsi"/>
          <w:sz w:val="20"/>
          <w:szCs w:val="20"/>
          <w:lang w:eastAsia="pl-PL"/>
        </w:rPr>
      </w:pPr>
      <w:r>
        <w:rPr>
          <w:rFonts w:eastAsia="Times New Roman" w:cstheme="minorHAnsi"/>
          <w:noProof/>
          <w:sz w:val="20"/>
          <w:szCs w:val="20"/>
          <w:lang w:eastAsia="pl-PL"/>
        </w:rPr>
        <w:drawing>
          <wp:inline distT="0" distB="0" distL="0" distR="0" wp14:anchorId="513B38D2" wp14:editId="4BFB0977">
            <wp:extent cx="4905375" cy="8349189"/>
            <wp:effectExtent l="0" t="0" r="0" b="0"/>
            <wp:docPr id="1" name="Obraz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10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919384" cy="8373034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7091111E" w14:textId="77777777" w:rsidR="004B1692" w:rsidRPr="00CF2A3D" w:rsidRDefault="004B1692" w:rsidP="000C1AD0">
      <w:pPr>
        <w:jc w:val="center"/>
        <w:rPr>
          <w:rFonts w:eastAsia="Times New Roman" w:cstheme="minorHAnsi"/>
          <w:sz w:val="20"/>
          <w:szCs w:val="20"/>
          <w:lang w:eastAsia="pl-PL"/>
        </w:rPr>
      </w:pPr>
    </w:p>
    <w:p w14:paraId="1534CA3C" w14:textId="5549F320" w:rsidR="000C1AD0" w:rsidRPr="00CF2A3D" w:rsidRDefault="000C1AD0" w:rsidP="000C1AD0">
      <w:pPr>
        <w:jc w:val="left"/>
        <w:rPr>
          <w:rFonts w:eastAsia="Times New Roman" w:cstheme="minorHAnsi"/>
          <w:sz w:val="20"/>
          <w:szCs w:val="20"/>
          <w:lang w:eastAsia="pl-PL"/>
        </w:rPr>
      </w:pPr>
      <w:r w:rsidRPr="00CF2A3D">
        <w:rPr>
          <w:rFonts w:eastAsia="Times New Roman" w:cstheme="minorHAnsi"/>
          <w:sz w:val="20"/>
          <w:szCs w:val="20"/>
          <w:lang w:eastAsia="pl-PL"/>
        </w:rPr>
        <w:t xml:space="preserve">Ogłoszenie wywieszono dnia …. </w:t>
      </w:r>
      <w:r w:rsidR="00C51B43">
        <w:rPr>
          <w:rFonts w:eastAsia="Times New Roman" w:cstheme="minorHAnsi"/>
          <w:sz w:val="20"/>
          <w:szCs w:val="20"/>
          <w:lang w:eastAsia="pl-PL"/>
        </w:rPr>
        <w:t>marca</w:t>
      </w:r>
      <w:r w:rsidRPr="00CF2A3D">
        <w:rPr>
          <w:rFonts w:eastAsia="Times New Roman" w:cstheme="minorHAnsi"/>
          <w:sz w:val="20"/>
          <w:szCs w:val="20"/>
          <w:lang w:eastAsia="pl-PL"/>
        </w:rPr>
        <w:t xml:space="preserve"> 20</w:t>
      </w:r>
      <w:r>
        <w:rPr>
          <w:rFonts w:eastAsia="Times New Roman" w:cstheme="minorHAnsi"/>
          <w:sz w:val="20"/>
          <w:szCs w:val="20"/>
          <w:lang w:eastAsia="pl-PL"/>
        </w:rPr>
        <w:t>2</w:t>
      </w:r>
      <w:r w:rsidR="00C51B43">
        <w:rPr>
          <w:rFonts w:eastAsia="Times New Roman" w:cstheme="minorHAnsi"/>
          <w:sz w:val="20"/>
          <w:szCs w:val="20"/>
          <w:lang w:eastAsia="pl-PL"/>
        </w:rPr>
        <w:t>3</w:t>
      </w:r>
      <w:r w:rsidRPr="00CF2A3D">
        <w:rPr>
          <w:rFonts w:eastAsia="Times New Roman" w:cstheme="minorHAnsi"/>
          <w:sz w:val="20"/>
          <w:szCs w:val="20"/>
          <w:lang w:eastAsia="pl-PL"/>
        </w:rPr>
        <w:t xml:space="preserve"> r.</w:t>
      </w:r>
    </w:p>
    <w:p w14:paraId="253F2688" w14:textId="6A151311" w:rsidR="000C1AD0" w:rsidRPr="00CF2A3D" w:rsidRDefault="000C1AD0" w:rsidP="000C1AD0">
      <w:pPr>
        <w:jc w:val="left"/>
        <w:rPr>
          <w:rFonts w:eastAsia="Times New Roman" w:cstheme="minorHAnsi"/>
          <w:sz w:val="20"/>
          <w:szCs w:val="20"/>
          <w:lang w:eastAsia="pl-PL"/>
        </w:rPr>
      </w:pPr>
      <w:r w:rsidRPr="00CF2A3D">
        <w:rPr>
          <w:rFonts w:eastAsia="Times New Roman" w:cstheme="minorHAnsi"/>
          <w:sz w:val="20"/>
          <w:szCs w:val="20"/>
          <w:lang w:eastAsia="pl-PL"/>
        </w:rPr>
        <w:t>Ogłoszenie zdjęto dnia …. ………….………. 20</w:t>
      </w:r>
      <w:r>
        <w:rPr>
          <w:rFonts w:eastAsia="Times New Roman" w:cstheme="minorHAnsi"/>
          <w:sz w:val="20"/>
          <w:szCs w:val="20"/>
          <w:lang w:eastAsia="pl-PL"/>
        </w:rPr>
        <w:t>2</w:t>
      </w:r>
      <w:r w:rsidR="00C51B43">
        <w:rPr>
          <w:rFonts w:eastAsia="Times New Roman" w:cstheme="minorHAnsi"/>
          <w:sz w:val="20"/>
          <w:szCs w:val="20"/>
          <w:lang w:eastAsia="pl-PL"/>
        </w:rPr>
        <w:t>3</w:t>
      </w:r>
      <w:r w:rsidRPr="00CF2A3D">
        <w:rPr>
          <w:rFonts w:eastAsia="Times New Roman" w:cstheme="minorHAnsi"/>
          <w:sz w:val="20"/>
          <w:szCs w:val="20"/>
          <w:lang w:eastAsia="pl-PL"/>
        </w:rPr>
        <w:t xml:space="preserve"> r.</w:t>
      </w:r>
    </w:p>
    <w:p w14:paraId="4A718791" w14:textId="231D6864" w:rsidR="000C1AD0" w:rsidRDefault="00F45AF2" w:rsidP="000C62F6">
      <w:pPr>
        <w:jc w:val="left"/>
        <w:rPr>
          <w:rFonts w:eastAsia="Times New Roman" w:cstheme="minorHAnsi"/>
          <w:b/>
          <w:color w:val="FF0000"/>
          <w:spacing w:val="20"/>
          <w:sz w:val="16"/>
          <w:szCs w:val="16"/>
          <w:lang w:eastAsia="pl-PL"/>
        </w:rPr>
      </w:pPr>
      <w:r w:rsidRPr="00CF2A3D">
        <w:rPr>
          <w:rFonts w:eastAsia="Times New Roman" w:cstheme="minorHAnsi"/>
          <w:noProof/>
          <w:sz w:val="28"/>
          <w:szCs w:val="28"/>
          <w:lang w:eastAsia="pl-PL"/>
        </w:rPr>
        <w:drawing>
          <wp:anchor distT="0" distB="0" distL="114300" distR="114300" simplePos="0" relativeHeight="251659264" behindDoc="1" locked="0" layoutInCell="1" allowOverlap="1" wp14:anchorId="075023A3" wp14:editId="09963586">
            <wp:simplePos x="0" y="0"/>
            <wp:positionH relativeFrom="column">
              <wp:posOffset>2540</wp:posOffset>
            </wp:positionH>
            <wp:positionV relativeFrom="paragraph">
              <wp:posOffset>111125</wp:posOffset>
            </wp:positionV>
            <wp:extent cx="1333500" cy="241935"/>
            <wp:effectExtent l="0" t="0" r="0" b="5715"/>
            <wp:wrapTight wrapText="bothSides">
              <wp:wrapPolygon edited="0">
                <wp:start x="0" y="0"/>
                <wp:lineTo x="0" y="20409"/>
                <wp:lineTo x="21291" y="20409"/>
                <wp:lineTo x="21291" y="0"/>
                <wp:lineTo x="0" y="0"/>
              </wp:wrapPolygon>
            </wp:wrapTight>
            <wp:docPr id="8" name="Obraz 8" descr="Obraz zawierający tekst, clipart&#10;&#10;Opis wygenerowany automatycznie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8" name="Obraz 8" descr="Obraz zawierający tekst, clipart&#10;&#10;Opis wygenerowany automatycznie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33500" cy="24193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sectPr w:rsidR="000C1AD0" w:rsidSect="004B1692">
      <w:footerReference w:type="default" r:id="rId11"/>
      <w:pgSz w:w="11906" w:h="16838"/>
      <w:pgMar w:top="709" w:right="849" w:bottom="709" w:left="993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56850C59" w14:textId="77777777" w:rsidR="001F70E8" w:rsidRDefault="001F70E8">
      <w:r>
        <w:separator/>
      </w:r>
    </w:p>
  </w:endnote>
  <w:endnote w:type="continuationSeparator" w:id="0">
    <w:p w14:paraId="7450F6E9" w14:textId="77777777" w:rsidR="001F70E8" w:rsidRDefault="001F70E8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sdt>
    <w:sdtPr>
      <w:id w:val="1589661122"/>
      <w:docPartObj>
        <w:docPartGallery w:val="Page Numbers (Bottom of Page)"/>
        <w:docPartUnique/>
      </w:docPartObj>
    </w:sdtPr>
    <w:sdtContent>
      <w:p w14:paraId="47E3913C" w14:textId="77777777" w:rsidR="00161800" w:rsidRDefault="00506F86">
        <w:pPr>
          <w:pStyle w:val="Stopka"/>
          <w:jc w:val="center"/>
        </w:pPr>
        <w:r>
          <w:fldChar w:fldCharType="begin"/>
        </w:r>
        <w:r>
          <w:instrText>PAGE   \* MERGEFORMAT</w:instrText>
        </w:r>
        <w:r>
          <w:fldChar w:fldCharType="separate"/>
        </w:r>
        <w:r w:rsidR="0023044E">
          <w:rPr>
            <w:noProof/>
          </w:rPr>
          <w:t>3</w:t>
        </w:r>
        <w:r>
          <w:fldChar w:fldCharType="end"/>
        </w:r>
      </w:p>
    </w:sdtContent>
  </w:sdt>
  <w:p w14:paraId="00478BC2" w14:textId="77777777" w:rsidR="00161800" w:rsidRDefault="00000000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339827C4" w14:textId="77777777" w:rsidR="001F70E8" w:rsidRDefault="001F70E8">
      <w:r>
        <w:separator/>
      </w:r>
    </w:p>
  </w:footnote>
  <w:footnote w:type="continuationSeparator" w:id="0">
    <w:p w14:paraId="2AD5716F" w14:textId="77777777" w:rsidR="001F70E8" w:rsidRDefault="001F70E8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42BE443F"/>
    <w:multiLevelType w:val="hybridMultilevel"/>
    <w:tmpl w:val="93EAF56E"/>
    <w:lvl w:ilvl="0" w:tplc="9E6AD478">
      <w:start w:val="1"/>
      <w:numFmt w:val="decimal"/>
      <w:lvlText w:val="%1."/>
      <w:lvlJc w:val="left"/>
      <w:pPr>
        <w:ind w:left="780" w:hanging="42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6DDA129E"/>
    <w:multiLevelType w:val="hybridMultilevel"/>
    <w:tmpl w:val="3CBC82F6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714F25A2"/>
    <w:multiLevelType w:val="hybridMultilevel"/>
    <w:tmpl w:val="D1E00620"/>
    <w:lvl w:ilvl="0" w:tplc="09DA396C">
      <w:start w:val="1"/>
      <w:numFmt w:val="bullet"/>
      <w:lvlText w:val=""/>
      <w:lvlJc w:val="left"/>
      <w:pPr>
        <w:ind w:left="1215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935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655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375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095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815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535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255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975" w:hanging="360"/>
      </w:pPr>
      <w:rPr>
        <w:rFonts w:ascii="Wingdings" w:hAnsi="Wingdings" w:hint="default"/>
      </w:rPr>
    </w:lvl>
  </w:abstractNum>
  <w:abstractNum w:abstractNumId="3" w15:restartNumberingAfterBreak="0">
    <w:nsid w:val="79F17061"/>
    <w:multiLevelType w:val="hybridMultilevel"/>
    <w:tmpl w:val="1F74188A"/>
    <w:lvl w:ilvl="0" w:tplc="09DA396C">
      <w:start w:val="1"/>
      <w:numFmt w:val="bullet"/>
      <w:lvlText w:val=""/>
      <w:lvlJc w:val="left"/>
      <w:pPr>
        <w:ind w:left="1146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866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586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306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026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746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466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186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906" w:hanging="360"/>
      </w:pPr>
      <w:rPr>
        <w:rFonts w:ascii="Wingdings" w:hAnsi="Wingdings" w:hint="default"/>
      </w:rPr>
    </w:lvl>
  </w:abstractNum>
  <w:num w:numId="1" w16cid:durableId="2089883025">
    <w:abstractNumId w:val="0"/>
  </w:num>
  <w:num w:numId="2" w16cid:durableId="86509310">
    <w:abstractNumId w:val="3"/>
  </w:num>
  <w:num w:numId="3" w16cid:durableId="2095465792">
    <w:abstractNumId w:val="2"/>
  </w:num>
  <w:num w:numId="4" w16cid:durableId="2144930251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20"/>
  <w:proofState w:spelling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1"/>
  </w:compat>
  <w:rsids>
    <w:rsidRoot w:val="00EF4DA8"/>
    <w:rsid w:val="00000618"/>
    <w:rsid w:val="000415D9"/>
    <w:rsid w:val="000675BB"/>
    <w:rsid w:val="00081C6F"/>
    <w:rsid w:val="0008693A"/>
    <w:rsid w:val="000A7A87"/>
    <w:rsid w:val="000B5BF4"/>
    <w:rsid w:val="000C009D"/>
    <w:rsid w:val="000C1AD0"/>
    <w:rsid w:val="000C2471"/>
    <w:rsid w:val="000C62F6"/>
    <w:rsid w:val="000D7C69"/>
    <w:rsid w:val="000E7F88"/>
    <w:rsid w:val="00102F41"/>
    <w:rsid w:val="00130EEA"/>
    <w:rsid w:val="00141735"/>
    <w:rsid w:val="00143F70"/>
    <w:rsid w:val="001630A7"/>
    <w:rsid w:val="001674C8"/>
    <w:rsid w:val="00172252"/>
    <w:rsid w:val="00180315"/>
    <w:rsid w:val="0018465D"/>
    <w:rsid w:val="00185A51"/>
    <w:rsid w:val="001B0041"/>
    <w:rsid w:val="001B47A9"/>
    <w:rsid w:val="001E6540"/>
    <w:rsid w:val="001F70E8"/>
    <w:rsid w:val="00207455"/>
    <w:rsid w:val="00226092"/>
    <w:rsid w:val="0023044E"/>
    <w:rsid w:val="002349D5"/>
    <w:rsid w:val="002452A5"/>
    <w:rsid w:val="002642F6"/>
    <w:rsid w:val="00277BE0"/>
    <w:rsid w:val="00297701"/>
    <w:rsid w:val="002A7A69"/>
    <w:rsid w:val="002D0108"/>
    <w:rsid w:val="002D4D29"/>
    <w:rsid w:val="0033047A"/>
    <w:rsid w:val="00332D6C"/>
    <w:rsid w:val="00334589"/>
    <w:rsid w:val="003558CF"/>
    <w:rsid w:val="00375F34"/>
    <w:rsid w:val="003C13F7"/>
    <w:rsid w:val="003E0502"/>
    <w:rsid w:val="004045A5"/>
    <w:rsid w:val="004318AF"/>
    <w:rsid w:val="00441368"/>
    <w:rsid w:val="004631EB"/>
    <w:rsid w:val="004A3403"/>
    <w:rsid w:val="004B1692"/>
    <w:rsid w:val="004B5281"/>
    <w:rsid w:val="004D02F6"/>
    <w:rsid w:val="004F1D2A"/>
    <w:rsid w:val="00506F86"/>
    <w:rsid w:val="005073DC"/>
    <w:rsid w:val="0051518D"/>
    <w:rsid w:val="00565806"/>
    <w:rsid w:val="00573E3F"/>
    <w:rsid w:val="00584B6C"/>
    <w:rsid w:val="005A1BF6"/>
    <w:rsid w:val="005D13EE"/>
    <w:rsid w:val="005D664C"/>
    <w:rsid w:val="005D73C7"/>
    <w:rsid w:val="005F02B7"/>
    <w:rsid w:val="005F39B6"/>
    <w:rsid w:val="006006B4"/>
    <w:rsid w:val="006271E3"/>
    <w:rsid w:val="006346AC"/>
    <w:rsid w:val="0063502E"/>
    <w:rsid w:val="006915CA"/>
    <w:rsid w:val="006A23CC"/>
    <w:rsid w:val="006A7A9A"/>
    <w:rsid w:val="006D37F7"/>
    <w:rsid w:val="006D53F8"/>
    <w:rsid w:val="0070436C"/>
    <w:rsid w:val="00721492"/>
    <w:rsid w:val="007703AB"/>
    <w:rsid w:val="00772661"/>
    <w:rsid w:val="007869D4"/>
    <w:rsid w:val="007A38F7"/>
    <w:rsid w:val="007B7E43"/>
    <w:rsid w:val="007F0024"/>
    <w:rsid w:val="007F6CFC"/>
    <w:rsid w:val="007F7848"/>
    <w:rsid w:val="00800FA1"/>
    <w:rsid w:val="00824919"/>
    <w:rsid w:val="0082747F"/>
    <w:rsid w:val="00835640"/>
    <w:rsid w:val="0084360E"/>
    <w:rsid w:val="008571A2"/>
    <w:rsid w:val="008802C1"/>
    <w:rsid w:val="008D07FC"/>
    <w:rsid w:val="0090322E"/>
    <w:rsid w:val="00915D1C"/>
    <w:rsid w:val="00940494"/>
    <w:rsid w:val="009708F3"/>
    <w:rsid w:val="00972CDD"/>
    <w:rsid w:val="00973EBE"/>
    <w:rsid w:val="009A27EB"/>
    <w:rsid w:val="009A2896"/>
    <w:rsid w:val="009A5D61"/>
    <w:rsid w:val="009A62B1"/>
    <w:rsid w:val="009A7BBD"/>
    <w:rsid w:val="009A7C32"/>
    <w:rsid w:val="009B031F"/>
    <w:rsid w:val="009D7127"/>
    <w:rsid w:val="009F0458"/>
    <w:rsid w:val="009F0C48"/>
    <w:rsid w:val="00A04855"/>
    <w:rsid w:val="00A12BBD"/>
    <w:rsid w:val="00A24CCC"/>
    <w:rsid w:val="00A26FCA"/>
    <w:rsid w:val="00A61990"/>
    <w:rsid w:val="00A915C0"/>
    <w:rsid w:val="00A96401"/>
    <w:rsid w:val="00AB0693"/>
    <w:rsid w:val="00AB7261"/>
    <w:rsid w:val="00AC76DC"/>
    <w:rsid w:val="00AF2F99"/>
    <w:rsid w:val="00AF4A07"/>
    <w:rsid w:val="00AF5EE0"/>
    <w:rsid w:val="00B07281"/>
    <w:rsid w:val="00B25120"/>
    <w:rsid w:val="00B4441A"/>
    <w:rsid w:val="00B474AF"/>
    <w:rsid w:val="00B566A2"/>
    <w:rsid w:val="00B97B68"/>
    <w:rsid w:val="00BA13AD"/>
    <w:rsid w:val="00BB1766"/>
    <w:rsid w:val="00BB7DA4"/>
    <w:rsid w:val="00C00115"/>
    <w:rsid w:val="00C2184E"/>
    <w:rsid w:val="00C23AAE"/>
    <w:rsid w:val="00C46077"/>
    <w:rsid w:val="00C472E6"/>
    <w:rsid w:val="00C51B43"/>
    <w:rsid w:val="00C523B5"/>
    <w:rsid w:val="00C750E9"/>
    <w:rsid w:val="00C75326"/>
    <w:rsid w:val="00C8124A"/>
    <w:rsid w:val="00CC0492"/>
    <w:rsid w:val="00CF0897"/>
    <w:rsid w:val="00CF0FD0"/>
    <w:rsid w:val="00CF2A3D"/>
    <w:rsid w:val="00D12B2E"/>
    <w:rsid w:val="00D45CA7"/>
    <w:rsid w:val="00D55F2A"/>
    <w:rsid w:val="00D77A68"/>
    <w:rsid w:val="00DA795E"/>
    <w:rsid w:val="00DB358C"/>
    <w:rsid w:val="00DF10C6"/>
    <w:rsid w:val="00DF2AEB"/>
    <w:rsid w:val="00E0267E"/>
    <w:rsid w:val="00E2103A"/>
    <w:rsid w:val="00E35132"/>
    <w:rsid w:val="00E7224D"/>
    <w:rsid w:val="00E85E7D"/>
    <w:rsid w:val="00E87940"/>
    <w:rsid w:val="00ED5420"/>
    <w:rsid w:val="00EE0910"/>
    <w:rsid w:val="00EF0496"/>
    <w:rsid w:val="00EF4528"/>
    <w:rsid w:val="00EF4DA8"/>
    <w:rsid w:val="00F0085B"/>
    <w:rsid w:val="00F45AF2"/>
    <w:rsid w:val="00F4751E"/>
    <w:rsid w:val="00FA3E74"/>
    <w:rsid w:val="00FE0003"/>
    <w:rsid w:val="00FE2FD7"/>
    <w:rsid w:val="00FE3350"/>
    <w:rsid w:val="00FF54E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46CD0012"/>
  <w15:docId w15:val="{AE4FD37C-299F-4970-A01C-C4288B3E338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jc w:val="right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0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DA795E"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uiPriority w:val="34"/>
    <w:qFormat/>
    <w:rsid w:val="000C62F6"/>
    <w:pPr>
      <w:ind w:left="720"/>
      <w:contextualSpacing/>
    </w:pPr>
  </w:style>
  <w:style w:type="character" w:styleId="Hipercze">
    <w:name w:val="Hyperlink"/>
    <w:basedOn w:val="Domylnaczcionkaakapitu"/>
    <w:uiPriority w:val="99"/>
    <w:unhideWhenUsed/>
    <w:rsid w:val="000C62F6"/>
    <w:rPr>
      <w:color w:val="0000FF" w:themeColor="hyperlink"/>
      <w:u w:val="single"/>
    </w:rPr>
  </w:style>
  <w:style w:type="paragraph" w:styleId="Stopka">
    <w:name w:val="footer"/>
    <w:basedOn w:val="Normalny"/>
    <w:link w:val="StopkaZnak"/>
    <w:uiPriority w:val="99"/>
    <w:unhideWhenUsed/>
    <w:rsid w:val="000C62F6"/>
    <w:pPr>
      <w:tabs>
        <w:tab w:val="center" w:pos="4536"/>
        <w:tab w:val="right" w:pos="9072"/>
      </w:tabs>
    </w:pPr>
  </w:style>
  <w:style w:type="character" w:customStyle="1" w:styleId="StopkaZnak">
    <w:name w:val="Stopka Znak"/>
    <w:basedOn w:val="Domylnaczcionkaakapitu"/>
    <w:link w:val="Stopka"/>
    <w:uiPriority w:val="99"/>
    <w:rsid w:val="000C62F6"/>
  </w:style>
  <w:style w:type="paragraph" w:styleId="Tekstdymka">
    <w:name w:val="Balloon Text"/>
    <w:basedOn w:val="Normalny"/>
    <w:link w:val="TekstdymkaZnak"/>
    <w:uiPriority w:val="99"/>
    <w:semiHidden/>
    <w:unhideWhenUsed/>
    <w:rsid w:val="000C62F6"/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0C62F6"/>
    <w:rPr>
      <w:rFonts w:ascii="Tahoma" w:hAnsi="Tahoma" w:cs="Tahoma"/>
      <w:sz w:val="16"/>
      <w:szCs w:val="16"/>
    </w:rPr>
  </w:style>
  <w:style w:type="table" w:styleId="Tabela-Siatka">
    <w:name w:val="Table Grid"/>
    <w:basedOn w:val="Standardowy"/>
    <w:rsid w:val="00CF0897"/>
    <w:pPr>
      <w:jc w:val="left"/>
    </w:pPr>
    <w:rPr>
      <w:rFonts w:ascii="Times New Roman" w:eastAsia="Times New Roman" w:hAnsi="Times New Roman" w:cs="Times New Roman"/>
      <w:sz w:val="20"/>
      <w:szCs w:val="20"/>
      <w:lang w:eastAsia="pl-PL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4654402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www.srem.pl" TargetMode="External"/><Relationship Id="rId13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12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footer" Target="footer1.xml"/><Relationship Id="rId5" Type="http://schemas.openxmlformats.org/officeDocument/2006/relationships/footnotes" Target="footnotes.xml"/><Relationship Id="rId10" Type="http://schemas.openxmlformats.org/officeDocument/2006/relationships/image" Target="media/image3.jpeg"/><Relationship Id="rId4" Type="http://schemas.openxmlformats.org/officeDocument/2006/relationships/webSettings" Target="webSettings.xml"/><Relationship Id="rId9" Type="http://schemas.openxmlformats.org/officeDocument/2006/relationships/image" Target="media/image2.png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1185</TotalTime>
  <Pages>3</Pages>
  <Words>699</Words>
  <Characters>4195</Characters>
  <Application>Microsoft Office Word</Application>
  <DocSecurity>0</DocSecurity>
  <Lines>34</Lines>
  <Paragraphs>9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4885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Marcin Sawicki</dc:creator>
  <cp:keywords/>
  <dc:description/>
  <cp:lastModifiedBy>Marcin Sawicki</cp:lastModifiedBy>
  <cp:revision>93</cp:revision>
  <dcterms:created xsi:type="dcterms:W3CDTF">2013-11-07T10:24:00Z</dcterms:created>
  <dcterms:modified xsi:type="dcterms:W3CDTF">2023-03-07T08:17:00Z</dcterms:modified>
</cp:coreProperties>
</file>