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A750E8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12D70">
        <w:rPr>
          <w:rFonts w:eastAsia="Calibri" w:cstheme="minorHAnsi"/>
          <w:sz w:val="28"/>
          <w:szCs w:val="28"/>
        </w:rPr>
        <w:t>13</w:t>
      </w:r>
      <w:r>
        <w:rPr>
          <w:rFonts w:eastAsia="Calibri" w:cstheme="minorHAnsi"/>
          <w:sz w:val="28"/>
          <w:szCs w:val="28"/>
        </w:rPr>
        <w:t xml:space="preserve"> marca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647D36B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.6733.7.2023.SSY</w:t>
      </w:r>
    </w:p>
    <w:p w14:paraId="57A410AC" w14:textId="373E36A9" w:rsidR="004D6B2B" w:rsidRPr="00436C09" w:rsidRDefault="004D6B2B" w:rsidP="004D6B2B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2F4746">
        <w:rPr>
          <w:rFonts w:eastAsia="Times New Roman" w:cstheme="minorHAnsi"/>
          <w:sz w:val="28"/>
          <w:szCs w:val="28"/>
        </w:rPr>
        <w:br/>
        <w:t xml:space="preserve"> </w:t>
      </w:r>
      <w:r w:rsidR="002F4746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11CE8828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</w:t>
      </w:r>
      <w:r w:rsidR="002F4746" w:rsidRPr="00001FCD">
        <w:rPr>
          <w:rFonts w:cstheme="minorHAnsi"/>
          <w:sz w:val="28"/>
          <w:szCs w:val="28"/>
        </w:rPr>
        <w:t xml:space="preserve">wszczęciu postępowania administracyjnego </w:t>
      </w:r>
      <w:r w:rsidR="002F4746" w:rsidRPr="002F4746">
        <w:rPr>
          <w:rFonts w:cstheme="minorHAnsi"/>
          <w:b/>
          <w:bCs/>
          <w:sz w:val="28"/>
          <w:szCs w:val="28"/>
        </w:rPr>
        <w:t>w sprawie ustalenia lokalizacji inwestycji celu publicznego</w:t>
      </w:r>
      <w:r w:rsidR="002F4746" w:rsidRPr="00001FCD">
        <w:rPr>
          <w:rFonts w:cstheme="minorHAnsi"/>
          <w:sz w:val="28"/>
          <w:szCs w:val="28"/>
        </w:rPr>
        <w:t xml:space="preserve">: </w:t>
      </w:r>
      <w:r w:rsidR="002F4746" w:rsidRPr="00CC44D5">
        <w:rPr>
          <w:rFonts w:cstheme="minorHAnsi"/>
          <w:bCs/>
          <w:sz w:val="28"/>
          <w:szCs w:val="28"/>
        </w:rPr>
        <w:t xml:space="preserve">budowa </w:t>
      </w:r>
      <w:r w:rsidR="002F4746" w:rsidRPr="002F4746">
        <w:rPr>
          <w:rFonts w:cstheme="minorHAnsi"/>
          <w:bCs/>
          <w:sz w:val="28"/>
          <w:szCs w:val="28"/>
        </w:rPr>
        <w:t>sieci elektroenergetycznej</w:t>
      </w:r>
      <w:r w:rsidR="002F4746">
        <w:rPr>
          <w:rFonts w:cstheme="minorHAnsi"/>
          <w:bCs/>
          <w:sz w:val="28"/>
          <w:szCs w:val="28"/>
        </w:rPr>
        <w:t xml:space="preserve"> </w:t>
      </w:r>
      <w:r w:rsidR="0077369E">
        <w:rPr>
          <w:rFonts w:cstheme="minorHAnsi"/>
          <w:bCs/>
          <w:sz w:val="28"/>
          <w:szCs w:val="28"/>
        </w:rPr>
        <w:t>niskiego napięcia (</w:t>
      </w:r>
      <w:r w:rsidR="002F4746" w:rsidRPr="002F4746">
        <w:rPr>
          <w:rFonts w:cstheme="minorHAnsi"/>
          <w:bCs/>
          <w:sz w:val="28"/>
          <w:szCs w:val="28"/>
        </w:rPr>
        <w:t>nn 0</w:t>
      </w:r>
      <w:r w:rsidR="0077369E">
        <w:rPr>
          <w:rFonts w:cstheme="minorHAnsi"/>
          <w:bCs/>
          <w:sz w:val="28"/>
          <w:szCs w:val="28"/>
        </w:rPr>
        <w:t>,</w:t>
      </w:r>
      <w:r w:rsidR="002F4746" w:rsidRPr="002F4746">
        <w:rPr>
          <w:rFonts w:cstheme="minorHAnsi"/>
          <w:bCs/>
          <w:sz w:val="28"/>
          <w:szCs w:val="28"/>
        </w:rPr>
        <w:t>4 kV</w:t>
      </w:r>
      <w:r w:rsidR="0077369E">
        <w:rPr>
          <w:rFonts w:cstheme="minorHAnsi"/>
          <w:bCs/>
          <w:sz w:val="28"/>
          <w:szCs w:val="28"/>
        </w:rPr>
        <w:t>)</w:t>
      </w:r>
      <w:r w:rsidR="002F4746" w:rsidRPr="002F4746">
        <w:rPr>
          <w:rFonts w:cstheme="minorHAnsi"/>
          <w:bCs/>
          <w:sz w:val="28"/>
          <w:szCs w:val="28"/>
        </w:rPr>
        <w:t xml:space="preserve"> na terenie części działek o nr ewid.: 180/4, 151/1, 148 i 147/1, obręb Luciny, </w:t>
      </w:r>
      <w:r w:rsidR="0077369E">
        <w:rPr>
          <w:rFonts w:cstheme="minorHAnsi"/>
          <w:bCs/>
          <w:sz w:val="28"/>
          <w:szCs w:val="28"/>
        </w:rPr>
        <w:t xml:space="preserve">w rejonie ul. Wspólnej, </w:t>
      </w:r>
      <w:r w:rsidR="002F4746" w:rsidRPr="002F4746">
        <w:rPr>
          <w:rFonts w:cstheme="minorHAnsi"/>
          <w:bCs/>
          <w:sz w:val="28"/>
          <w:szCs w:val="28"/>
        </w:rPr>
        <w:t>na wniosek Enea Operator Sp. z o.o., ul.</w:t>
      </w:r>
      <w:r w:rsidR="002F4746">
        <w:rPr>
          <w:rFonts w:cstheme="minorHAnsi"/>
          <w:bCs/>
          <w:sz w:val="28"/>
          <w:szCs w:val="28"/>
        </w:rPr>
        <w:t> </w:t>
      </w:r>
      <w:r w:rsidR="002F4746" w:rsidRPr="002F4746">
        <w:rPr>
          <w:rFonts w:cstheme="minorHAnsi"/>
          <w:bCs/>
          <w:sz w:val="28"/>
          <w:szCs w:val="28"/>
        </w:rPr>
        <w:t>Strzeszyńska 58, 60 – 479 Poznań, z 28.02.2023 </w:t>
      </w:r>
      <w:r w:rsidR="002F4746" w:rsidRPr="00353A5C">
        <w:rPr>
          <w:rFonts w:cstheme="minorHAnsi"/>
          <w:bCs/>
          <w:sz w:val="28"/>
          <w:szCs w:val="28"/>
        </w:rPr>
        <w:t>r</w:t>
      </w:r>
      <w:r w:rsidRPr="00BF5DED">
        <w:rPr>
          <w:rFonts w:cstheme="minorHAnsi"/>
          <w:sz w:val="28"/>
          <w:szCs w:val="28"/>
        </w:rPr>
        <w:t>.</w:t>
      </w:r>
    </w:p>
    <w:p w14:paraId="480D879E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4A1894B6" w14:textId="77777777" w:rsidR="002F4746" w:rsidRPr="00001FCD" w:rsidRDefault="002F4746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33.</w:t>
      </w:r>
    </w:p>
    <w:p w14:paraId="26E391DC" w14:textId="2C0DDB91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2000, 2185 i 1855</w:t>
      </w:r>
      <w:r w:rsidR="004D6B2B"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E30774E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5DF3C8" w14:textId="77777777" w:rsidR="004D6B2B" w:rsidRPr="008B59DF" w:rsidRDefault="004D6B2B" w:rsidP="004D6B2B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8B59D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5FC8E76B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962D6ED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3CEEED70" w14:textId="5AE64F53" w:rsidR="008F0E0D" w:rsidRPr="0077369E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1D6EFB28" w14:textId="0FD3985B" w:rsidR="004D6B2B" w:rsidRPr="002E62F5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53 ust. 1 ustawy z dnia 27 marca 2003 r. o planowaniu i zagospodarowaniu przestrzennym (Dz. U. z 202</w:t>
      </w:r>
      <w:r w:rsidR="002F4746">
        <w:rPr>
          <w:rFonts w:cstheme="minorHAnsi"/>
          <w:sz w:val="28"/>
          <w:szCs w:val="28"/>
        </w:rPr>
        <w:t>2</w:t>
      </w:r>
      <w:r w:rsidR="002F4746" w:rsidRPr="00001FCD">
        <w:rPr>
          <w:rFonts w:cstheme="minorHAnsi"/>
          <w:sz w:val="28"/>
          <w:szCs w:val="28"/>
        </w:rPr>
        <w:t> r.</w:t>
      </w:r>
      <w:r w:rsidR="002F4746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poz.</w:t>
      </w:r>
      <w:r w:rsidR="002F4746">
        <w:rPr>
          <w:rFonts w:cstheme="minorHAnsi"/>
          <w:sz w:val="28"/>
          <w:szCs w:val="28"/>
        </w:rPr>
        <w:t xml:space="preserve"> 503, 1846, 2185 i 2747</w:t>
      </w:r>
      <w:r w:rsidR="002F4746" w:rsidRPr="00001FCD">
        <w:rPr>
          <w:rFonts w:cstheme="minorHAnsi"/>
          <w:sz w:val="28"/>
          <w:szCs w:val="28"/>
        </w:rPr>
        <w:t>)</w:t>
      </w:r>
      <w:r w:rsidR="002F4746">
        <w:rPr>
          <w:rFonts w:cstheme="minorHAnsi"/>
          <w:sz w:val="28"/>
          <w:szCs w:val="28"/>
        </w:rPr>
        <w:t>.</w:t>
      </w:r>
    </w:p>
    <w:p w14:paraId="45A5F2D7" w14:textId="77777777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zagospodarowaniu 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885E4" w14:textId="77777777" w:rsidR="00A77B0B" w:rsidRDefault="00A77B0B" w:rsidP="00053E5A">
      <w:pPr>
        <w:spacing w:after="0" w:line="240" w:lineRule="auto"/>
      </w:pPr>
      <w:r>
        <w:separator/>
      </w:r>
    </w:p>
  </w:endnote>
  <w:endnote w:type="continuationSeparator" w:id="0">
    <w:p w14:paraId="7D39C1F6" w14:textId="77777777" w:rsidR="00A77B0B" w:rsidRDefault="00A77B0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1C30F" w14:textId="77777777" w:rsidR="00A77B0B" w:rsidRDefault="00A77B0B" w:rsidP="00053E5A">
      <w:pPr>
        <w:spacing w:after="0" w:line="240" w:lineRule="auto"/>
      </w:pPr>
      <w:r>
        <w:separator/>
      </w:r>
    </w:p>
  </w:footnote>
  <w:footnote w:type="continuationSeparator" w:id="0">
    <w:p w14:paraId="69A53BBB" w14:textId="77777777" w:rsidR="00A77B0B" w:rsidRDefault="00A77B0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B7431"/>
    <w:rsid w:val="001B7825"/>
    <w:rsid w:val="00250690"/>
    <w:rsid w:val="002B3949"/>
    <w:rsid w:val="002C3AE8"/>
    <w:rsid w:val="002E62F5"/>
    <w:rsid w:val="002F4746"/>
    <w:rsid w:val="00321C17"/>
    <w:rsid w:val="00361824"/>
    <w:rsid w:val="00413992"/>
    <w:rsid w:val="004519AC"/>
    <w:rsid w:val="0048459B"/>
    <w:rsid w:val="004D6B2B"/>
    <w:rsid w:val="00525346"/>
    <w:rsid w:val="00534F27"/>
    <w:rsid w:val="005811F1"/>
    <w:rsid w:val="005E5887"/>
    <w:rsid w:val="005F048F"/>
    <w:rsid w:val="005F23DE"/>
    <w:rsid w:val="006A6F3E"/>
    <w:rsid w:val="007362FC"/>
    <w:rsid w:val="0077369E"/>
    <w:rsid w:val="007C6800"/>
    <w:rsid w:val="00811348"/>
    <w:rsid w:val="0081559F"/>
    <w:rsid w:val="00886E45"/>
    <w:rsid w:val="008B0BDB"/>
    <w:rsid w:val="008F0E0D"/>
    <w:rsid w:val="00917C21"/>
    <w:rsid w:val="00945706"/>
    <w:rsid w:val="00960B4A"/>
    <w:rsid w:val="009614DC"/>
    <w:rsid w:val="00A77B0B"/>
    <w:rsid w:val="00B15B2E"/>
    <w:rsid w:val="00B16EAA"/>
    <w:rsid w:val="00B91287"/>
    <w:rsid w:val="00B95B1E"/>
    <w:rsid w:val="00BD2D28"/>
    <w:rsid w:val="00D21AAD"/>
    <w:rsid w:val="00DB7013"/>
    <w:rsid w:val="00E12D70"/>
    <w:rsid w:val="00E34C2B"/>
    <w:rsid w:val="00E73F34"/>
    <w:rsid w:val="00E75F3A"/>
    <w:rsid w:val="00EA2C60"/>
    <w:rsid w:val="00EC6D4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587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</cp:revision>
  <cp:lastPrinted>2020-02-11T13:09:00Z</cp:lastPrinted>
  <dcterms:created xsi:type="dcterms:W3CDTF">2023-03-09T11:52:00Z</dcterms:created>
  <dcterms:modified xsi:type="dcterms:W3CDTF">2023-03-13T08:43:00Z</dcterms:modified>
</cp:coreProperties>
</file>