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87265" w14:textId="77777777" w:rsidR="00934423" w:rsidRPr="00934423" w:rsidRDefault="00934423" w:rsidP="00161050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51CFB740" w14:textId="34D86571" w:rsidR="00161050" w:rsidRPr="00B357FE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B357FE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28B5ED11" w14:textId="77777777" w:rsidR="00161050" w:rsidRPr="00B357FE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B357FE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66545E58" w14:textId="77777777" w:rsidR="00161050" w:rsidRPr="00B357FE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B357FE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4DB44683" w14:textId="7D1C37C9" w:rsidR="00161050" w:rsidRPr="00B357FE" w:rsidRDefault="00161050" w:rsidP="00161050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B357FE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912F73">
        <w:rPr>
          <w:rFonts w:ascii="Calibri" w:hAnsi="Calibri" w:cs="Calibri"/>
          <w:kern w:val="0"/>
          <w:szCs w:val="28"/>
          <w14:ligatures w14:val="none"/>
        </w:rPr>
        <w:t>21</w:t>
      </w:r>
      <w:r w:rsidR="00B357FE" w:rsidRPr="00B357FE">
        <w:rPr>
          <w:rFonts w:ascii="Calibri" w:hAnsi="Calibri" w:cs="Calibri"/>
          <w:kern w:val="0"/>
          <w:szCs w:val="28"/>
          <w14:ligatures w14:val="none"/>
        </w:rPr>
        <w:t xml:space="preserve"> marca</w:t>
      </w:r>
      <w:r w:rsidRPr="00B357FE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1801E2B0" w14:textId="2AA31AA6" w:rsidR="00161050" w:rsidRPr="00B357FE" w:rsidRDefault="00161050" w:rsidP="00161050">
      <w:pPr>
        <w:rPr>
          <w:rFonts w:ascii="Calibri" w:hAnsi="Calibri" w:cs="Calibri"/>
          <w:kern w:val="0"/>
          <w:szCs w:val="28"/>
          <w14:ligatures w14:val="none"/>
        </w:rPr>
      </w:pPr>
      <w:r w:rsidRPr="00B357FE">
        <w:rPr>
          <w:rFonts w:ascii="Calibri" w:hAnsi="Calibri" w:cs="Calibri"/>
          <w:kern w:val="0"/>
          <w:szCs w:val="28"/>
          <w14:ligatures w14:val="none"/>
        </w:rPr>
        <w:t>PPSOŚ.6220.</w:t>
      </w:r>
      <w:r w:rsidR="00032883">
        <w:rPr>
          <w:rFonts w:ascii="Calibri" w:hAnsi="Calibri" w:cs="Calibri"/>
          <w:kern w:val="0"/>
          <w:szCs w:val="28"/>
          <w14:ligatures w14:val="none"/>
        </w:rPr>
        <w:t>3</w:t>
      </w:r>
      <w:r w:rsidRPr="00B357FE">
        <w:rPr>
          <w:rFonts w:ascii="Calibri" w:hAnsi="Calibri" w:cs="Calibri"/>
          <w:kern w:val="0"/>
          <w:szCs w:val="28"/>
          <w14:ligatures w14:val="none"/>
        </w:rPr>
        <w:t>.202</w:t>
      </w:r>
      <w:r w:rsidR="00032883">
        <w:rPr>
          <w:rFonts w:ascii="Calibri" w:hAnsi="Calibri" w:cs="Calibri"/>
          <w:kern w:val="0"/>
          <w:szCs w:val="28"/>
          <w14:ligatures w14:val="none"/>
        </w:rPr>
        <w:t>3</w:t>
      </w:r>
      <w:r w:rsidRPr="00B357FE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B0B6597" w14:textId="705995FA" w:rsidR="00161050" w:rsidRPr="00B357FE" w:rsidRDefault="00161050" w:rsidP="0070683C">
      <w:pPr>
        <w:pStyle w:val="Nagwek1"/>
        <w:spacing w:before="0" w:after="120"/>
        <w:jc w:val="center"/>
        <w:rPr>
          <w:rFonts w:ascii="Calibri" w:eastAsia="Times New Roman" w:hAnsi="Calibri" w:cs="Calibri"/>
          <w:color w:val="auto"/>
          <w:sz w:val="28"/>
          <w:szCs w:val="28"/>
        </w:rPr>
      </w:pPr>
      <w:r w:rsidRPr="00B357FE">
        <w:rPr>
          <w:rFonts w:ascii="Calibri" w:eastAsia="Times New Roman" w:hAnsi="Calibri" w:cs="Calibri"/>
          <w:color w:val="auto"/>
          <w:sz w:val="28"/>
          <w:szCs w:val="28"/>
        </w:rPr>
        <w:t>Obwieszczenie</w:t>
      </w:r>
    </w:p>
    <w:p w14:paraId="19A12ADF" w14:textId="77777777" w:rsidR="008750C2" w:rsidRPr="00B357FE" w:rsidRDefault="008750C2" w:rsidP="008750C2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B357FE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87CA57A" w14:textId="61A456AB" w:rsidR="00B357FE" w:rsidRPr="00B357FE" w:rsidRDefault="00B357FE" w:rsidP="00B357FE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B357FE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B357FE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B357FE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w przedmiocie wydania decyzji o środowiskowych uwarunkowaniach dla planowanego</w:t>
      </w:r>
      <w:r w:rsidR="0003288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przez osobę fizyczną</w:t>
      </w: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przedsięwzięcia polegającego na </w:t>
      </w:r>
      <w:r w:rsidR="00032883" w:rsidRPr="00032883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budowie zespołu budynków mieszkalnych jednorodzinnych, </w:t>
      </w:r>
      <w:r w:rsidR="00032883" w:rsidRPr="00032883">
        <w:rPr>
          <w:rFonts w:ascii="Calibri" w:hAnsi="Calibri" w:cs="Calibri"/>
          <w:kern w:val="0"/>
          <w:szCs w:val="28"/>
          <w14:ligatures w14:val="none"/>
        </w:rPr>
        <w:t>na działce o numerze ewidencyjnym 10/11, obręb Luciny</w:t>
      </w:r>
      <w:r w:rsidR="00326B82">
        <w:rPr>
          <w:rFonts w:ascii="Calibri" w:hAnsi="Calibri" w:cs="Calibri"/>
          <w:kern w:val="0"/>
          <w:szCs w:val="28"/>
          <w14:ligatures w14:val="none"/>
        </w:rPr>
        <w:t xml:space="preserve"> (rejon ul. Wspólnej, Jarzębinowej i Ojca Jana Góry)</w:t>
      </w: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03288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23</w:t>
      </w: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kwietnia</w:t>
      </w:r>
      <w:r w:rsidR="0003288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</w:t>
      </w:r>
      <w:r w:rsidR="0003288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r., przy czym termin ten nie jest ostateczny i może ulec zmianie. Przedmiotowa sprawa nie może zostać załatwiona w ustawowym terminie, </w:t>
      </w:r>
      <w:r w:rsidRPr="00B357FE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032883">
        <w:rPr>
          <w:rFonts w:ascii="Calibri" w:hAnsi="Calibri" w:cs="Calibri"/>
          <w:kern w:val="0"/>
          <w:szCs w:val="28"/>
          <w14:ligatures w14:val="none"/>
        </w:rPr>
        <w:t>przedstawienia przez wnioskodawcę dodatkowych informacji o planowanym przedsięwzięciu</w:t>
      </w:r>
      <w:r w:rsidRPr="00B357FE">
        <w:rPr>
          <w:rFonts w:ascii="Calibri" w:hAnsi="Calibri" w:cs="Calibri"/>
          <w:kern w:val="0"/>
          <w:szCs w:val="28"/>
          <w14:ligatures w14:val="none"/>
        </w:rPr>
        <w:t xml:space="preserve"> i dokonania określonych czynności przewidzianych w przepisach prawa.</w:t>
      </w:r>
    </w:p>
    <w:p w14:paraId="00E4E502" w14:textId="1FFE9112" w:rsidR="00B357FE" w:rsidRPr="00B357FE" w:rsidRDefault="009061CD" w:rsidP="00B357FE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>
        <w:rPr>
          <w:rFonts w:ascii="Calibri" w:hAnsi="Calibri" w:cs="Calibri"/>
          <w:kern w:val="0"/>
          <w:szCs w:val="28"/>
          <w14:ligatures w14:val="none"/>
        </w:rPr>
        <w:t>S</w:t>
      </w:r>
      <w:r w:rsidRPr="00B357FE">
        <w:rPr>
          <w:rFonts w:ascii="Calibri" w:hAnsi="Calibri" w:cs="Calibri"/>
          <w:kern w:val="0"/>
          <w:szCs w:val="28"/>
          <w14:ligatures w14:val="none"/>
        </w:rPr>
        <w:t>tronie służy prawo do wniesienia ponaglenia do Samorządowego Kolegium Odwoławczego w Poznaniu, za moim pośrednictwem</w:t>
      </w:r>
      <w:r>
        <w:rPr>
          <w:rFonts w:ascii="Calibri" w:hAnsi="Calibri" w:cs="Calibri"/>
          <w:kern w:val="0"/>
          <w:szCs w:val="28"/>
          <w14:ligatures w14:val="none"/>
        </w:rPr>
        <w:t>,</w:t>
      </w:r>
      <w:r w:rsidRPr="00B357FE">
        <w:rPr>
          <w:rFonts w:ascii="Calibri" w:hAnsi="Calibri" w:cs="Calibri"/>
          <w:kern w:val="0"/>
          <w:szCs w:val="28"/>
          <w14:ligatures w14:val="none"/>
        </w:rPr>
        <w:t xml:space="preserve"> </w:t>
      </w:r>
      <w:r>
        <w:rPr>
          <w:rFonts w:ascii="Calibri" w:hAnsi="Calibri" w:cs="Calibri"/>
          <w:kern w:val="0"/>
          <w:szCs w:val="28"/>
          <w14:ligatures w14:val="none"/>
        </w:rPr>
        <w:t>s</w:t>
      </w:r>
      <w:r w:rsidR="00B357FE" w:rsidRPr="00B357FE">
        <w:rPr>
          <w:rFonts w:ascii="Calibri" w:hAnsi="Calibri" w:cs="Calibri"/>
          <w:kern w:val="0"/>
          <w:szCs w:val="28"/>
          <w14:ligatures w14:val="none"/>
        </w:rPr>
        <w:t xml:space="preserve">tosownie do art. 37 </w:t>
      </w:r>
      <w:r w:rsidR="00B357FE"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="00B357FE" w:rsidRPr="00B357FE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="00B357FE"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2022 r. poz. 2000, 2185 i 1855)</w:t>
      </w:r>
      <w:r w:rsidR="00B357FE" w:rsidRPr="00B357FE">
        <w:rPr>
          <w:rFonts w:ascii="Calibri" w:hAnsi="Calibri" w:cs="Calibri"/>
          <w:kern w:val="0"/>
          <w:szCs w:val="28"/>
          <w14:ligatures w14:val="none"/>
        </w:rPr>
        <w:t>.</w:t>
      </w:r>
    </w:p>
    <w:p w14:paraId="68322D3B" w14:textId="77777777" w:rsidR="00B357FE" w:rsidRPr="00B357FE" w:rsidRDefault="00B357FE" w:rsidP="00B357FE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przywołanej ustawy.</w:t>
      </w:r>
    </w:p>
    <w:p w14:paraId="3A86A616" w14:textId="77777777" w:rsidR="00161050" w:rsidRPr="00B357FE" w:rsidRDefault="00161050" w:rsidP="00161050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3579317A" w14:textId="3D232597" w:rsidR="00B357FE" w:rsidRPr="00B357FE" w:rsidRDefault="00161050" w:rsidP="00B357FE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081456DF" w14:textId="41006014" w:rsidR="00B357FE" w:rsidRPr="00B357FE" w:rsidRDefault="00B357FE" w:rsidP="00B357FE">
      <w:pPr>
        <w:rPr>
          <w:rFonts w:ascii="Calibri" w:eastAsia="Times New Roman" w:hAnsi="Calibri" w:cs="Calibri"/>
          <w:szCs w:val="28"/>
          <w:lang w:eastAsia="pl-PL"/>
        </w:rPr>
      </w:pPr>
      <w:r w:rsidRPr="00B357FE">
        <w:rPr>
          <w:rFonts w:ascii="Calibri" w:eastAsia="Times New Roman" w:hAnsi="Calibri" w:cs="Calibri"/>
          <w:szCs w:val="28"/>
          <w:lang w:eastAsia="pl-PL"/>
        </w:rPr>
        <w:t>Wywieszono: 21.03.2023 r.</w:t>
      </w:r>
    </w:p>
    <w:p w14:paraId="0F55506D" w14:textId="77777777" w:rsidR="00B357FE" w:rsidRPr="00B357FE" w:rsidRDefault="00B357FE" w:rsidP="00B357FE">
      <w:pPr>
        <w:rPr>
          <w:rFonts w:ascii="Calibri" w:eastAsia="Times New Roman" w:hAnsi="Calibri" w:cs="Calibri"/>
          <w:szCs w:val="28"/>
          <w:lang w:eastAsia="pl-PL"/>
        </w:rPr>
      </w:pPr>
      <w:r w:rsidRPr="00B357FE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D1CDB9E" w14:textId="37E82B87" w:rsidR="00B357FE" w:rsidRPr="00B357FE" w:rsidRDefault="00B357FE" w:rsidP="00B357FE">
      <w:pPr>
        <w:spacing w:after="0"/>
        <w:rPr>
          <w:rFonts w:ascii="Calibri" w:hAnsi="Calibri" w:cs="Calibri"/>
          <w:szCs w:val="28"/>
        </w:rPr>
      </w:pPr>
      <w:r w:rsidRPr="00B357FE">
        <w:rPr>
          <w:rFonts w:ascii="Calibri" w:hAnsi="Calibri" w:cs="Calibri"/>
          <w:bCs/>
          <w:szCs w:val="28"/>
          <w:vertAlign w:val="superscript"/>
        </w:rPr>
        <w:t xml:space="preserve">1 </w:t>
      </w:r>
      <w:r w:rsidRPr="00B357FE">
        <w:rPr>
          <w:rFonts w:ascii="Calibri" w:hAnsi="Calibri" w:cs="Calibri"/>
          <w:bCs/>
          <w:szCs w:val="28"/>
        </w:rPr>
        <w:t xml:space="preserve">Podstawa prawna: </w:t>
      </w:r>
      <w:r w:rsidRPr="00B357FE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2022 r. poz. 1029, 1260, 1261, 1783, 1846, 2687 i 2185) oraz </w:t>
      </w:r>
      <w:r w:rsidRPr="00B357FE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 1960 r. - Kodeks postępowania administracyjnego</w:t>
      </w:r>
    </w:p>
    <w:sectPr w:rsidR="00B357FE" w:rsidRPr="00B357FE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21A9C" w14:textId="77777777" w:rsidR="00E47522" w:rsidRDefault="00E47522" w:rsidP="0070683C">
      <w:pPr>
        <w:spacing w:after="0"/>
      </w:pPr>
      <w:r>
        <w:separator/>
      </w:r>
    </w:p>
  </w:endnote>
  <w:endnote w:type="continuationSeparator" w:id="0">
    <w:p w14:paraId="745C3FF5" w14:textId="77777777" w:rsidR="00E47522" w:rsidRDefault="00E47522" w:rsidP="00706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B36D3D5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116963FB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C6897" w14:textId="2677F54F" w:rsidR="00945706" w:rsidRDefault="00000000" w:rsidP="0070683C">
    <w:pPr>
      <w:pStyle w:val="Stopka1"/>
      <w:tabs>
        <w:tab w:val="clear" w:pos="4536"/>
        <w:tab w:val="left" w:pos="7110"/>
      </w:tabs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5E607BA8" wp14:editId="3674D0C5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83C"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6E6C4" w14:textId="77777777" w:rsidR="00E47522" w:rsidRDefault="00E47522" w:rsidP="0070683C">
      <w:pPr>
        <w:spacing w:after="0"/>
      </w:pPr>
      <w:r>
        <w:separator/>
      </w:r>
    </w:p>
  </w:footnote>
  <w:footnote w:type="continuationSeparator" w:id="0">
    <w:p w14:paraId="24C00953" w14:textId="77777777" w:rsidR="00E47522" w:rsidRDefault="00E47522" w:rsidP="0070683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F4396" w14:textId="77777777" w:rsidR="00053E5A" w:rsidRDefault="00000000" w:rsidP="009614DC">
    <w:pPr>
      <w:pStyle w:val="Nagwek10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65CDF" w14:textId="77777777" w:rsidR="007C6800" w:rsidRDefault="00000000" w:rsidP="005F23DE">
    <w:pPr>
      <w:pStyle w:val="Nagwek10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780A629" wp14:editId="2D7346F7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125A263" w14:textId="77777777" w:rsidR="007C6800" w:rsidRDefault="00000000" w:rsidP="007C6800">
    <w:pPr>
      <w:pStyle w:val="Nagwek10"/>
    </w:pPr>
  </w:p>
  <w:p w14:paraId="4BD3A5D4" w14:textId="77777777" w:rsidR="007C6800" w:rsidRPr="007C6800" w:rsidRDefault="00000000" w:rsidP="007C6800">
    <w:pPr>
      <w:pStyle w:val="Nagwek10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A7643ED" wp14:editId="6618BEE6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050"/>
    <w:rsid w:val="00032883"/>
    <w:rsid w:val="00033DFC"/>
    <w:rsid w:val="000512EA"/>
    <w:rsid w:val="000567A0"/>
    <w:rsid w:val="00161050"/>
    <w:rsid w:val="00232719"/>
    <w:rsid w:val="002D0D5E"/>
    <w:rsid w:val="00300FF4"/>
    <w:rsid w:val="00301A28"/>
    <w:rsid w:val="00326B82"/>
    <w:rsid w:val="0039628D"/>
    <w:rsid w:val="003E64ED"/>
    <w:rsid w:val="0044177F"/>
    <w:rsid w:val="00443391"/>
    <w:rsid w:val="005E5428"/>
    <w:rsid w:val="0070683C"/>
    <w:rsid w:val="008750C2"/>
    <w:rsid w:val="00896604"/>
    <w:rsid w:val="008B0DE9"/>
    <w:rsid w:val="008C1E24"/>
    <w:rsid w:val="008E0DB2"/>
    <w:rsid w:val="009061CD"/>
    <w:rsid w:val="00912F73"/>
    <w:rsid w:val="00934423"/>
    <w:rsid w:val="00A84B21"/>
    <w:rsid w:val="00B357FE"/>
    <w:rsid w:val="00B93490"/>
    <w:rsid w:val="00C64995"/>
    <w:rsid w:val="00CE32D2"/>
    <w:rsid w:val="00E47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051896CC"/>
  <w15:chartTrackingRefBased/>
  <w15:docId w15:val="{DC0B93D3-5BF4-400B-9654-126E7A833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68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0">
    <w:name w:val="Nagłówek1"/>
    <w:basedOn w:val="Normalny"/>
    <w:next w:val="Nagwek"/>
    <w:link w:val="NagwekZnak"/>
    <w:uiPriority w:val="99"/>
    <w:unhideWhenUsed/>
    <w:rsid w:val="00161050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0"/>
    <w:uiPriority w:val="99"/>
    <w:rsid w:val="00161050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161050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161050"/>
  </w:style>
  <w:style w:type="paragraph" w:styleId="Nagwek">
    <w:name w:val="header"/>
    <w:basedOn w:val="Normalny"/>
    <w:link w:val="NagwekZnak1"/>
    <w:uiPriority w:val="99"/>
    <w:unhideWhenUsed/>
    <w:rsid w:val="00161050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161050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161050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161050"/>
    <w:rPr>
      <w:rFonts w:asciiTheme="minorHAnsi" w:hAnsiTheme="minorHAns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7068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13</cp:revision>
  <cp:lastPrinted>2023-01-18T10:32:00Z</cp:lastPrinted>
  <dcterms:created xsi:type="dcterms:W3CDTF">2023-01-09T13:04:00Z</dcterms:created>
  <dcterms:modified xsi:type="dcterms:W3CDTF">2023-03-21T09:43:00Z</dcterms:modified>
</cp:coreProperties>
</file>