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76FFE" w14:textId="77777777" w:rsidR="00A53B60" w:rsidRPr="00CF2A3D" w:rsidRDefault="00A53B60" w:rsidP="00A53B6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 wp14:anchorId="0E629942" wp14:editId="779E26E8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7BF04EB8" w14:textId="77777777" w:rsidR="00A53B60" w:rsidRPr="00CF2A3D" w:rsidRDefault="00A53B60" w:rsidP="00A53B6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www.bip.srem.pl;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4D08D4F7" w14:textId="77777777" w:rsidR="00A53B60" w:rsidRPr="00CF2A3D" w:rsidRDefault="00A53B60" w:rsidP="00A53B6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66DEE5C3" w14:textId="77777777" w:rsidR="00A53B60" w:rsidRPr="00CF2A3D" w:rsidRDefault="00A53B60" w:rsidP="00A53B6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PRZETARGU</w:t>
      </w:r>
    </w:p>
    <w:p w14:paraId="10216879" w14:textId="77777777" w:rsidR="00A53B60" w:rsidRPr="00CF2A3D" w:rsidRDefault="00A53B60" w:rsidP="00A53B6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6CB19C62" w14:textId="37970DA9" w:rsidR="00A53B60" w:rsidRPr="00E87940" w:rsidRDefault="00A53B60" w:rsidP="00A53B6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 Dz. 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856B32">
        <w:rPr>
          <w:rFonts w:eastAsia="Times New Roman" w:cstheme="minorHAnsi"/>
          <w:bCs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856B32">
        <w:rPr>
          <w:rFonts w:eastAsia="Times New Roman" w:cstheme="minorHAnsi"/>
          <w:bCs/>
          <w:sz w:val="20"/>
          <w:szCs w:val="20"/>
          <w:lang w:eastAsia="pl-PL"/>
        </w:rPr>
        <w:t>344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), oraz Rozporządzenia Rady Ministrów z 14 września 2004 r. w</w:t>
      </w:r>
      <w:r w:rsidR="00FF05C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 w:rsidR="00FF05C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 U. z</w:t>
      </w:r>
      <w:r w:rsidR="0037734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2021 r. poz. 2213).</w:t>
      </w:r>
    </w:p>
    <w:p w14:paraId="74C93ECE" w14:textId="77777777" w:rsidR="00A53B60" w:rsidRPr="00297701" w:rsidRDefault="00A53B60" w:rsidP="00A53B6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77B518E" w14:textId="77777777" w:rsidR="00A53B60" w:rsidRPr="00CF2A3D" w:rsidRDefault="00A53B60" w:rsidP="00A53B6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00F4A402" w14:textId="77777777" w:rsidR="00A53B60" w:rsidRPr="00CF2A3D" w:rsidRDefault="00A53B60" w:rsidP="00A53B6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44449806" w14:textId="77777777" w:rsidR="00A53B60" w:rsidRPr="00297701" w:rsidRDefault="00A53B60" w:rsidP="00A53B6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1688F9F9" w14:textId="0CA44B62" w:rsidR="00A53B60" w:rsidRDefault="00A53B60" w:rsidP="00A53B6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sz w:val="28"/>
          <w:szCs w:val="28"/>
          <w:lang w:eastAsia="pl-PL"/>
        </w:rPr>
        <w:t>pierwszy publiczny nieograniczony przetarg ustny na</w:t>
      </w:r>
      <w:r w:rsidR="00864D1D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2D0317">
        <w:rPr>
          <w:rFonts w:eastAsia="Times New Roman" w:cstheme="minorHAnsi"/>
          <w:b/>
          <w:sz w:val="28"/>
          <w:szCs w:val="28"/>
          <w:lang w:eastAsia="pl-PL"/>
        </w:rPr>
        <w:t>sprzedaż nieruchomości położonej</w:t>
      </w:r>
      <w:r w:rsidR="00864D1D">
        <w:rPr>
          <w:rFonts w:eastAsia="Times New Roman" w:cstheme="minorHAnsi"/>
          <w:b/>
          <w:sz w:val="28"/>
          <w:szCs w:val="28"/>
          <w:lang w:eastAsia="pl-PL"/>
        </w:rPr>
        <w:t xml:space="preserve"> w</w:t>
      </w:r>
      <w:r w:rsidR="00FF05CA">
        <w:rPr>
          <w:rFonts w:eastAsia="Times New Roman" w:cstheme="minorHAnsi"/>
          <w:b/>
          <w:sz w:val="28"/>
          <w:szCs w:val="28"/>
          <w:lang w:eastAsia="pl-PL"/>
        </w:rPr>
        <w:t> </w:t>
      </w:r>
      <w:r w:rsidR="00864D1D">
        <w:rPr>
          <w:rFonts w:eastAsia="Times New Roman" w:cstheme="minorHAnsi"/>
          <w:b/>
          <w:sz w:val="28"/>
          <w:szCs w:val="28"/>
          <w:lang w:eastAsia="pl-PL"/>
        </w:rPr>
        <w:t>miejscowości Wyrzeka przy ul. Szkolnej 16</w:t>
      </w:r>
      <w:r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</w:p>
    <w:p w14:paraId="74CD9DA0" w14:textId="132A2B6D" w:rsidR="00D667D9" w:rsidRPr="00C86D65" w:rsidRDefault="00D667D9" w:rsidP="00D667D9">
      <w:pPr>
        <w:jc w:val="center"/>
        <w:rPr>
          <w:rFonts w:eastAsia="Times New Roman" w:cstheme="minorHAnsi"/>
          <w:bCs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9"/>
        <w:gridCol w:w="2004"/>
        <w:gridCol w:w="2539"/>
        <w:gridCol w:w="1561"/>
        <w:gridCol w:w="2254"/>
      </w:tblGrid>
      <w:tr w:rsidR="00C86D65" w:rsidRPr="002B170B" w14:paraId="779F8249" w14:textId="77777777" w:rsidTr="00C86D65">
        <w:trPr>
          <w:trHeight w:val="199"/>
          <w:jc w:val="center"/>
        </w:trPr>
        <w:tc>
          <w:tcPr>
            <w:tcW w:w="1129" w:type="dxa"/>
            <w:vAlign w:val="center"/>
          </w:tcPr>
          <w:p w14:paraId="471DF894" w14:textId="77777777" w:rsidR="00C86D65" w:rsidRPr="00F3177C" w:rsidRDefault="00C86D65" w:rsidP="00760760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004" w:type="dxa"/>
            <w:vAlign w:val="center"/>
          </w:tcPr>
          <w:p w14:paraId="63D63183" w14:textId="77777777" w:rsidR="00C86D65" w:rsidRPr="00F3177C" w:rsidRDefault="00C86D65" w:rsidP="00760760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39" w:type="dxa"/>
            <w:vAlign w:val="center"/>
          </w:tcPr>
          <w:p w14:paraId="2B365013" w14:textId="77777777" w:rsidR="00C86D65" w:rsidRPr="00F3177C" w:rsidRDefault="00C86D65" w:rsidP="007607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14:paraId="5DAAA871" w14:textId="77777777" w:rsidR="00C86D65" w:rsidRPr="00F3177C" w:rsidRDefault="00C86D65" w:rsidP="00760760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 netto</w:t>
            </w:r>
          </w:p>
        </w:tc>
        <w:tc>
          <w:tcPr>
            <w:tcW w:w="1561" w:type="dxa"/>
            <w:vAlign w:val="center"/>
          </w:tcPr>
          <w:p w14:paraId="770CD216" w14:textId="77777777" w:rsidR="00C86D65" w:rsidRPr="00F3177C" w:rsidRDefault="00C86D65" w:rsidP="00760760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254" w:type="dxa"/>
            <w:vAlign w:val="center"/>
          </w:tcPr>
          <w:p w14:paraId="41E48A6E" w14:textId="77777777" w:rsidR="00C86D65" w:rsidRPr="00F3177C" w:rsidRDefault="00C86D65" w:rsidP="00760760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C86D65" w:rsidRPr="002B170B" w14:paraId="38DC5B45" w14:textId="77777777" w:rsidTr="00C86D65">
        <w:trPr>
          <w:trHeight w:val="384"/>
          <w:jc w:val="center"/>
        </w:trPr>
        <w:tc>
          <w:tcPr>
            <w:tcW w:w="1129" w:type="dxa"/>
            <w:vAlign w:val="center"/>
          </w:tcPr>
          <w:p w14:paraId="3D56330A" w14:textId="555AD464" w:rsidR="00C86D65" w:rsidRDefault="00C86D65" w:rsidP="00760760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439/7</w:t>
            </w:r>
          </w:p>
        </w:tc>
        <w:tc>
          <w:tcPr>
            <w:tcW w:w="2004" w:type="dxa"/>
            <w:vAlign w:val="center"/>
          </w:tcPr>
          <w:p w14:paraId="2EF0DEAD" w14:textId="0948A4D0" w:rsidR="00C86D65" w:rsidRPr="005D664C" w:rsidRDefault="00C86D65" w:rsidP="00760760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3371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39" w:type="dxa"/>
            <w:vAlign w:val="center"/>
          </w:tcPr>
          <w:p w14:paraId="699B56BB" w14:textId="44F88F83" w:rsidR="00C86D65" w:rsidRPr="005D664C" w:rsidRDefault="00C86D65" w:rsidP="00760760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561" w:type="dxa"/>
            <w:vAlign w:val="center"/>
          </w:tcPr>
          <w:p w14:paraId="075B3381" w14:textId="20159896" w:rsidR="00C86D65" w:rsidRPr="005D664C" w:rsidRDefault="00C86D65" w:rsidP="00760760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254" w:type="dxa"/>
            <w:vAlign w:val="center"/>
          </w:tcPr>
          <w:p w14:paraId="61D80FA0" w14:textId="64B2F9A5" w:rsidR="00C86D65" w:rsidRPr="005D664C" w:rsidRDefault="00C86D65" w:rsidP="00C86D6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35758/3</w:t>
            </w:r>
          </w:p>
        </w:tc>
      </w:tr>
    </w:tbl>
    <w:p w14:paraId="4DEFE7CE" w14:textId="77777777" w:rsidR="00C86D65" w:rsidRPr="00537898" w:rsidRDefault="00C86D65" w:rsidP="00D667D9">
      <w:pPr>
        <w:jc w:val="center"/>
        <w:rPr>
          <w:rFonts w:eastAsia="Times New Roman" w:cstheme="minorHAnsi"/>
          <w:bCs/>
          <w:sz w:val="16"/>
          <w:szCs w:val="16"/>
          <w:lang w:eastAsia="pl-PL"/>
        </w:rPr>
      </w:pPr>
    </w:p>
    <w:p w14:paraId="4257BED5" w14:textId="77777777" w:rsidR="00456374" w:rsidRDefault="00D667D9" w:rsidP="00456374">
      <w:pPr>
        <w:pStyle w:val="Akapitzlist"/>
        <w:numPr>
          <w:ilvl w:val="0"/>
          <w:numId w:val="5"/>
        </w:numPr>
        <w:ind w:left="567" w:hanging="567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456374">
        <w:rPr>
          <w:rFonts w:eastAsia="Times New Roman" w:cstheme="minorHAnsi"/>
          <w:bCs/>
          <w:sz w:val="28"/>
          <w:szCs w:val="28"/>
          <w:lang w:eastAsia="pl-PL"/>
        </w:rPr>
        <w:t xml:space="preserve">Przedmiotowa nieruchomość jest zabudowana budynkiem o funkcji usługowej. </w:t>
      </w:r>
    </w:p>
    <w:p w14:paraId="44D3A752" w14:textId="1E9F3F9F" w:rsidR="00D667D9" w:rsidRDefault="00D667D9" w:rsidP="00456374">
      <w:pPr>
        <w:pStyle w:val="Akapitzlist"/>
        <w:ind w:left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456374">
        <w:rPr>
          <w:rFonts w:eastAsia="Times New Roman" w:cstheme="minorHAnsi"/>
          <w:bCs/>
          <w:sz w:val="28"/>
          <w:szCs w:val="28"/>
          <w:lang w:eastAsia="pl-PL"/>
        </w:rPr>
        <w:t>Budynek był wykorzystywany wcześniej na cele oświatowe, następnie podjęto prace adaptacyjne na cele związane z opieką nad osobami starszymi. Prace te nie zostały zakończone. Powierzchnia użytkowa budynku wynosi 465,04 m</w:t>
      </w:r>
      <w:r w:rsidRPr="00456374">
        <w:rPr>
          <w:rFonts w:eastAsia="Times New Roman" w:cstheme="minorHAnsi"/>
          <w:bCs/>
          <w:sz w:val="28"/>
          <w:szCs w:val="28"/>
          <w:vertAlign w:val="superscript"/>
          <w:lang w:eastAsia="pl-PL"/>
        </w:rPr>
        <w:t>2</w:t>
      </w:r>
      <w:r w:rsidRPr="00456374">
        <w:rPr>
          <w:rFonts w:eastAsia="Times New Roman" w:cstheme="minorHAnsi"/>
          <w:bCs/>
          <w:sz w:val="28"/>
          <w:szCs w:val="28"/>
          <w:lang w:eastAsia="pl-PL"/>
        </w:rPr>
        <w:t>. Budynek to obiekt jednokondygnacyjny, niepodpiwniczony, wybudowany w technologii tradycyjnej, żelbetowej. Dla przedmiotowej nieruchomości brak jest obowiązującego planu zagospodarowania przestrzennego. Zgodnie ze studium uwarunkowań i kierunków zagospodarowania przestrzennego gminy Śrem (uchwała nr 473/XLIX/2018 z dnia 18.10.2018 r.) nieruchomość będąca przedmiotem przetargu stanowi tereny zabudowy usługowej – R1_U.</w:t>
      </w:r>
      <w:r w:rsidR="00D11E4B" w:rsidRPr="00456374">
        <w:rPr>
          <w:rFonts w:eastAsia="Times New Roman" w:cstheme="minorHAnsi"/>
          <w:bCs/>
          <w:sz w:val="28"/>
          <w:szCs w:val="28"/>
          <w:lang w:eastAsia="pl-PL"/>
        </w:rPr>
        <w:t xml:space="preserve"> Nieruchomość przeznaczona jest do sprzedaży na cele działalności w zakresie oświaty, opieki społecznej, kultury lub lecznictwa.</w:t>
      </w:r>
    </w:p>
    <w:p w14:paraId="4BA3915F" w14:textId="27573714" w:rsidR="00D667D9" w:rsidRPr="00456374" w:rsidRDefault="00D667D9" w:rsidP="00456374">
      <w:pPr>
        <w:pStyle w:val="Akapitzlist"/>
        <w:numPr>
          <w:ilvl w:val="0"/>
          <w:numId w:val="5"/>
        </w:numPr>
        <w:ind w:left="567" w:hanging="567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456374">
        <w:rPr>
          <w:rFonts w:eastAsia="Times New Roman" w:cstheme="minorHAnsi"/>
          <w:bCs/>
          <w:sz w:val="28"/>
          <w:szCs w:val="28"/>
          <w:lang w:eastAsia="pl-PL"/>
        </w:rPr>
        <w:t xml:space="preserve">Warunki </w:t>
      </w:r>
      <w:r w:rsidR="00A431E1" w:rsidRPr="00456374">
        <w:rPr>
          <w:rFonts w:eastAsia="Times New Roman" w:cstheme="minorHAnsi"/>
          <w:bCs/>
          <w:sz w:val="28"/>
          <w:szCs w:val="28"/>
          <w:lang w:eastAsia="pl-PL"/>
        </w:rPr>
        <w:t>sprzedaży</w:t>
      </w:r>
      <w:r w:rsidRPr="00456374">
        <w:rPr>
          <w:rFonts w:eastAsia="Times New Roman" w:cstheme="minorHAnsi"/>
          <w:bCs/>
          <w:sz w:val="28"/>
          <w:szCs w:val="28"/>
          <w:lang w:eastAsia="pl-PL"/>
        </w:rPr>
        <w:t>:</w:t>
      </w:r>
    </w:p>
    <w:p w14:paraId="5D0CD0C3" w14:textId="7B7FABC6" w:rsidR="00D667D9" w:rsidRDefault="00D667D9" w:rsidP="001C3B48">
      <w:pPr>
        <w:pStyle w:val="Akapitzlist"/>
        <w:numPr>
          <w:ilvl w:val="0"/>
          <w:numId w:val="7"/>
        </w:numPr>
        <w:ind w:left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Nabywca poniesie wszelkie koszty zawarcia umowy notarialnej</w:t>
      </w:r>
      <w:r w:rsidR="001C3B48">
        <w:rPr>
          <w:rFonts w:eastAsia="Times New Roman" w:cstheme="minorHAnsi"/>
          <w:bCs/>
          <w:sz w:val="28"/>
          <w:szCs w:val="28"/>
          <w:lang w:eastAsia="pl-PL"/>
        </w:rPr>
        <w:t>;</w:t>
      </w:r>
    </w:p>
    <w:p w14:paraId="4FB1AE38" w14:textId="029F4F92" w:rsidR="00D667D9" w:rsidRDefault="00A431E1" w:rsidP="001C3B48">
      <w:pPr>
        <w:pStyle w:val="Akapitzlist"/>
        <w:numPr>
          <w:ilvl w:val="0"/>
          <w:numId w:val="7"/>
        </w:numPr>
        <w:ind w:left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K</w:t>
      </w:r>
      <w:r w:rsidR="00D667D9">
        <w:rPr>
          <w:rFonts w:eastAsia="Times New Roman" w:cstheme="minorHAnsi"/>
          <w:bCs/>
          <w:sz w:val="28"/>
          <w:szCs w:val="28"/>
          <w:lang w:eastAsia="pl-PL"/>
        </w:rPr>
        <w:t>oszty okazania granic lub wznowienia punktów granicznych obciążają Nabywcę</w:t>
      </w:r>
      <w:r w:rsidR="00456374">
        <w:rPr>
          <w:rFonts w:eastAsia="Times New Roman" w:cstheme="minorHAnsi"/>
          <w:bCs/>
          <w:sz w:val="28"/>
          <w:szCs w:val="28"/>
          <w:lang w:eastAsia="pl-PL"/>
        </w:rPr>
        <w:t>;</w:t>
      </w:r>
    </w:p>
    <w:p w14:paraId="5C838342" w14:textId="3660E102" w:rsidR="000C08E5" w:rsidRDefault="000C08E5" w:rsidP="001C3B48">
      <w:pPr>
        <w:pStyle w:val="Akapitzlist"/>
        <w:numPr>
          <w:ilvl w:val="0"/>
          <w:numId w:val="7"/>
        </w:numPr>
        <w:ind w:left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Sprzedaż warunkowana będzie zobowiązaniem nabywcy do wykorzystywania nieruchomości na działalność w zakresie oświaty, opieki społecznej, kultury, lecznictwa przez okres minimum 5 lat od dnia nabycia nieruchomości, pod rygorem kary umownej w kwocie 200 000,00 zł</w:t>
      </w:r>
      <w:r w:rsidR="00456374">
        <w:rPr>
          <w:rFonts w:eastAsia="Times New Roman" w:cstheme="minorHAnsi"/>
          <w:bCs/>
          <w:sz w:val="28"/>
          <w:szCs w:val="28"/>
          <w:lang w:eastAsia="pl-PL"/>
        </w:rPr>
        <w:t>;</w:t>
      </w:r>
    </w:p>
    <w:p w14:paraId="63127B46" w14:textId="31127FBF" w:rsidR="00456F8A" w:rsidRDefault="00544DE5" w:rsidP="001C3B48">
      <w:pPr>
        <w:pStyle w:val="Akapitzlist"/>
        <w:numPr>
          <w:ilvl w:val="0"/>
          <w:numId w:val="7"/>
        </w:numPr>
        <w:ind w:left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Gmina Śrem wystąpi o nadanie aktowi notarialnemu klauzuli wykonalności w</w:t>
      </w:r>
      <w:r w:rsidR="005F7FD4">
        <w:rPr>
          <w:rFonts w:eastAsia="Times New Roman" w:cstheme="minorHAnsi"/>
          <w:bCs/>
          <w:sz w:val="28"/>
          <w:szCs w:val="28"/>
          <w:lang w:eastAsia="pl-PL"/>
        </w:rPr>
        <w:t> 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terminie 6 miesięcy od dnia stwierdzenia wykorzystania nieruchomości </w:t>
      </w:r>
      <w:r w:rsidR="005F7FD4">
        <w:rPr>
          <w:rFonts w:eastAsia="Times New Roman" w:cstheme="minorHAnsi"/>
          <w:bCs/>
          <w:sz w:val="28"/>
          <w:szCs w:val="28"/>
          <w:lang w:eastAsia="pl-PL"/>
        </w:rPr>
        <w:t>nie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zgodnie z warunkami </w:t>
      </w:r>
      <w:r w:rsidR="001C3B48">
        <w:rPr>
          <w:rFonts w:eastAsia="Times New Roman" w:cstheme="minorHAnsi"/>
          <w:bCs/>
          <w:sz w:val="28"/>
          <w:szCs w:val="28"/>
          <w:lang w:eastAsia="pl-PL"/>
        </w:rPr>
        <w:t>umowy</w:t>
      </w:r>
      <w:r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6E756AF7" w14:textId="38F3E45C" w:rsidR="00D667D9" w:rsidRDefault="00456374" w:rsidP="00456374">
      <w:pPr>
        <w:tabs>
          <w:tab w:val="left" w:pos="567"/>
        </w:tabs>
        <w:ind w:left="360" w:hanging="360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3</w:t>
      </w:r>
      <w:r w:rsidR="001C3B48" w:rsidRPr="00456374">
        <w:rPr>
          <w:rFonts w:eastAsia="Times New Roman" w:cstheme="minorHAnsi"/>
          <w:bCs/>
          <w:sz w:val="28"/>
          <w:szCs w:val="28"/>
          <w:lang w:eastAsia="pl-PL"/>
        </w:rPr>
        <w:t>.</w:t>
      </w:r>
      <w:r>
        <w:rPr>
          <w:rFonts w:eastAsia="Times New Roman" w:cstheme="minorHAnsi"/>
          <w:bCs/>
          <w:sz w:val="28"/>
          <w:szCs w:val="28"/>
          <w:lang w:eastAsia="pl-PL"/>
        </w:rPr>
        <w:tab/>
      </w:r>
      <w:r>
        <w:rPr>
          <w:rFonts w:eastAsia="Times New Roman" w:cstheme="minorHAnsi"/>
          <w:bCs/>
          <w:sz w:val="28"/>
          <w:szCs w:val="28"/>
          <w:lang w:eastAsia="pl-PL"/>
        </w:rPr>
        <w:tab/>
      </w:r>
      <w:r w:rsidR="00D667D9" w:rsidRPr="00456374">
        <w:rPr>
          <w:rFonts w:eastAsia="Times New Roman" w:cstheme="minorHAnsi"/>
          <w:bCs/>
          <w:sz w:val="28"/>
          <w:szCs w:val="28"/>
          <w:lang w:eastAsia="pl-PL"/>
        </w:rPr>
        <w:t xml:space="preserve">Pierwszy przetarg odbędzie się </w:t>
      </w:r>
      <w:r w:rsidR="00061481" w:rsidRPr="00456374">
        <w:rPr>
          <w:rFonts w:eastAsia="Times New Roman" w:cstheme="minorHAnsi"/>
          <w:bCs/>
          <w:sz w:val="28"/>
          <w:szCs w:val="28"/>
          <w:lang w:eastAsia="pl-PL"/>
        </w:rPr>
        <w:t>2</w:t>
      </w:r>
      <w:r w:rsidR="00D667D9" w:rsidRPr="00456374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 w:rsidR="00061481" w:rsidRPr="00456374">
        <w:rPr>
          <w:rFonts w:eastAsia="Times New Roman" w:cstheme="minorHAnsi"/>
          <w:bCs/>
          <w:sz w:val="28"/>
          <w:szCs w:val="28"/>
          <w:lang w:eastAsia="pl-PL"/>
        </w:rPr>
        <w:t>czerwca</w:t>
      </w:r>
      <w:r w:rsidR="00D667D9" w:rsidRPr="00456374">
        <w:rPr>
          <w:rFonts w:eastAsia="Times New Roman" w:cstheme="minorHAnsi"/>
          <w:bCs/>
          <w:sz w:val="28"/>
          <w:szCs w:val="28"/>
          <w:lang w:eastAsia="pl-PL"/>
        </w:rPr>
        <w:t xml:space="preserve"> 202</w:t>
      </w:r>
      <w:r w:rsidR="00061481" w:rsidRPr="00456374">
        <w:rPr>
          <w:rFonts w:eastAsia="Times New Roman" w:cstheme="minorHAnsi"/>
          <w:bCs/>
          <w:sz w:val="28"/>
          <w:szCs w:val="28"/>
          <w:lang w:eastAsia="pl-PL"/>
        </w:rPr>
        <w:t>3</w:t>
      </w:r>
      <w:r w:rsidR="00D667D9" w:rsidRPr="00456374">
        <w:rPr>
          <w:rFonts w:eastAsia="Times New Roman" w:cstheme="minorHAnsi"/>
          <w:bCs/>
          <w:sz w:val="28"/>
          <w:szCs w:val="28"/>
          <w:lang w:eastAsia="pl-PL"/>
        </w:rPr>
        <w:t xml:space="preserve"> r. o godz. 12:00 w siedzibie Urzędu Miejskiego w Śremie, Plac 20 Października 1, pokój nr 24, II piętro.</w:t>
      </w:r>
    </w:p>
    <w:p w14:paraId="7F8C80B3" w14:textId="25C5FC62" w:rsidR="0037734B" w:rsidRDefault="0037734B" w:rsidP="00456374">
      <w:pPr>
        <w:tabs>
          <w:tab w:val="left" w:pos="567"/>
        </w:tabs>
        <w:ind w:left="360" w:hanging="360"/>
        <w:jc w:val="both"/>
        <w:rPr>
          <w:rFonts w:eastAsia="Times New Roman" w:cstheme="minorHAnsi"/>
          <w:bCs/>
          <w:sz w:val="28"/>
          <w:szCs w:val="28"/>
          <w:lang w:eastAsia="pl-PL"/>
        </w:rPr>
      </w:pPr>
    </w:p>
    <w:p w14:paraId="376FF61F" w14:textId="77777777" w:rsidR="0037734B" w:rsidRPr="00456374" w:rsidRDefault="0037734B" w:rsidP="00456374">
      <w:pPr>
        <w:tabs>
          <w:tab w:val="left" w:pos="567"/>
        </w:tabs>
        <w:ind w:left="360" w:hanging="360"/>
        <w:jc w:val="both"/>
        <w:rPr>
          <w:rFonts w:eastAsia="Times New Roman" w:cstheme="minorHAnsi"/>
          <w:bCs/>
          <w:sz w:val="28"/>
          <w:szCs w:val="28"/>
          <w:lang w:eastAsia="pl-PL"/>
        </w:rPr>
      </w:pPr>
    </w:p>
    <w:p w14:paraId="299570A8" w14:textId="0A129AEC" w:rsidR="00D667D9" w:rsidRDefault="001C3B48" w:rsidP="00456374">
      <w:pPr>
        <w:pStyle w:val="Akapitzlist"/>
        <w:tabs>
          <w:tab w:val="left" w:pos="567"/>
        </w:tabs>
        <w:ind w:left="142" w:hanging="142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lastRenderedPageBreak/>
        <w:t>4.</w:t>
      </w:r>
      <w:r w:rsidR="00456374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D667D9">
        <w:rPr>
          <w:rFonts w:eastAsia="Times New Roman" w:cstheme="minorHAnsi"/>
          <w:bCs/>
          <w:sz w:val="28"/>
          <w:szCs w:val="28"/>
          <w:lang w:eastAsia="pl-PL"/>
        </w:rPr>
        <w:t>Warunki przetargu:</w:t>
      </w:r>
    </w:p>
    <w:p w14:paraId="650F984C" w14:textId="30541C02" w:rsidR="00D667D9" w:rsidRPr="00D11E4B" w:rsidRDefault="00D667D9" w:rsidP="00456374">
      <w:pPr>
        <w:pStyle w:val="Akapitzlist"/>
        <w:numPr>
          <w:ilvl w:val="0"/>
          <w:numId w:val="3"/>
        </w:numPr>
        <w:ind w:left="426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Oświadczenie </w:t>
      </w:r>
      <w:r>
        <w:rPr>
          <w:rFonts w:eastAsia="Times New Roman" w:cstheme="minorHAnsi"/>
          <w:bCs/>
          <w:sz w:val="28"/>
          <w:szCs w:val="28"/>
          <w:lang w:eastAsia="pl-PL"/>
        </w:rPr>
        <w:t>o zapoznaniu się ze stanem technicznym nieruchomości przez uczestnika przetargu podlega przedłożeniu komisji przetargowej w dniu przetargu;</w:t>
      </w:r>
    </w:p>
    <w:p w14:paraId="25C336C5" w14:textId="6C0360FA" w:rsidR="00D11E4B" w:rsidRPr="00006694" w:rsidRDefault="00D11E4B" w:rsidP="00456374">
      <w:pPr>
        <w:pStyle w:val="Akapitzlist"/>
        <w:numPr>
          <w:ilvl w:val="0"/>
          <w:numId w:val="3"/>
        </w:numPr>
        <w:ind w:left="426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Oświadczenie o zapoznaniu się z warunkami sprzedaży dotyczącymi wykorzystania nieruchomości na cele działalności w zakresie oświaty, opieki społecznej, kultury, lecznictwa przez okres minimum 5 lat od dnia nabycia, pod rygorem kary umownej w kwocie 200 000,00 zł oraz poddaniu się egzekucji zgodnie z art. </w:t>
      </w:r>
      <w:r w:rsidR="00456F8A">
        <w:rPr>
          <w:rFonts w:eastAsia="Times New Roman" w:cstheme="minorHAnsi"/>
          <w:bCs/>
          <w:sz w:val="28"/>
          <w:szCs w:val="28"/>
          <w:lang w:eastAsia="pl-PL"/>
        </w:rPr>
        <w:t xml:space="preserve">777 § 1 pkt 5 </w:t>
      </w:r>
      <w:proofErr w:type="spellStart"/>
      <w:r w:rsidR="00456F8A">
        <w:rPr>
          <w:rFonts w:eastAsia="Times New Roman" w:cstheme="minorHAnsi"/>
          <w:bCs/>
          <w:sz w:val="28"/>
          <w:szCs w:val="28"/>
          <w:lang w:eastAsia="pl-PL"/>
        </w:rPr>
        <w:t>Kpc</w:t>
      </w:r>
      <w:proofErr w:type="spellEnd"/>
      <w:r w:rsidR="00456F8A">
        <w:rPr>
          <w:rFonts w:eastAsia="Times New Roman" w:cstheme="minorHAnsi"/>
          <w:bCs/>
          <w:sz w:val="28"/>
          <w:szCs w:val="28"/>
          <w:lang w:eastAsia="pl-PL"/>
        </w:rPr>
        <w:t xml:space="preserve">. </w:t>
      </w:r>
    </w:p>
    <w:p w14:paraId="22528F73" w14:textId="1ED9C5D0" w:rsidR="00D667D9" w:rsidRPr="005D3A61" w:rsidRDefault="00D667D9" w:rsidP="00456374">
      <w:pPr>
        <w:pStyle w:val="Akapitzlist"/>
        <w:numPr>
          <w:ilvl w:val="0"/>
          <w:numId w:val="3"/>
        </w:numPr>
        <w:ind w:left="426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W </w:t>
      </w:r>
      <w:r>
        <w:rPr>
          <w:rFonts w:eastAsia="Times New Roman" w:cstheme="minorHAnsi"/>
          <w:bCs/>
          <w:sz w:val="28"/>
          <w:szCs w:val="28"/>
          <w:lang w:eastAsia="pl-PL"/>
        </w:rPr>
        <w:t>przetargu mogą wziąć udział osoby, które wpłacą wadium (6</w:t>
      </w:r>
      <w:r w:rsidR="006279AD">
        <w:rPr>
          <w:rFonts w:eastAsia="Times New Roman" w:cstheme="minorHAnsi"/>
          <w:bCs/>
          <w:sz w:val="28"/>
          <w:szCs w:val="28"/>
          <w:lang w:eastAsia="pl-PL"/>
        </w:rPr>
        <w:t>5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 000,00 zł – słownie: sześćdziesiąt </w:t>
      </w:r>
      <w:r w:rsidR="006279AD">
        <w:rPr>
          <w:rFonts w:eastAsia="Times New Roman" w:cstheme="minorHAnsi"/>
          <w:bCs/>
          <w:sz w:val="28"/>
          <w:szCs w:val="28"/>
          <w:lang w:eastAsia="pl-PL"/>
        </w:rPr>
        <w:t xml:space="preserve">pięć 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tysięcy złotych 00/100) pod tytułem „przetarg Wyrzeka” </w:t>
      </w:r>
      <w:r w:rsidRPr="00E87940">
        <w:rPr>
          <w:rFonts w:eastAsia="Times New Roman" w:cstheme="minorHAnsi"/>
          <w:sz w:val="28"/>
          <w:szCs w:val="28"/>
          <w:lang w:eastAsia="pl-PL"/>
        </w:rPr>
        <w:t>na rachunek Urzędu Miejskiego w Śremie prowadzony przez SBL Śrem nr: 95 9084 0003 2102 0013 0521 0008 w terminie do dnia 2</w:t>
      </w:r>
      <w:r w:rsidR="00703D98">
        <w:rPr>
          <w:rFonts w:eastAsia="Times New Roman" w:cstheme="minorHAnsi"/>
          <w:sz w:val="28"/>
          <w:szCs w:val="28"/>
          <w:lang w:eastAsia="pl-PL"/>
        </w:rPr>
        <w:t>9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="00703D98">
        <w:rPr>
          <w:rFonts w:eastAsia="Times New Roman" w:cstheme="minorHAnsi"/>
          <w:sz w:val="28"/>
          <w:szCs w:val="28"/>
          <w:lang w:eastAsia="pl-PL"/>
        </w:rPr>
        <w:t>maja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703D98">
        <w:rPr>
          <w:rFonts w:eastAsia="Times New Roman" w:cstheme="minorHAnsi"/>
          <w:sz w:val="28"/>
          <w:szCs w:val="28"/>
          <w:lang w:eastAsia="pl-PL"/>
        </w:rPr>
        <w:t>3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E87940">
        <w:rPr>
          <w:rFonts w:eastAsia="Times New Roman" w:cstheme="minorHAnsi"/>
          <w:sz w:val="28"/>
          <w:szCs w:val="28"/>
          <w:lang w:eastAsia="pl-PL"/>
        </w:rPr>
        <w:t>rachunku bankowym urzędu);</w:t>
      </w:r>
    </w:p>
    <w:p w14:paraId="0287333B" w14:textId="77777777" w:rsidR="00D667D9" w:rsidRDefault="00D667D9" w:rsidP="00456374">
      <w:pPr>
        <w:pStyle w:val="Akapitzlist"/>
        <w:numPr>
          <w:ilvl w:val="0"/>
          <w:numId w:val="3"/>
        </w:numPr>
        <w:ind w:left="426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Uczestnicy przetargu zobowiązani są przedłożyć komisji przetargowej dowód wpłaty wadium, dowód tożsamości oraz odpowiednie dokumenty potwierdzające zdolność do składania oświadczeń woli (reprezentowania) innych osób (pełnomocnictwo);</w:t>
      </w:r>
    </w:p>
    <w:p w14:paraId="17C51535" w14:textId="77777777" w:rsidR="00D667D9" w:rsidRDefault="00D667D9" w:rsidP="00456374">
      <w:pPr>
        <w:pStyle w:val="Akapitzlist"/>
        <w:numPr>
          <w:ilvl w:val="0"/>
          <w:numId w:val="3"/>
        </w:numPr>
        <w:ind w:left="426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Nabycie </w:t>
      </w:r>
      <w:r w:rsidRPr="00CF2A3D">
        <w:rPr>
          <w:rFonts w:eastAsia="Times New Roman" w:cstheme="minorHAnsi"/>
          <w:sz w:val="28"/>
          <w:szCs w:val="28"/>
          <w:lang w:eastAsia="pl-PL"/>
        </w:rPr>
        <w:t>nieruchomości przez cudzoziemca w rozumieniu ustawy z dnia 24 marca 1920 r. o nabywaniu nieruchomości przez cudzoziemców (tj. Dz. U. z 2017 r. poz.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przypadku nieuzyskania zezwolenia przed zawarciem aktu notarialnego wpłacone wadium przepada na rzecz Gminy</w:t>
      </w:r>
      <w:r>
        <w:rPr>
          <w:rFonts w:eastAsia="Times New Roman" w:cstheme="minorHAnsi"/>
          <w:sz w:val="28"/>
          <w:szCs w:val="28"/>
          <w:lang w:eastAsia="pl-PL"/>
        </w:rPr>
        <w:t>;</w:t>
      </w:r>
    </w:p>
    <w:p w14:paraId="7ECB63A0" w14:textId="6F9F7C81" w:rsidR="00D667D9" w:rsidRDefault="00D667D9" w:rsidP="00456374">
      <w:pPr>
        <w:pStyle w:val="Akapitzlist"/>
        <w:numPr>
          <w:ilvl w:val="0"/>
          <w:numId w:val="3"/>
        </w:numPr>
        <w:ind w:left="426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Przetarg </w:t>
      </w:r>
      <w:r w:rsidRPr="00CF2A3D">
        <w:rPr>
          <w:rFonts w:eastAsia="Times New Roman" w:cstheme="minorHAnsi"/>
          <w:sz w:val="28"/>
          <w:szCs w:val="28"/>
          <w:lang w:eastAsia="pl-PL"/>
        </w:rPr>
        <w:t>jest ważny bez względu na liczbę uczestników przetargu, jeżeli przynajmniej jeden uczestnik zaoferuje co najmniej jedno postąpienie powyżej ceny wywoławczej</w:t>
      </w:r>
      <w:r w:rsidR="00703D9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 zastrzeżeniem, że postąpienie nie może być niższe niż 1% ceny wywoławczej w zaokrągleniu do pełnych dziesiątek złotych w górę;</w:t>
      </w:r>
    </w:p>
    <w:p w14:paraId="5BB9EC02" w14:textId="238682B3" w:rsidR="00D667D9" w:rsidRDefault="00D667D9" w:rsidP="00456374">
      <w:pPr>
        <w:pStyle w:val="Akapitzlist"/>
        <w:numPr>
          <w:ilvl w:val="0"/>
          <w:numId w:val="3"/>
        </w:numPr>
        <w:ind w:left="426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Wadium </w:t>
      </w:r>
      <w:r w:rsidRPr="00CF2A3D">
        <w:rPr>
          <w:rFonts w:eastAsia="Times New Roman" w:cstheme="minorHAnsi"/>
          <w:sz w:val="28"/>
          <w:szCs w:val="28"/>
          <w:lang w:eastAsia="pl-PL"/>
        </w:rPr>
        <w:t>wpłacone przez uczestnika przetargu, który przetarg wygra</w:t>
      </w:r>
      <w:r>
        <w:rPr>
          <w:rFonts w:eastAsia="Times New Roman" w:cstheme="minorHAnsi"/>
          <w:sz w:val="28"/>
          <w:szCs w:val="28"/>
          <w:lang w:eastAsia="pl-PL"/>
        </w:rPr>
        <w:t>ł</w:t>
      </w:r>
      <w:r w:rsidRPr="00CF2A3D">
        <w:rPr>
          <w:rFonts w:eastAsia="Times New Roman" w:cstheme="minorHAnsi"/>
          <w:sz w:val="28"/>
          <w:szCs w:val="28"/>
          <w:lang w:eastAsia="pl-PL"/>
        </w:rPr>
        <w:t>,</w:t>
      </w:r>
      <w:r>
        <w:rPr>
          <w:rFonts w:eastAsia="Times New Roman" w:cstheme="minorHAnsi"/>
          <w:sz w:val="28"/>
          <w:szCs w:val="28"/>
          <w:lang w:eastAsia="pl-PL"/>
        </w:rPr>
        <w:t xml:space="preserve"> zalicza się na poczet ceny nabycia nieruchomości. </w:t>
      </w:r>
      <w:r w:rsidRPr="00CF2A3D">
        <w:rPr>
          <w:rFonts w:eastAsia="Times New Roman" w:cstheme="minorHAnsi"/>
          <w:sz w:val="28"/>
          <w:szCs w:val="28"/>
          <w:lang w:eastAsia="pl-PL"/>
        </w:rPr>
        <w:t>Pozostałym uczestnikom przetargu wadium zostanie zwrócone niezwłocznie po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rozstrzygnięciu przetargu przelewem na podane konto bankowe</w:t>
      </w:r>
      <w:r>
        <w:rPr>
          <w:rFonts w:eastAsia="Times New Roman" w:cstheme="minorHAnsi"/>
          <w:sz w:val="28"/>
          <w:szCs w:val="28"/>
          <w:lang w:eastAsia="pl-PL"/>
        </w:rPr>
        <w:t>. Oświadczenie uczestnika przetargu o numerze rachunku bankowego, na który należy dokonać zwrotu wadium podlega przedłożeniu komisji przetargowej w dniu przetargu;</w:t>
      </w:r>
    </w:p>
    <w:p w14:paraId="069FDE60" w14:textId="27B9484B" w:rsidR="00D667D9" w:rsidRDefault="009C7A4E" w:rsidP="00456374">
      <w:pPr>
        <w:pStyle w:val="Akapitzlist"/>
        <w:numPr>
          <w:ilvl w:val="0"/>
          <w:numId w:val="3"/>
        </w:numPr>
        <w:ind w:left="426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Sprzedaż </w:t>
      </w:r>
      <w:r w:rsidR="00D667D9">
        <w:rPr>
          <w:rFonts w:eastAsia="Times New Roman" w:cstheme="minorHAnsi"/>
          <w:sz w:val="28"/>
          <w:szCs w:val="28"/>
          <w:lang w:eastAsia="pl-PL"/>
        </w:rPr>
        <w:t xml:space="preserve">zwolniona </w:t>
      </w:r>
      <w:r>
        <w:rPr>
          <w:rFonts w:eastAsia="Times New Roman" w:cstheme="minorHAnsi"/>
          <w:sz w:val="28"/>
          <w:szCs w:val="28"/>
          <w:lang w:eastAsia="pl-PL"/>
        </w:rPr>
        <w:t xml:space="preserve">jest </w:t>
      </w:r>
      <w:r w:rsidR="00D667D9">
        <w:rPr>
          <w:rFonts w:eastAsia="Times New Roman" w:cstheme="minorHAnsi"/>
          <w:sz w:val="28"/>
          <w:szCs w:val="28"/>
          <w:lang w:eastAsia="pl-PL"/>
        </w:rPr>
        <w:t>z podatku VAT na podstawie art. 43 ust. 1 pkt 10 ustawy o podatku od towarów i usług (Dz. U. z 2022 r. poz. 931 ze zm.).</w:t>
      </w:r>
    </w:p>
    <w:p w14:paraId="311F6514" w14:textId="77777777" w:rsidR="00D667D9" w:rsidRDefault="00D667D9" w:rsidP="00456374">
      <w:pPr>
        <w:pStyle w:val="Akapitzlist"/>
        <w:numPr>
          <w:ilvl w:val="0"/>
          <w:numId w:val="3"/>
        </w:numPr>
        <w:ind w:left="426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Termin zawarcia umowy notarialnej zostanie ustalony najpóźniej w ciągu 21 dni od rozstrzygnięcia przetargu. Uchylenie się Nabywcy wyłonionego w przetargu od zawarcia umowy w wyznaczonym terminie skutkować będzie przepadkiem wpłaconego wadium na rzecz Gminy. </w:t>
      </w:r>
    </w:p>
    <w:p w14:paraId="1C75816A" w14:textId="2955352B" w:rsidR="00D667D9" w:rsidRDefault="00D667D9" w:rsidP="00456374">
      <w:pPr>
        <w:tabs>
          <w:tab w:val="left" w:pos="567"/>
        </w:tabs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 xml:space="preserve">5. </w:t>
      </w:r>
      <w:r w:rsidR="00456374">
        <w:rPr>
          <w:rFonts w:eastAsia="Times New Roman" w:cstheme="minorHAnsi"/>
          <w:sz w:val="28"/>
          <w:szCs w:val="28"/>
          <w:lang w:eastAsia="pl-PL"/>
        </w:rPr>
        <w:tab/>
      </w:r>
      <w:r w:rsidR="00456374">
        <w:rPr>
          <w:rFonts w:eastAsia="Times New Roman" w:cstheme="minorHAnsi"/>
          <w:sz w:val="28"/>
          <w:szCs w:val="28"/>
          <w:lang w:eastAsia="pl-PL"/>
        </w:rPr>
        <w:tab/>
      </w:r>
      <w:r>
        <w:rPr>
          <w:rFonts w:eastAsia="Times New Roman" w:cstheme="minorHAnsi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Śremie, na stronie internetowej Urzędu </w:t>
      </w:r>
      <w:hyperlink r:id="rId9" w:history="1">
        <w:r w:rsidRPr="00CB66B8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>
        <w:rPr>
          <w:rFonts w:eastAsia="Times New Roman" w:cstheme="minorHAnsi"/>
          <w:sz w:val="28"/>
          <w:szCs w:val="28"/>
          <w:lang w:eastAsia="pl-PL"/>
        </w:rPr>
        <w:t xml:space="preserve"> (BIP), na tablicy informacyjnej sołectwa miejscowości Wyrzeka oraz w prasie lokalnej i elektronicznej. </w:t>
      </w:r>
    </w:p>
    <w:p w14:paraId="62F28E7B" w14:textId="080D99FE" w:rsidR="00D667D9" w:rsidRPr="007118B9" w:rsidRDefault="00D667D9" w:rsidP="00456374">
      <w:pPr>
        <w:tabs>
          <w:tab w:val="left" w:pos="567"/>
        </w:tabs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6.</w:t>
      </w:r>
      <w:r w:rsidR="00456374">
        <w:rPr>
          <w:rFonts w:eastAsia="Times New Roman" w:cstheme="minorHAnsi"/>
          <w:sz w:val="28"/>
          <w:szCs w:val="28"/>
          <w:lang w:eastAsia="pl-PL"/>
        </w:rPr>
        <w:tab/>
      </w:r>
      <w:r w:rsidR="00456374">
        <w:rPr>
          <w:rFonts w:eastAsia="Times New Roman" w:cstheme="minorHAnsi"/>
          <w:sz w:val="28"/>
          <w:szCs w:val="28"/>
          <w:lang w:eastAsia="pl-PL"/>
        </w:rPr>
        <w:tab/>
      </w:r>
      <w:r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2862F1">
        <w:rPr>
          <w:rFonts w:eastAsia="Times New Roman" w:cstheme="minorHAnsi"/>
          <w:sz w:val="28"/>
          <w:szCs w:val="28"/>
          <w:lang w:eastAsia="pl-PL"/>
        </w:rPr>
        <w:t>k</w:t>
      </w:r>
      <w:r>
        <w:rPr>
          <w:rFonts w:eastAsia="Times New Roman" w:cstheme="minorHAnsi"/>
          <w:sz w:val="28"/>
          <w:szCs w:val="28"/>
          <w:lang w:eastAsia="pl-PL"/>
        </w:rPr>
        <w:t xml:space="preserve"> Zespołu Obsługi Inwestorów Urzędu Miejskiego w Śremie w godzinach pracy Urzędu lub telefonicznie pod nr 61 28 47</w:t>
      </w:r>
      <w:r w:rsidR="00C4342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134</w:t>
      </w:r>
      <w:r w:rsidR="00C43422">
        <w:rPr>
          <w:rFonts w:eastAsia="Times New Roman" w:cstheme="minorHAnsi"/>
          <w:sz w:val="28"/>
          <w:szCs w:val="28"/>
          <w:lang w:eastAsia="pl-PL"/>
        </w:rPr>
        <w:t xml:space="preserve"> lub</w:t>
      </w:r>
      <w:r w:rsidR="009C7A4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C43422">
        <w:rPr>
          <w:rFonts w:eastAsia="Times New Roman" w:cstheme="minorHAnsi"/>
          <w:sz w:val="28"/>
          <w:szCs w:val="28"/>
          <w:lang w:eastAsia="pl-PL"/>
        </w:rPr>
        <w:t>604 586 515.</w:t>
      </w:r>
    </w:p>
    <w:p w14:paraId="77248509" w14:textId="77777777" w:rsidR="002862F1" w:rsidRDefault="002862F1" w:rsidP="00D667D9">
      <w:pPr>
        <w:jc w:val="center"/>
        <w:rPr>
          <w:rFonts w:eastAsia="Times New Roman" w:cstheme="minorHAnsi"/>
          <w:b/>
          <w:bCs/>
          <w:i/>
          <w:iCs/>
          <w:sz w:val="28"/>
          <w:szCs w:val="28"/>
          <w:lang w:eastAsia="pl-PL"/>
        </w:rPr>
      </w:pPr>
    </w:p>
    <w:p w14:paraId="7AF2E633" w14:textId="77777777" w:rsidR="00D667D9" w:rsidRDefault="00D667D9" w:rsidP="00D667D9">
      <w:pPr>
        <w:jc w:val="center"/>
      </w:pPr>
      <w:r>
        <w:rPr>
          <w:noProof/>
        </w:rPr>
        <w:drawing>
          <wp:inline distT="0" distB="0" distL="0" distR="0" wp14:anchorId="7A2FA966" wp14:editId="57447DA4">
            <wp:extent cx="5993542" cy="5709036"/>
            <wp:effectExtent l="0" t="0" r="7620" b="6350"/>
            <wp:docPr id="2" name="Obraz 2" descr="Obraz zawierający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map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537" cy="574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62072" w14:textId="77777777" w:rsidR="00D667D9" w:rsidRDefault="00D667D9" w:rsidP="00D667D9">
      <w:pPr>
        <w:jc w:val="both"/>
      </w:pPr>
    </w:p>
    <w:p w14:paraId="61AE5D81" w14:textId="77777777" w:rsidR="002862F1" w:rsidRDefault="002862F1" w:rsidP="00D667D9">
      <w:pPr>
        <w:jc w:val="both"/>
      </w:pPr>
    </w:p>
    <w:p w14:paraId="0D44FA2B" w14:textId="77777777" w:rsidR="002862F1" w:rsidRDefault="002862F1" w:rsidP="00D667D9">
      <w:pPr>
        <w:jc w:val="both"/>
      </w:pPr>
    </w:p>
    <w:p w14:paraId="1C8CB5EA" w14:textId="7172CE7D" w:rsidR="002862F1" w:rsidRDefault="002862F1" w:rsidP="00D667D9">
      <w:pPr>
        <w:jc w:val="both"/>
      </w:pPr>
    </w:p>
    <w:p w14:paraId="5C6877B0" w14:textId="2EC47288" w:rsidR="002862F1" w:rsidRDefault="002862F1" w:rsidP="00D667D9">
      <w:pPr>
        <w:jc w:val="both"/>
      </w:pPr>
    </w:p>
    <w:p w14:paraId="416A8BD8" w14:textId="77777777" w:rsidR="002862F1" w:rsidRDefault="002862F1" w:rsidP="00D667D9">
      <w:pPr>
        <w:jc w:val="both"/>
      </w:pPr>
    </w:p>
    <w:p w14:paraId="75C7A13C" w14:textId="20BAC309" w:rsidR="00D667D9" w:rsidRPr="002862F1" w:rsidRDefault="00D667D9" w:rsidP="00D667D9">
      <w:pPr>
        <w:jc w:val="both"/>
        <w:rPr>
          <w:sz w:val="20"/>
          <w:szCs w:val="20"/>
        </w:rPr>
      </w:pPr>
      <w:r w:rsidRPr="002862F1">
        <w:rPr>
          <w:sz w:val="20"/>
          <w:szCs w:val="20"/>
        </w:rPr>
        <w:t xml:space="preserve">ogłoszenie wywieszono dnia ….. </w:t>
      </w:r>
      <w:r w:rsidR="002862F1">
        <w:rPr>
          <w:sz w:val="20"/>
          <w:szCs w:val="20"/>
        </w:rPr>
        <w:t>marca</w:t>
      </w:r>
      <w:r w:rsidRPr="002862F1">
        <w:rPr>
          <w:sz w:val="20"/>
          <w:szCs w:val="20"/>
        </w:rPr>
        <w:t xml:space="preserve"> 202</w:t>
      </w:r>
      <w:r w:rsidR="002862F1">
        <w:rPr>
          <w:sz w:val="20"/>
          <w:szCs w:val="20"/>
        </w:rPr>
        <w:t>3</w:t>
      </w:r>
      <w:r w:rsidRPr="002862F1">
        <w:rPr>
          <w:sz w:val="20"/>
          <w:szCs w:val="20"/>
        </w:rPr>
        <w:t xml:space="preserve"> r. </w:t>
      </w:r>
    </w:p>
    <w:p w14:paraId="1D4E30D3" w14:textId="47CFA2EE" w:rsidR="00C13F82" w:rsidRPr="002862F1" w:rsidRDefault="00D667D9" w:rsidP="00D667D9">
      <w:pPr>
        <w:jc w:val="both"/>
        <w:rPr>
          <w:sz w:val="20"/>
          <w:szCs w:val="20"/>
        </w:rPr>
      </w:pPr>
      <w:r w:rsidRPr="002862F1">
        <w:rPr>
          <w:rFonts w:ascii="Calibri" w:hAnsi="Calibri" w:cs="Calibri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5B44A43D" wp14:editId="735DAB19">
            <wp:simplePos x="0" y="0"/>
            <wp:positionH relativeFrom="margin">
              <wp:align>left</wp:align>
            </wp:positionH>
            <wp:positionV relativeFrom="bottomMargin">
              <wp:align>top</wp:align>
            </wp:positionV>
            <wp:extent cx="1207135" cy="219075"/>
            <wp:effectExtent l="0" t="0" r="0" b="9525"/>
            <wp:wrapNone/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862F1">
        <w:rPr>
          <w:sz w:val="20"/>
          <w:szCs w:val="20"/>
        </w:rPr>
        <w:t xml:space="preserve">ogłoszenie zdjęto dnia ….. </w:t>
      </w:r>
      <w:r w:rsidR="002862F1">
        <w:rPr>
          <w:sz w:val="20"/>
          <w:szCs w:val="20"/>
        </w:rPr>
        <w:t>………………</w:t>
      </w:r>
      <w:r w:rsidRPr="002862F1">
        <w:rPr>
          <w:sz w:val="20"/>
          <w:szCs w:val="20"/>
        </w:rPr>
        <w:t xml:space="preserve"> 202</w:t>
      </w:r>
      <w:r w:rsidR="002862F1">
        <w:rPr>
          <w:sz w:val="20"/>
          <w:szCs w:val="20"/>
        </w:rPr>
        <w:t>3</w:t>
      </w:r>
      <w:r w:rsidRPr="002862F1">
        <w:rPr>
          <w:sz w:val="20"/>
          <w:szCs w:val="20"/>
        </w:rPr>
        <w:t xml:space="preserve"> r. </w:t>
      </w:r>
    </w:p>
    <w:sectPr w:rsidR="00C13F82" w:rsidRPr="002862F1" w:rsidSect="00C13F82">
      <w:footerReference w:type="default" r:id="rId12"/>
      <w:pgSz w:w="11906" w:h="16838"/>
      <w:pgMar w:top="1276" w:right="991" w:bottom="1135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1E74D" w14:textId="77777777" w:rsidR="00204683" w:rsidRDefault="00204683" w:rsidP="00760455">
      <w:r>
        <w:separator/>
      </w:r>
    </w:p>
  </w:endnote>
  <w:endnote w:type="continuationSeparator" w:id="0">
    <w:p w14:paraId="50372176" w14:textId="77777777" w:rsidR="00204683" w:rsidRDefault="00204683" w:rsidP="00760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97813521"/>
      <w:docPartObj>
        <w:docPartGallery w:val="Page Numbers (Bottom of Page)"/>
        <w:docPartUnique/>
      </w:docPartObj>
    </w:sdtPr>
    <w:sdtContent>
      <w:p w14:paraId="6E5E0DCF" w14:textId="326C41C6" w:rsidR="00EF426E" w:rsidRDefault="00EF426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712655" w14:textId="77777777" w:rsidR="00EF426E" w:rsidRDefault="00EF42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6EBDE" w14:textId="77777777" w:rsidR="00204683" w:rsidRDefault="00204683" w:rsidP="00760455">
      <w:r>
        <w:separator/>
      </w:r>
    </w:p>
  </w:footnote>
  <w:footnote w:type="continuationSeparator" w:id="0">
    <w:p w14:paraId="310E174E" w14:textId="77777777" w:rsidR="00204683" w:rsidRDefault="00204683" w:rsidP="00760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0C7DBA"/>
    <w:multiLevelType w:val="hybridMultilevel"/>
    <w:tmpl w:val="641AAF4A"/>
    <w:lvl w:ilvl="0" w:tplc="5C70C81E">
      <w:start w:val="1"/>
      <w:numFmt w:val="decimal"/>
      <w:lvlText w:val="%1."/>
      <w:lvlJc w:val="left"/>
      <w:pPr>
        <w:ind w:left="5819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6539" w:hanging="360"/>
      </w:pPr>
    </w:lvl>
    <w:lvl w:ilvl="2" w:tplc="0415001B" w:tentative="1">
      <w:start w:val="1"/>
      <w:numFmt w:val="lowerRoman"/>
      <w:lvlText w:val="%3."/>
      <w:lvlJc w:val="right"/>
      <w:pPr>
        <w:ind w:left="7259" w:hanging="180"/>
      </w:pPr>
    </w:lvl>
    <w:lvl w:ilvl="3" w:tplc="0415000F" w:tentative="1">
      <w:start w:val="1"/>
      <w:numFmt w:val="decimal"/>
      <w:lvlText w:val="%4."/>
      <w:lvlJc w:val="left"/>
      <w:pPr>
        <w:ind w:left="7979" w:hanging="360"/>
      </w:pPr>
    </w:lvl>
    <w:lvl w:ilvl="4" w:tplc="04150019" w:tentative="1">
      <w:start w:val="1"/>
      <w:numFmt w:val="lowerLetter"/>
      <w:lvlText w:val="%5."/>
      <w:lvlJc w:val="left"/>
      <w:pPr>
        <w:ind w:left="8699" w:hanging="360"/>
      </w:pPr>
    </w:lvl>
    <w:lvl w:ilvl="5" w:tplc="0415001B" w:tentative="1">
      <w:start w:val="1"/>
      <w:numFmt w:val="lowerRoman"/>
      <w:lvlText w:val="%6."/>
      <w:lvlJc w:val="right"/>
      <w:pPr>
        <w:ind w:left="9419" w:hanging="180"/>
      </w:pPr>
    </w:lvl>
    <w:lvl w:ilvl="6" w:tplc="0415000F" w:tentative="1">
      <w:start w:val="1"/>
      <w:numFmt w:val="decimal"/>
      <w:lvlText w:val="%7."/>
      <w:lvlJc w:val="left"/>
      <w:pPr>
        <w:ind w:left="10139" w:hanging="360"/>
      </w:pPr>
    </w:lvl>
    <w:lvl w:ilvl="7" w:tplc="04150019" w:tentative="1">
      <w:start w:val="1"/>
      <w:numFmt w:val="lowerLetter"/>
      <w:lvlText w:val="%8."/>
      <w:lvlJc w:val="left"/>
      <w:pPr>
        <w:ind w:left="10859" w:hanging="360"/>
      </w:pPr>
    </w:lvl>
    <w:lvl w:ilvl="8" w:tplc="0415001B" w:tentative="1">
      <w:start w:val="1"/>
      <w:numFmt w:val="lowerRoman"/>
      <w:lvlText w:val="%9."/>
      <w:lvlJc w:val="right"/>
      <w:pPr>
        <w:ind w:left="11579" w:hanging="180"/>
      </w:pPr>
    </w:lvl>
  </w:abstractNum>
  <w:abstractNum w:abstractNumId="2" w15:restartNumberingAfterBreak="0">
    <w:nsid w:val="558F050F"/>
    <w:multiLevelType w:val="hybridMultilevel"/>
    <w:tmpl w:val="29EA591A"/>
    <w:lvl w:ilvl="0" w:tplc="CDF84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CB2C18"/>
    <w:multiLevelType w:val="hybridMultilevel"/>
    <w:tmpl w:val="F358F638"/>
    <w:lvl w:ilvl="0" w:tplc="09DA396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6C6A739D"/>
    <w:multiLevelType w:val="hybridMultilevel"/>
    <w:tmpl w:val="3F004C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6" w15:restartNumberingAfterBreak="0">
    <w:nsid w:val="73177939"/>
    <w:multiLevelType w:val="hybridMultilevel"/>
    <w:tmpl w:val="C1FC68E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55653640">
    <w:abstractNumId w:val="0"/>
  </w:num>
  <w:num w:numId="2" w16cid:durableId="1586113114">
    <w:abstractNumId w:val="7"/>
  </w:num>
  <w:num w:numId="3" w16cid:durableId="12079783">
    <w:abstractNumId w:val="5"/>
  </w:num>
  <w:num w:numId="4" w16cid:durableId="760372696">
    <w:abstractNumId w:val="2"/>
  </w:num>
  <w:num w:numId="5" w16cid:durableId="952638453">
    <w:abstractNumId w:val="1"/>
  </w:num>
  <w:num w:numId="6" w16cid:durableId="1248732308">
    <w:abstractNumId w:val="6"/>
  </w:num>
  <w:num w:numId="7" w16cid:durableId="1765416407">
    <w:abstractNumId w:val="3"/>
  </w:num>
  <w:num w:numId="8" w16cid:durableId="6876799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9D8"/>
    <w:rsid w:val="00006694"/>
    <w:rsid w:val="00012146"/>
    <w:rsid w:val="00061481"/>
    <w:rsid w:val="000628E7"/>
    <w:rsid w:val="00072FC3"/>
    <w:rsid w:val="000C08E5"/>
    <w:rsid w:val="0013082D"/>
    <w:rsid w:val="00133E8D"/>
    <w:rsid w:val="001C3B48"/>
    <w:rsid w:val="00204683"/>
    <w:rsid w:val="002208B8"/>
    <w:rsid w:val="00224E6F"/>
    <w:rsid w:val="00231974"/>
    <w:rsid w:val="002862F1"/>
    <w:rsid w:val="0029179E"/>
    <w:rsid w:val="002B1D54"/>
    <w:rsid w:val="002D0317"/>
    <w:rsid w:val="002F3919"/>
    <w:rsid w:val="0037734B"/>
    <w:rsid w:val="003D333C"/>
    <w:rsid w:val="003F7D74"/>
    <w:rsid w:val="00456374"/>
    <w:rsid w:val="00456F8A"/>
    <w:rsid w:val="00537898"/>
    <w:rsid w:val="00544DE5"/>
    <w:rsid w:val="005A208B"/>
    <w:rsid w:val="005D3A61"/>
    <w:rsid w:val="005F7FD4"/>
    <w:rsid w:val="00622AB5"/>
    <w:rsid w:val="006279AD"/>
    <w:rsid w:val="00635B78"/>
    <w:rsid w:val="006753C5"/>
    <w:rsid w:val="006F5223"/>
    <w:rsid w:val="00703D98"/>
    <w:rsid w:val="007118B9"/>
    <w:rsid w:val="00760455"/>
    <w:rsid w:val="00794D7B"/>
    <w:rsid w:val="00846EF0"/>
    <w:rsid w:val="00856B32"/>
    <w:rsid w:val="00864D1D"/>
    <w:rsid w:val="0089229D"/>
    <w:rsid w:val="00892C8E"/>
    <w:rsid w:val="00934BB2"/>
    <w:rsid w:val="009A5D83"/>
    <w:rsid w:val="009C7A4E"/>
    <w:rsid w:val="00A06B0B"/>
    <w:rsid w:val="00A431E1"/>
    <w:rsid w:val="00A53B60"/>
    <w:rsid w:val="00AC4B16"/>
    <w:rsid w:val="00AE178E"/>
    <w:rsid w:val="00B1160C"/>
    <w:rsid w:val="00B50425"/>
    <w:rsid w:val="00C13F82"/>
    <w:rsid w:val="00C43422"/>
    <w:rsid w:val="00C45E46"/>
    <w:rsid w:val="00C46231"/>
    <w:rsid w:val="00C70738"/>
    <w:rsid w:val="00C86D65"/>
    <w:rsid w:val="00C9723D"/>
    <w:rsid w:val="00CD1BBB"/>
    <w:rsid w:val="00D10FB0"/>
    <w:rsid w:val="00D11E4B"/>
    <w:rsid w:val="00D15505"/>
    <w:rsid w:val="00D667D9"/>
    <w:rsid w:val="00D67510"/>
    <w:rsid w:val="00DF47A0"/>
    <w:rsid w:val="00E3344D"/>
    <w:rsid w:val="00EB2805"/>
    <w:rsid w:val="00EF426E"/>
    <w:rsid w:val="00F0178C"/>
    <w:rsid w:val="00F3177C"/>
    <w:rsid w:val="00F809D8"/>
    <w:rsid w:val="00FE3571"/>
    <w:rsid w:val="00FF0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5C3F0"/>
  <w15:chartTrackingRefBased/>
  <w15:docId w15:val="{BC7AC5BD-22B2-434D-8F40-D0D6F1E22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3B60"/>
    <w:pPr>
      <w:spacing w:after="0"/>
      <w:ind w:firstLine="0"/>
      <w:jc w:val="right"/>
    </w:pPr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3B6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53B60"/>
    <w:rPr>
      <w:color w:val="0563C1" w:themeColor="hyperlink"/>
      <w:u w:val="single"/>
    </w:rPr>
  </w:style>
  <w:style w:type="paragraph" w:styleId="Tekstpodstawowy2">
    <w:name w:val="Body Text 2"/>
    <w:basedOn w:val="Normalny"/>
    <w:link w:val="Tekstpodstawowy2Znak"/>
    <w:rsid w:val="00864D1D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64D1D"/>
    <w:rPr>
      <w:rFonts w:eastAsia="Times New Roman" w:cs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6045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60455"/>
    <w:rPr>
      <w:rFonts w:asciiTheme="minorHAnsi" w:hAnsiTheme="minorHAns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60455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18B9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42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426E"/>
    <w:rPr>
      <w:rFonts w:asciiTheme="minorHAnsi" w:hAnsiTheme="minorHAnsi"/>
      <w:sz w:val="22"/>
    </w:rPr>
  </w:style>
  <w:style w:type="paragraph" w:styleId="Stopka">
    <w:name w:val="footer"/>
    <w:basedOn w:val="Normalny"/>
    <w:link w:val="StopkaZnak"/>
    <w:uiPriority w:val="99"/>
    <w:unhideWhenUsed/>
    <w:rsid w:val="00EF42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426E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572E2-227A-4D1C-B737-E0728FED1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3</Pages>
  <Words>816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32</cp:revision>
  <dcterms:created xsi:type="dcterms:W3CDTF">2022-06-29T10:41:00Z</dcterms:created>
  <dcterms:modified xsi:type="dcterms:W3CDTF">2023-03-28T07:19:00Z</dcterms:modified>
</cp:coreProperties>
</file>