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958DF16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</w:t>
      </w:r>
      <w:r w:rsidR="00FC7854">
        <w:rPr>
          <w:rFonts w:eastAsia="Times New Roman" w:cstheme="minorHAnsi"/>
          <w:b/>
          <w:sz w:val="32"/>
          <w:szCs w:val="32"/>
          <w:lang w:val="en-US" w:eastAsia="pl-PL"/>
        </w:rPr>
        <w:t xml:space="preserve">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2D0108">
        <w:rPr>
          <w:rFonts w:eastAsia="Times New Roman" w:cstheme="minorHAnsi"/>
          <w:b/>
          <w:sz w:val="32"/>
          <w:szCs w:val="32"/>
          <w:lang w:eastAsia="pl-PL"/>
        </w:rPr>
        <w:t>ACH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57123190" w14:textId="77777777" w:rsidR="00EF416E" w:rsidRDefault="00EF416E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316E9BC8" w14:textId="3A1F1FC2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18C1FFD0" w:rsidR="000C1AD0" w:rsidRDefault="00EF416E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piąte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i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ustn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 położon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ych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 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231A6EE1" w:rsidR="00915D1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bookmarkStart w:id="0" w:name="_Hlk113604022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</w:t>
            </w:r>
          </w:p>
        </w:tc>
        <w:tc>
          <w:tcPr>
            <w:tcW w:w="1795" w:type="dxa"/>
            <w:vAlign w:val="center"/>
          </w:tcPr>
          <w:p w14:paraId="59944A69" w14:textId="5A9E2281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14CA984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285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3417BA60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6CDAF9F0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bookmarkEnd w:id="0"/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F828B5" w:rsidRPr="002B170B" w14:paraId="56C7FC7F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3580EE1" w14:textId="467DA05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1725/28</w:t>
            </w:r>
          </w:p>
        </w:tc>
        <w:tc>
          <w:tcPr>
            <w:tcW w:w="1795" w:type="dxa"/>
            <w:vAlign w:val="center"/>
          </w:tcPr>
          <w:p w14:paraId="143FD5D0" w14:textId="78B90BA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FFA462E" w14:textId="1E8607D5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6F6346B3" w14:textId="1578CE1E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4E9C21C2" w14:textId="6794625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5A64D72E" w14:textId="7312C6F5" w:rsidR="000C1AD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3267A2CF" w14:textId="77777777" w:rsidR="00EF416E" w:rsidRPr="00E87940" w:rsidRDefault="00EF416E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E45DBD7" w14:textId="77777777" w:rsidR="00A961A3" w:rsidRDefault="000C1AD0" w:rsidP="00226092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E87940">
        <w:rPr>
          <w:rFonts w:cstheme="minorHAnsi"/>
          <w:sz w:val="28"/>
          <w:szCs w:val="28"/>
        </w:rPr>
        <w:t>Przedmiotow</w:t>
      </w:r>
      <w:r w:rsidR="00207455">
        <w:rPr>
          <w:rFonts w:cstheme="minorHAnsi"/>
          <w:sz w:val="28"/>
          <w:szCs w:val="28"/>
        </w:rPr>
        <w:t xml:space="preserve">e działki są niezabudowane, </w:t>
      </w:r>
      <w:r w:rsidR="008D07FC">
        <w:rPr>
          <w:rFonts w:cstheme="minorHAnsi"/>
          <w:sz w:val="28"/>
          <w:szCs w:val="28"/>
        </w:rPr>
        <w:t>użytkowane dotychczas rolniczo. Zgodnie z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miejscowym planem zagospodarowania przestrzennego</w:t>
      </w:r>
      <w:r w:rsidR="00226092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>
        <w:rPr>
          <w:rFonts w:cstheme="minorHAnsi"/>
          <w:sz w:val="28"/>
          <w:szCs w:val="28"/>
        </w:rPr>
        <w:t xml:space="preserve"> dla obszaru położonego w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rejonie ulicy Szkolnej</w:t>
      </w:r>
      <w:r w:rsidR="00226092">
        <w:rPr>
          <w:rFonts w:cstheme="minorHAnsi"/>
          <w:sz w:val="28"/>
          <w:szCs w:val="28"/>
        </w:rPr>
        <w:t>, na terenie miasta Śrem i wsi Kawcze,</w:t>
      </w:r>
      <w:r w:rsidRPr="00E87940">
        <w:rPr>
          <w:rFonts w:cstheme="minorHAnsi"/>
          <w:sz w:val="28"/>
          <w:szCs w:val="28"/>
        </w:rPr>
        <w:t xml:space="preserve"> nieruchomoś</w:t>
      </w:r>
      <w:r w:rsidR="00226092">
        <w:rPr>
          <w:rFonts w:cstheme="minorHAnsi"/>
          <w:sz w:val="28"/>
          <w:szCs w:val="28"/>
        </w:rPr>
        <w:t>ci przeznaczone są</w:t>
      </w:r>
      <w:r w:rsidR="00A961A3">
        <w:rPr>
          <w:rFonts w:cstheme="minorHAnsi"/>
          <w:sz w:val="28"/>
          <w:szCs w:val="28"/>
        </w:rPr>
        <w:t>:</w:t>
      </w:r>
    </w:p>
    <w:p w14:paraId="21B7616F" w14:textId="105B6C4D" w:rsidR="00A961A3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1725/26 pod zabudowę usługową (1U);</w:t>
      </w:r>
    </w:p>
    <w:p w14:paraId="564C99D8" w14:textId="27AF22B6" w:rsidR="000C1AD0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1725/27 i 1725/28 pod zabudowę usługową (1U) oraz teren zieleni urządzonej (4 ZP).</w:t>
      </w:r>
    </w:p>
    <w:p w14:paraId="04D355FF" w14:textId="3B9B5B4A" w:rsidR="005D6E32" w:rsidRDefault="005D6E32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granicy z działką drogową ulicy Szkolnej znajdują się sieci energetyczne,</w:t>
      </w:r>
      <w:r w:rsidR="00F60A57">
        <w:rPr>
          <w:rFonts w:cstheme="minorHAnsi"/>
          <w:sz w:val="28"/>
          <w:szCs w:val="28"/>
        </w:rPr>
        <w:t xml:space="preserve"> gazowe oraz </w:t>
      </w:r>
      <w:r>
        <w:rPr>
          <w:rFonts w:cstheme="minorHAnsi"/>
          <w:sz w:val="28"/>
          <w:szCs w:val="28"/>
        </w:rPr>
        <w:t>wod</w:t>
      </w:r>
      <w:r w:rsidR="00F60A57">
        <w:rPr>
          <w:rFonts w:cstheme="minorHAnsi"/>
          <w:sz w:val="28"/>
          <w:szCs w:val="28"/>
        </w:rPr>
        <w:t>ociągowo-kanalizacyjne.</w:t>
      </w:r>
    </w:p>
    <w:p w14:paraId="0311074B" w14:textId="23B2ED47" w:rsidR="00A67F28" w:rsidRPr="00A67F28" w:rsidRDefault="00A67F28" w:rsidP="00A67F28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Gmina Śrem nie odpowiada za wady zbywanej nieruchomości, </w:t>
      </w:r>
      <w:r w:rsidR="00A27696">
        <w:rPr>
          <w:rFonts w:cstheme="minorHAnsi"/>
          <w:sz w:val="28"/>
          <w:szCs w:val="28"/>
        </w:rPr>
        <w:t xml:space="preserve">w zakresie nieujawnionego w Powiatowym </w:t>
      </w:r>
      <w:r>
        <w:rPr>
          <w:rFonts w:cstheme="minorHAnsi"/>
          <w:sz w:val="28"/>
          <w:szCs w:val="28"/>
        </w:rPr>
        <w:t xml:space="preserve">Ośrodku Dokumentacji Geodezyjnej </w:t>
      </w:r>
      <w:r w:rsidR="00A27696">
        <w:rPr>
          <w:rFonts w:cstheme="minorHAnsi"/>
          <w:sz w:val="28"/>
          <w:szCs w:val="28"/>
        </w:rPr>
        <w:t xml:space="preserve">i Kartograficznej, </w:t>
      </w:r>
      <w:r>
        <w:rPr>
          <w:rFonts w:cstheme="minorHAnsi"/>
          <w:sz w:val="28"/>
          <w:szCs w:val="28"/>
        </w:rPr>
        <w:t>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podziemnej infrastruktury lub 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niezgodn</w:t>
      </w:r>
      <w:r w:rsidR="00A27696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z</w:t>
      </w:r>
      <w:r w:rsidR="00A2769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463DB502" w:rsidR="008955EB" w:rsidRDefault="00EF416E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Piąte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1674C8">
        <w:rPr>
          <w:rFonts w:eastAsia="Times New Roman" w:cstheme="minorHAnsi"/>
          <w:sz w:val="28"/>
          <w:szCs w:val="28"/>
          <w:lang w:eastAsia="pl-PL"/>
        </w:rPr>
        <w:t>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odbęd</w:t>
      </w:r>
      <w:r w:rsidR="001674C8">
        <w:rPr>
          <w:rFonts w:eastAsia="Times New Roman" w:cstheme="minorHAnsi"/>
          <w:sz w:val="28"/>
          <w:szCs w:val="28"/>
          <w:lang w:eastAsia="pl-PL"/>
        </w:rPr>
        <w:t>ą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29</w:t>
      </w:r>
      <w:r w:rsidR="005D6E32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maja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573A0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2E4CBD1A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- pierwsze przetargi odbyły się 26 października 2022 r. o godz. 12:00;</w:t>
      </w:r>
    </w:p>
    <w:p w14:paraId="7A4F567A" w14:textId="513FDB0B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drugie przetargi odbyły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53BB74F5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trzecie przetargi odbyły się 6 lutego 2023 r. o godz. 12:00</w:t>
      </w:r>
      <w:r w:rsidR="00EF416E">
        <w:rPr>
          <w:rFonts w:eastAsia="Times New Roman" w:cstheme="minorHAnsi"/>
          <w:sz w:val="28"/>
          <w:szCs w:val="28"/>
          <w:lang w:eastAsia="pl-PL"/>
        </w:rPr>
        <w:t>;</w:t>
      </w:r>
    </w:p>
    <w:p w14:paraId="5982BA3D" w14:textId="3C48A2DA" w:rsidR="00EF416E" w:rsidRDefault="00EF416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czwarte przetargi odbyły się 3 kwietnia 2023 r. o godz. 12:00.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26A97CAD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B97B68">
        <w:rPr>
          <w:rFonts w:eastAsia="Times New Roman" w:cstheme="minorHAnsi"/>
          <w:sz w:val="28"/>
          <w:szCs w:val="28"/>
          <w:lang w:eastAsia="pl-PL"/>
        </w:rPr>
        <w:t>ach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EF416E">
        <w:rPr>
          <w:rFonts w:eastAsia="Times New Roman" w:cstheme="minorHAnsi"/>
          <w:sz w:val="28"/>
          <w:szCs w:val="28"/>
          <w:lang w:eastAsia="pl-PL"/>
        </w:rPr>
        <w:t>25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F416E">
        <w:rPr>
          <w:rFonts w:eastAsia="Times New Roman" w:cstheme="minorHAnsi"/>
          <w:sz w:val="28"/>
          <w:szCs w:val="28"/>
          <w:lang w:eastAsia="pl-PL"/>
        </w:rPr>
        <w:t>maja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</w:t>
      </w:r>
      <w:r w:rsidR="00B97B68">
        <w:rPr>
          <w:rFonts w:eastAsia="Times New Roman" w:cstheme="minorHAnsi"/>
          <w:sz w:val="28"/>
          <w:szCs w:val="28"/>
          <w:lang w:eastAsia="pl-PL"/>
        </w:rPr>
        <w:t>. Jedno wadium uprawnia do udziału w każdym z przetargów. Aby nabyć więcej niż jedną nieruchomość, należy wpłacić odpowiednią ilość wadiów</w:t>
      </w:r>
      <w:r w:rsidRPr="00E87940">
        <w:rPr>
          <w:rFonts w:eastAsia="Times New Roman" w:cstheme="minorHAnsi"/>
          <w:sz w:val="28"/>
          <w:szCs w:val="28"/>
          <w:lang w:eastAsia="pl-PL"/>
        </w:rPr>
        <w:t>;</w:t>
      </w:r>
    </w:p>
    <w:p w14:paraId="428146D0" w14:textId="7B0CA46E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B97B68">
        <w:rPr>
          <w:rFonts w:eastAsia="Times New Roman" w:cstheme="minorHAnsi"/>
          <w:sz w:val="28"/>
          <w:szCs w:val="28"/>
          <w:lang w:eastAsia="pl-PL"/>
        </w:rPr>
        <w:t>ów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3BCE0D3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 ustalonych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5C5D9E5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lastRenderedPageBreak/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 </w:t>
      </w:r>
    </w:p>
    <w:p w14:paraId="2C831793" w14:textId="24E3C9AE" w:rsidR="00B07281" w:rsidRDefault="00EF416E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51BCD979" wp14:editId="4EEFAD9D">
            <wp:extent cx="5481860" cy="7515225"/>
            <wp:effectExtent l="0" t="0" r="5080" b="0"/>
            <wp:docPr id="2" name="Obraz 2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936" cy="753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B7DB9" w14:textId="0EC2E86B" w:rsidR="00EF416E" w:rsidRDefault="00EF416E" w:rsidP="006828F7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97CE129" w14:textId="44DE6E6F" w:rsidR="000C1AD0" w:rsidRPr="00CF2A3D" w:rsidRDefault="00EF416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6828F7">
        <w:rPr>
          <w:rFonts w:eastAsia="Times New Roman" w:cstheme="minorHAnsi"/>
          <w:sz w:val="20"/>
          <w:szCs w:val="20"/>
          <w:lang w:eastAsia="pl-PL"/>
        </w:rPr>
        <w:t>g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>łoszenie wywieszono dnia …. ………….……….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5D6E32">
        <w:rPr>
          <w:rFonts w:eastAsia="Times New Roman" w:cstheme="minorHAnsi"/>
          <w:sz w:val="20"/>
          <w:szCs w:val="20"/>
          <w:lang w:eastAsia="pl-PL"/>
        </w:rPr>
        <w:t>3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BD04964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955EB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7B8FBA8D" w:rsidR="000C1AD0" w:rsidRPr="00EF416E" w:rsidRDefault="000C1AD0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sectPr w:rsidR="000C1AD0" w:rsidRPr="00EF416E" w:rsidSect="00EF416E">
      <w:footerReference w:type="default" r:id="rId12"/>
      <w:pgSz w:w="11906" w:h="16838"/>
      <w:pgMar w:top="1135" w:right="849" w:bottom="141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18B66" w14:textId="77777777" w:rsidR="00BB0E62" w:rsidRDefault="00BB0E62">
      <w:r>
        <w:separator/>
      </w:r>
    </w:p>
  </w:endnote>
  <w:endnote w:type="continuationSeparator" w:id="0">
    <w:p w14:paraId="2AC9B394" w14:textId="77777777" w:rsidR="00BB0E62" w:rsidRDefault="00BB0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5F0C7" w14:textId="77777777" w:rsidR="00BB0E62" w:rsidRDefault="00BB0E62">
      <w:r>
        <w:separator/>
      </w:r>
    </w:p>
  </w:footnote>
  <w:footnote w:type="continuationSeparator" w:id="0">
    <w:p w14:paraId="6F0209DD" w14:textId="77777777" w:rsidR="00BB0E62" w:rsidRDefault="00BB0E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30EEA"/>
    <w:rsid w:val="00141735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75E40"/>
    <w:rsid w:val="00584B6C"/>
    <w:rsid w:val="005A1BF6"/>
    <w:rsid w:val="005D664C"/>
    <w:rsid w:val="005D6E32"/>
    <w:rsid w:val="005D73C7"/>
    <w:rsid w:val="005F39B6"/>
    <w:rsid w:val="006006B4"/>
    <w:rsid w:val="006271E3"/>
    <w:rsid w:val="00632340"/>
    <w:rsid w:val="00643CC2"/>
    <w:rsid w:val="006828F7"/>
    <w:rsid w:val="006915CA"/>
    <w:rsid w:val="006A7A9A"/>
    <w:rsid w:val="006D37F7"/>
    <w:rsid w:val="006D53F8"/>
    <w:rsid w:val="0070436C"/>
    <w:rsid w:val="00721492"/>
    <w:rsid w:val="00772661"/>
    <w:rsid w:val="007A38F7"/>
    <w:rsid w:val="007F0024"/>
    <w:rsid w:val="007F6CFC"/>
    <w:rsid w:val="007F7848"/>
    <w:rsid w:val="00824919"/>
    <w:rsid w:val="0082747F"/>
    <w:rsid w:val="00835640"/>
    <w:rsid w:val="0084360E"/>
    <w:rsid w:val="008571A2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04855"/>
    <w:rsid w:val="00A12BBD"/>
    <w:rsid w:val="00A24CCC"/>
    <w:rsid w:val="00A26FCA"/>
    <w:rsid w:val="00A27696"/>
    <w:rsid w:val="00A67F28"/>
    <w:rsid w:val="00A81CCC"/>
    <w:rsid w:val="00A915C0"/>
    <w:rsid w:val="00A961A3"/>
    <w:rsid w:val="00A96401"/>
    <w:rsid w:val="00AB0693"/>
    <w:rsid w:val="00AB7261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B0E62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D3D81"/>
    <w:rsid w:val="00CF0897"/>
    <w:rsid w:val="00CF2A3D"/>
    <w:rsid w:val="00D12B2E"/>
    <w:rsid w:val="00D45CA7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87940"/>
    <w:rsid w:val="00ED5420"/>
    <w:rsid w:val="00EE0910"/>
    <w:rsid w:val="00EF0496"/>
    <w:rsid w:val="00EF416E"/>
    <w:rsid w:val="00EF4DA8"/>
    <w:rsid w:val="00F0085B"/>
    <w:rsid w:val="00F45AF2"/>
    <w:rsid w:val="00F60A57"/>
    <w:rsid w:val="00F828B5"/>
    <w:rsid w:val="00FA3E74"/>
    <w:rsid w:val="00FB6B8E"/>
    <w:rsid w:val="00FC785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3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84</cp:revision>
  <dcterms:created xsi:type="dcterms:W3CDTF">2013-11-07T10:24:00Z</dcterms:created>
  <dcterms:modified xsi:type="dcterms:W3CDTF">2023-04-04T06:45:00Z</dcterms:modified>
</cp:coreProperties>
</file>