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7F4A37" w14:textId="77777777" w:rsidR="00AB6542" w:rsidRPr="00AB6542" w:rsidRDefault="00AB6542" w:rsidP="00AB6542">
      <w:pPr>
        <w:spacing w:after="0"/>
        <w:ind w:right="5812"/>
        <w:jc w:val="center"/>
        <w:rPr>
          <w:rFonts w:ascii="Calibri" w:hAnsi="Calibri" w:cs="Calibri"/>
          <w:kern w:val="0"/>
          <w:sz w:val="16"/>
          <w:szCs w:val="16"/>
          <w14:ligatures w14:val="none"/>
        </w:rPr>
      </w:pPr>
    </w:p>
    <w:p w14:paraId="7F8417AA" w14:textId="38F44EC9" w:rsidR="00AB6542" w:rsidRPr="00AB6542" w:rsidRDefault="00AB6542" w:rsidP="00AB6542">
      <w:pPr>
        <w:spacing w:after="0"/>
        <w:ind w:right="5812"/>
        <w:jc w:val="center"/>
        <w:rPr>
          <w:rFonts w:ascii="Calibri" w:hAnsi="Calibri" w:cs="Calibri"/>
          <w:kern w:val="0"/>
          <w:szCs w:val="28"/>
          <w14:ligatures w14:val="none"/>
        </w:rPr>
      </w:pPr>
      <w:r w:rsidRPr="00AB6542">
        <w:rPr>
          <w:rFonts w:ascii="Calibri" w:hAnsi="Calibri" w:cs="Calibri"/>
          <w:kern w:val="0"/>
          <w:szCs w:val="28"/>
          <w14:ligatures w14:val="none"/>
        </w:rPr>
        <w:t>Burmistrz Śremu</w:t>
      </w:r>
    </w:p>
    <w:p w14:paraId="098CC288" w14:textId="77777777" w:rsidR="00AB6542" w:rsidRPr="00AB6542" w:rsidRDefault="00AB6542" w:rsidP="00AB6542">
      <w:pPr>
        <w:spacing w:after="0"/>
        <w:ind w:right="5812"/>
        <w:jc w:val="center"/>
        <w:rPr>
          <w:rFonts w:ascii="Calibri" w:hAnsi="Calibri" w:cs="Calibri"/>
          <w:kern w:val="0"/>
          <w:szCs w:val="28"/>
          <w14:ligatures w14:val="none"/>
        </w:rPr>
      </w:pPr>
      <w:r w:rsidRPr="00AB6542">
        <w:rPr>
          <w:rFonts w:ascii="Calibri" w:hAnsi="Calibri" w:cs="Calibri"/>
          <w:kern w:val="0"/>
          <w:szCs w:val="28"/>
          <w14:ligatures w14:val="none"/>
        </w:rPr>
        <w:t>ul. Plac 20 Października 1</w:t>
      </w:r>
    </w:p>
    <w:p w14:paraId="780F92ED" w14:textId="77777777" w:rsidR="00AB6542" w:rsidRPr="00AB6542" w:rsidRDefault="00AB6542" w:rsidP="00AB6542">
      <w:pPr>
        <w:spacing w:after="0"/>
        <w:ind w:right="5812"/>
        <w:jc w:val="center"/>
        <w:rPr>
          <w:rFonts w:ascii="Calibri" w:hAnsi="Calibri" w:cs="Calibri"/>
          <w:kern w:val="0"/>
          <w:szCs w:val="28"/>
          <w14:ligatures w14:val="none"/>
        </w:rPr>
      </w:pPr>
      <w:r w:rsidRPr="00AB6542">
        <w:rPr>
          <w:rFonts w:ascii="Calibri" w:hAnsi="Calibri" w:cs="Calibri"/>
          <w:kern w:val="0"/>
          <w:szCs w:val="28"/>
          <w14:ligatures w14:val="none"/>
        </w:rPr>
        <w:t>63-100 Śrem</w:t>
      </w:r>
    </w:p>
    <w:p w14:paraId="08847ECB" w14:textId="44E8222D" w:rsidR="00AB6542" w:rsidRPr="00AB6542" w:rsidRDefault="00AB6542" w:rsidP="00AB6542">
      <w:pPr>
        <w:spacing w:after="0"/>
        <w:jc w:val="right"/>
        <w:rPr>
          <w:rFonts w:ascii="Calibri" w:hAnsi="Calibri" w:cs="Calibri"/>
          <w:kern w:val="0"/>
          <w:szCs w:val="28"/>
          <w14:ligatures w14:val="none"/>
        </w:rPr>
      </w:pPr>
      <w:r w:rsidRPr="00AB6542">
        <w:rPr>
          <w:rFonts w:ascii="Calibri" w:hAnsi="Calibri" w:cs="Calibri"/>
          <w:kern w:val="0"/>
          <w:szCs w:val="28"/>
          <w14:ligatures w14:val="none"/>
        </w:rPr>
        <w:t xml:space="preserve">Śrem, </w:t>
      </w:r>
      <w:r w:rsidR="00174F4C">
        <w:rPr>
          <w:rFonts w:ascii="Calibri" w:hAnsi="Calibri" w:cs="Calibri"/>
          <w:kern w:val="0"/>
          <w:szCs w:val="28"/>
          <w14:ligatures w14:val="none"/>
        </w:rPr>
        <w:t>26</w:t>
      </w:r>
      <w:r w:rsidRPr="00AB6542">
        <w:rPr>
          <w:rFonts w:ascii="Calibri" w:hAnsi="Calibri" w:cs="Calibri"/>
          <w:kern w:val="0"/>
          <w:szCs w:val="28"/>
          <w14:ligatures w14:val="none"/>
        </w:rPr>
        <w:t xml:space="preserve"> </w:t>
      </w:r>
      <w:r>
        <w:rPr>
          <w:rFonts w:ascii="Calibri" w:hAnsi="Calibri" w:cs="Calibri"/>
          <w:kern w:val="0"/>
          <w:szCs w:val="28"/>
          <w14:ligatures w14:val="none"/>
        </w:rPr>
        <w:t>kwietnia</w:t>
      </w:r>
      <w:r w:rsidRPr="00AB6542">
        <w:rPr>
          <w:rFonts w:ascii="Calibri" w:hAnsi="Calibri" w:cs="Calibri"/>
          <w:kern w:val="0"/>
          <w:szCs w:val="28"/>
          <w14:ligatures w14:val="none"/>
        </w:rPr>
        <w:t xml:space="preserve"> 2023 roku</w:t>
      </w:r>
    </w:p>
    <w:p w14:paraId="5E00EC6A" w14:textId="77777777" w:rsidR="00AB6542" w:rsidRPr="00AB6542" w:rsidRDefault="00AB6542" w:rsidP="00AB6542">
      <w:pPr>
        <w:rPr>
          <w:rFonts w:ascii="Calibri" w:hAnsi="Calibri" w:cs="Calibri"/>
          <w:kern w:val="0"/>
          <w:szCs w:val="28"/>
          <w14:ligatures w14:val="none"/>
        </w:rPr>
      </w:pPr>
      <w:r w:rsidRPr="00AB6542">
        <w:rPr>
          <w:rFonts w:ascii="Calibri" w:hAnsi="Calibri" w:cs="Calibri"/>
          <w:kern w:val="0"/>
          <w:szCs w:val="28"/>
          <w14:ligatures w14:val="none"/>
        </w:rPr>
        <w:t>PPSOŚ.6220.24.2022.BM</w:t>
      </w:r>
    </w:p>
    <w:p w14:paraId="647A80F6" w14:textId="77777777" w:rsidR="00AB6542" w:rsidRPr="00AB6542" w:rsidRDefault="00AB6542" w:rsidP="00AB6542">
      <w:pPr>
        <w:keepNext/>
        <w:keepLines/>
        <w:jc w:val="center"/>
        <w:outlineLvl w:val="0"/>
        <w:rPr>
          <w:rFonts w:ascii="Calibri" w:eastAsia="Times New Roman" w:hAnsi="Calibri" w:cs="Calibri"/>
          <w:szCs w:val="28"/>
        </w:rPr>
      </w:pPr>
      <w:r w:rsidRPr="00AB6542">
        <w:rPr>
          <w:rFonts w:ascii="Calibri" w:eastAsia="Times New Roman" w:hAnsi="Calibri" w:cs="Calibri"/>
          <w:szCs w:val="28"/>
        </w:rPr>
        <w:t>Obwieszczenie</w:t>
      </w:r>
    </w:p>
    <w:p w14:paraId="4AB25122" w14:textId="77777777" w:rsidR="00AB6542" w:rsidRPr="00AB6542" w:rsidRDefault="00AB6542" w:rsidP="00AB6542">
      <w:pPr>
        <w:keepNext/>
        <w:jc w:val="center"/>
        <w:outlineLvl w:val="0"/>
        <w:rPr>
          <w:rFonts w:ascii="Calibri" w:eastAsia="Times New Roman" w:hAnsi="Calibri" w:cs="Calibri"/>
          <w:kern w:val="32"/>
          <w:szCs w:val="28"/>
          <w14:ligatures w14:val="none"/>
        </w:rPr>
      </w:pPr>
      <w:r w:rsidRPr="00AB6542">
        <w:rPr>
          <w:rFonts w:ascii="Calibri" w:eastAsia="Times New Roman" w:hAnsi="Calibri" w:cs="Calibri"/>
          <w:kern w:val="32"/>
          <w:szCs w:val="28"/>
          <w14:ligatures w14:val="none"/>
        </w:rPr>
        <w:t>o wyznaczeniu nowego terminu załatwienia sprawy w przedmiocie wydania decyzji o środowiskowych uwarunkowaniach</w:t>
      </w:r>
    </w:p>
    <w:p w14:paraId="35DF512E" w14:textId="08F995D7" w:rsidR="00AB6542" w:rsidRPr="00AB6542" w:rsidRDefault="00AB6542" w:rsidP="00AB6542">
      <w:pPr>
        <w:ind w:firstLine="708"/>
        <w:rPr>
          <w:rFonts w:ascii="Calibri" w:hAnsi="Calibri" w:cs="Calibri"/>
          <w:kern w:val="0"/>
          <w:szCs w:val="28"/>
          <w14:ligatures w14:val="none"/>
        </w:rPr>
      </w:pPr>
      <w:r w:rsidRPr="00AB6542">
        <w:rPr>
          <w:rFonts w:ascii="Calibri" w:hAnsi="Calibri" w:cs="Calibri"/>
          <w:kern w:val="0"/>
          <w:szCs w:val="28"/>
          <w14:ligatures w14:val="none"/>
        </w:rPr>
        <w:t>Zawiadamiam</w:t>
      </w:r>
      <w:r w:rsidRPr="00AB6542">
        <w:rPr>
          <w:rFonts w:ascii="Calibri" w:hAnsi="Calibri" w:cs="Calibri"/>
          <w:kern w:val="0"/>
          <w:szCs w:val="28"/>
          <w:vertAlign w:val="superscript"/>
          <w14:ligatures w14:val="none"/>
        </w:rPr>
        <w:t>1</w:t>
      </w:r>
      <w:r w:rsidRPr="00AB6542">
        <w:rPr>
          <w:rFonts w:ascii="Calibri" w:hAnsi="Calibri" w:cs="Calibri"/>
          <w:kern w:val="0"/>
          <w:szCs w:val="28"/>
          <w14:ligatures w14:val="none"/>
        </w:rPr>
        <w:t xml:space="preserve"> strony postępowania o wyznaczeniu nowego terminu załatwienia sprawy </w:t>
      </w:r>
      <w:r w:rsidRPr="00AB6542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w przedmiocie wydania decyzji o środowiskowych uwarunkowaniach dla planowanego przez Śremskie TBS Spółkę z ograniczoną odpowiedzialnością, ul. Leopolda Okulickiego 3, 63-100 Śrem, przedsięwzięcia polegającego na </w:t>
      </w:r>
      <w:r w:rsidRPr="00AB6542">
        <w:rPr>
          <w:rFonts w:ascii="Calibri" w:hAnsi="Calibri" w:cs="Calibri"/>
          <w:b/>
          <w:bCs/>
          <w:kern w:val="0"/>
          <w:szCs w:val="28"/>
          <w14:ligatures w14:val="none"/>
        </w:rPr>
        <w:t xml:space="preserve">budowie zespołu budynków mieszkalnych wielorodzinnych wraz z zagospodarowaniem przyległego terenu na ul. Farnej w Śremie, </w:t>
      </w:r>
      <w:r w:rsidRPr="00AB6542">
        <w:rPr>
          <w:rFonts w:ascii="Calibri" w:hAnsi="Calibri" w:cs="Calibri"/>
          <w:kern w:val="0"/>
          <w:szCs w:val="28"/>
          <w14:ligatures w14:val="none"/>
        </w:rPr>
        <w:t>na działkach o numerach ewidencyjnych 16/6 i 16/7, obręb Śrem</w:t>
      </w:r>
      <w:r w:rsidRPr="00AB6542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, do 28 </w:t>
      </w:r>
      <w:r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maja</w:t>
      </w:r>
      <w:r w:rsidRPr="00AB6542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 2023 r., przy czym termin ten nie jest ostateczny i może ulec zmianie. Przedmiotowa sprawa nie może zostać załatwiona w ustawowym terminie, ze względu na konieczność zajęcia stanowiska przez organy współdziałające i</w:t>
      </w:r>
      <w:r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 </w:t>
      </w:r>
      <w:r w:rsidRPr="00AB6542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dokonania określonych czynności przewidzianych w przepisach prawa.</w:t>
      </w:r>
    </w:p>
    <w:p w14:paraId="533A24A8" w14:textId="3536499F" w:rsidR="00AB6542" w:rsidRPr="00AB6542" w:rsidRDefault="00AB6542" w:rsidP="00AB6542">
      <w:pPr>
        <w:ind w:firstLine="709"/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</w:pPr>
      <w:r w:rsidRPr="00AB6542">
        <w:rPr>
          <w:rFonts w:ascii="Calibri" w:hAnsi="Calibri" w:cs="Calibri"/>
          <w:kern w:val="0"/>
          <w:szCs w:val="28"/>
          <w14:ligatures w14:val="none"/>
        </w:rPr>
        <w:t xml:space="preserve">Stronie służy prawo do wniesienia ponaglenia do Samorządowego Kolegium Odwoławczego w Poznaniu, za moim pośrednictwem, stosownie do art. 37 </w:t>
      </w:r>
      <w:r w:rsidRPr="00AB6542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ustawy z dnia </w:t>
      </w:r>
      <w:smartTag w:uri="urn:schemas-microsoft-com:office:smarttags" w:element="date">
        <w:smartTagPr>
          <w:attr w:name="ls" w:val="trans"/>
          <w:attr w:name="Month" w:val="6"/>
          <w:attr w:name="Day" w:val="14"/>
          <w:attr w:name="Year" w:val="19"/>
        </w:smartTagPr>
        <w:r w:rsidRPr="00AB6542">
          <w:rPr>
            <w:rFonts w:ascii="Calibri" w:eastAsia="Times New Roman" w:hAnsi="Calibri" w:cs="Calibri"/>
            <w:kern w:val="0"/>
            <w:szCs w:val="28"/>
            <w:lang w:eastAsia="pl-PL"/>
            <w14:ligatures w14:val="none"/>
          </w:rPr>
          <w:t>14 czerwca 19</w:t>
        </w:r>
      </w:smartTag>
      <w:r w:rsidRPr="00AB6542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60 r. - Kodeks postępowania administracyjnego (Dz. U. z 202</w:t>
      </w:r>
      <w:r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3</w:t>
      </w:r>
      <w:r w:rsidRPr="00AB6542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 r. poz. </w:t>
      </w:r>
      <w:r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775</w:t>
      </w:r>
      <w:r w:rsidRPr="00AB6542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)</w:t>
      </w:r>
      <w:r w:rsidRPr="00AB6542">
        <w:rPr>
          <w:rFonts w:ascii="Calibri" w:hAnsi="Calibri" w:cs="Calibri"/>
          <w:kern w:val="0"/>
          <w:szCs w:val="28"/>
          <w14:ligatures w14:val="none"/>
        </w:rPr>
        <w:t>.</w:t>
      </w:r>
    </w:p>
    <w:p w14:paraId="789D1DCA" w14:textId="77777777" w:rsidR="00AB6542" w:rsidRPr="00AB6542" w:rsidRDefault="00AB6542" w:rsidP="00AB6542">
      <w:pPr>
        <w:spacing w:after="0"/>
        <w:ind w:firstLine="709"/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</w:pPr>
      <w:r w:rsidRPr="00AB6542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Zawiadomienie przez obwieszczenie uważa się za dokonane po 14 dniach od dnia publicznego ogłoszenia stosownie do art. 49 przywołanej ustawy.</w:t>
      </w:r>
    </w:p>
    <w:p w14:paraId="3E8CC9A4" w14:textId="77777777" w:rsidR="00AB6542" w:rsidRPr="00AB6542" w:rsidRDefault="00AB6542" w:rsidP="00AB6542">
      <w:pPr>
        <w:ind w:left="4395"/>
        <w:jc w:val="center"/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</w:pPr>
      <w:r w:rsidRPr="00AB6542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Adam Lewandowski</w:t>
      </w:r>
    </w:p>
    <w:p w14:paraId="3A206AC6" w14:textId="77777777" w:rsidR="00AB6542" w:rsidRPr="00AB6542" w:rsidRDefault="00AB6542" w:rsidP="00AB6542">
      <w:pPr>
        <w:spacing w:after="0"/>
        <w:ind w:left="4394"/>
        <w:jc w:val="center"/>
        <w:rPr>
          <w:rFonts w:ascii="Calibri" w:eastAsia="Times New Roman" w:hAnsi="Calibri" w:cs="Calibri"/>
          <w:i/>
          <w:kern w:val="0"/>
          <w:szCs w:val="28"/>
          <w:lang w:eastAsia="pl-PL"/>
          <w14:ligatures w14:val="none"/>
        </w:rPr>
      </w:pPr>
      <w:r w:rsidRPr="00AB6542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Burmistrz Śremu</w:t>
      </w:r>
    </w:p>
    <w:p w14:paraId="08AD11BD" w14:textId="66639721" w:rsidR="00AB6542" w:rsidRPr="00AB6542" w:rsidRDefault="00AB6542" w:rsidP="00AB6542">
      <w:pPr>
        <w:rPr>
          <w:rFonts w:ascii="Calibri" w:eastAsia="Times New Roman" w:hAnsi="Calibri" w:cs="Calibri"/>
          <w:szCs w:val="28"/>
          <w:lang w:eastAsia="pl-PL"/>
        </w:rPr>
      </w:pPr>
      <w:r w:rsidRPr="00AB6542">
        <w:rPr>
          <w:rFonts w:ascii="Calibri" w:eastAsia="Times New Roman" w:hAnsi="Calibri" w:cs="Calibri"/>
          <w:szCs w:val="28"/>
          <w:lang w:eastAsia="pl-PL"/>
        </w:rPr>
        <w:t xml:space="preserve">Wywieszono: </w:t>
      </w:r>
      <w:r>
        <w:rPr>
          <w:rFonts w:ascii="Calibri" w:eastAsia="Times New Roman" w:hAnsi="Calibri" w:cs="Calibri"/>
          <w:szCs w:val="28"/>
          <w:lang w:eastAsia="pl-PL"/>
        </w:rPr>
        <w:t>27.04</w:t>
      </w:r>
      <w:r w:rsidRPr="00AB6542">
        <w:rPr>
          <w:rFonts w:ascii="Calibri" w:eastAsia="Times New Roman" w:hAnsi="Calibri" w:cs="Calibri"/>
          <w:szCs w:val="28"/>
          <w:lang w:eastAsia="pl-PL"/>
        </w:rPr>
        <w:t>.2023 r.</w:t>
      </w:r>
    </w:p>
    <w:p w14:paraId="728E3109" w14:textId="77777777" w:rsidR="00AB6542" w:rsidRPr="00AB6542" w:rsidRDefault="00AB6542" w:rsidP="00AB6542">
      <w:pPr>
        <w:rPr>
          <w:rFonts w:ascii="Calibri" w:eastAsia="Times New Roman" w:hAnsi="Calibri" w:cs="Calibri"/>
          <w:szCs w:val="28"/>
          <w:lang w:eastAsia="pl-PL"/>
        </w:rPr>
      </w:pPr>
      <w:r w:rsidRPr="00AB6542">
        <w:rPr>
          <w:rFonts w:ascii="Calibri" w:eastAsia="Times New Roman" w:hAnsi="Calibri" w:cs="Calibri"/>
          <w:szCs w:val="28"/>
          <w:lang w:eastAsia="pl-PL"/>
        </w:rPr>
        <w:t>Zdjęto:</w:t>
      </w:r>
    </w:p>
    <w:p w14:paraId="53FC1B02" w14:textId="1E1F1395" w:rsidR="00AB6542" w:rsidRPr="00AB6542" w:rsidRDefault="00AB6542" w:rsidP="00AB6542">
      <w:pPr>
        <w:spacing w:after="0"/>
        <w:rPr>
          <w:rFonts w:ascii="Calibri" w:hAnsi="Calibri" w:cs="Calibri"/>
          <w:szCs w:val="28"/>
        </w:rPr>
      </w:pPr>
      <w:r w:rsidRPr="00AB6542">
        <w:rPr>
          <w:rFonts w:ascii="Calibri" w:hAnsi="Calibri" w:cs="Calibri"/>
          <w:bCs/>
          <w:szCs w:val="28"/>
          <w:vertAlign w:val="superscript"/>
        </w:rPr>
        <w:t>1</w:t>
      </w:r>
      <w:r w:rsidRPr="00AB6542">
        <w:rPr>
          <w:rFonts w:ascii="Calibri" w:hAnsi="Calibri" w:cs="Calibri"/>
          <w:bCs/>
          <w:szCs w:val="28"/>
        </w:rPr>
        <w:t xml:space="preserve">Podstawa prawna: </w:t>
      </w:r>
      <w:r w:rsidRPr="00AB6542">
        <w:rPr>
          <w:rFonts w:ascii="Calibri" w:hAnsi="Calibri" w:cs="Calibri"/>
          <w:szCs w:val="28"/>
        </w:rPr>
        <w:t>art. 73 ust. 1 i art. 74 ust. 3 ustawy z dnia 3 października 2008 r. o udostępnianiu informacji o środowisku i jego ochronie, udziale społeczeństwa w ochronie środowiska oraz o ocenach oddziaływania na środowisko (Dz. U. z 2022 r. poz. 1029, 1260, 1261, 1783, 1846, 2687 i 2185</w:t>
      </w:r>
      <w:r>
        <w:rPr>
          <w:rFonts w:ascii="Calibri" w:hAnsi="Calibri" w:cs="Calibri"/>
          <w:szCs w:val="28"/>
        </w:rPr>
        <w:t>, z 2023 r. poz. 595 i 553</w:t>
      </w:r>
      <w:r w:rsidRPr="00AB6542">
        <w:rPr>
          <w:rFonts w:ascii="Calibri" w:hAnsi="Calibri" w:cs="Calibri"/>
          <w:szCs w:val="28"/>
        </w:rPr>
        <w:t xml:space="preserve">) oraz </w:t>
      </w:r>
      <w:r w:rsidRPr="00AB6542">
        <w:rPr>
          <w:rFonts w:ascii="Calibri" w:hAnsi="Calibri" w:cs="Calibri"/>
          <w:kern w:val="0"/>
          <w:szCs w:val="28"/>
          <w14:ligatures w14:val="none"/>
        </w:rPr>
        <w:t xml:space="preserve">art. 36 </w:t>
      </w:r>
      <w:r w:rsidRPr="00AB6542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ustawy z dnia 14 czerwca 1960 r. - Kodeks postępowania administracyjnego</w:t>
      </w:r>
    </w:p>
    <w:sectPr w:rsidR="00AB6542" w:rsidRPr="00AB6542" w:rsidSect="00BD2D28">
      <w:headerReference w:type="default" r:id="rId6"/>
      <w:footerReference w:type="default" r:id="rId7"/>
      <w:headerReference w:type="first" r:id="rId8"/>
      <w:footerReference w:type="first" r:id="rId9"/>
      <w:pgSz w:w="11906" w:h="16838"/>
      <w:pgMar w:top="1418" w:right="1418" w:bottom="170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B9E5E5" w14:textId="77777777" w:rsidR="00A172B9" w:rsidRDefault="00A172B9" w:rsidP="00AB6542">
      <w:pPr>
        <w:spacing w:after="0"/>
      </w:pPr>
      <w:r>
        <w:separator/>
      </w:r>
    </w:p>
  </w:endnote>
  <w:endnote w:type="continuationSeparator" w:id="0">
    <w:p w14:paraId="7AE943F9" w14:textId="77777777" w:rsidR="00A172B9" w:rsidRDefault="00A172B9" w:rsidP="00AB6542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535006023"/>
      <w:docPartObj>
        <w:docPartGallery w:val="Page Numbers (Bottom of Page)"/>
        <w:docPartUnique/>
      </w:docPartObj>
    </w:sdtPr>
    <w:sdtContent>
      <w:sdt>
        <w:sdtPr>
          <w:id w:val="1728636285"/>
          <w:docPartObj>
            <w:docPartGallery w:val="Page Numbers (Top of Page)"/>
            <w:docPartUnique/>
          </w:docPartObj>
        </w:sdtPr>
        <w:sdtContent>
          <w:p w14:paraId="3DD468B9" w14:textId="77777777" w:rsidR="00BD2D28" w:rsidRDefault="00000000">
            <w:pPr>
              <w:pStyle w:val="Stopka1"/>
              <w:jc w:val="center"/>
            </w:pPr>
            <w:r w:rsidRPr="00BD2D28">
              <w:rPr>
                <w:szCs w:val="28"/>
              </w:rPr>
              <w:fldChar w:fldCharType="begin"/>
            </w:r>
            <w:r w:rsidRPr="00BD2D28">
              <w:rPr>
                <w:szCs w:val="28"/>
              </w:rPr>
              <w:instrText>PAGE</w:instrText>
            </w:r>
            <w:r w:rsidRPr="00BD2D28">
              <w:rPr>
                <w:szCs w:val="28"/>
              </w:rPr>
              <w:fldChar w:fldCharType="separate"/>
            </w:r>
            <w:r w:rsidRPr="00BD2D28">
              <w:rPr>
                <w:szCs w:val="28"/>
              </w:rPr>
              <w:t>2</w:t>
            </w:r>
            <w:r w:rsidRPr="00BD2D28">
              <w:rPr>
                <w:szCs w:val="28"/>
              </w:rPr>
              <w:fldChar w:fldCharType="end"/>
            </w:r>
            <w:r w:rsidRPr="00BD2D28">
              <w:rPr>
                <w:szCs w:val="28"/>
              </w:rPr>
              <w:t xml:space="preserve"> z </w:t>
            </w:r>
            <w:r w:rsidRPr="00BD2D28">
              <w:rPr>
                <w:szCs w:val="28"/>
              </w:rPr>
              <w:fldChar w:fldCharType="begin"/>
            </w:r>
            <w:r w:rsidRPr="00BD2D28">
              <w:rPr>
                <w:szCs w:val="28"/>
              </w:rPr>
              <w:instrText>NUMPAGES</w:instrText>
            </w:r>
            <w:r w:rsidRPr="00BD2D28">
              <w:rPr>
                <w:szCs w:val="28"/>
              </w:rPr>
              <w:fldChar w:fldCharType="separate"/>
            </w:r>
            <w:r w:rsidRPr="00BD2D28">
              <w:rPr>
                <w:szCs w:val="28"/>
              </w:rPr>
              <w:t>2</w:t>
            </w:r>
            <w:r w:rsidRPr="00BD2D28">
              <w:rPr>
                <w:szCs w:val="28"/>
              </w:rPr>
              <w:fldChar w:fldCharType="end"/>
            </w:r>
          </w:p>
        </w:sdtContent>
      </w:sdt>
    </w:sdtContent>
  </w:sdt>
  <w:p w14:paraId="18C24F6F" w14:textId="77777777" w:rsidR="00945706" w:rsidRDefault="00000000">
    <w:pPr>
      <w:pStyle w:val="Stopka1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0BF4E1" w14:textId="77777777" w:rsidR="00945706" w:rsidRPr="00AB6542" w:rsidRDefault="00000000" w:rsidP="0070683C">
    <w:pPr>
      <w:pStyle w:val="Stopka1"/>
      <w:tabs>
        <w:tab w:val="clear" w:pos="4536"/>
        <w:tab w:val="left" w:pos="7110"/>
      </w:tabs>
      <w:jc w:val="center"/>
      <w:rPr>
        <w:rFonts w:asciiTheme="minorHAnsi" w:hAnsiTheme="minorHAnsi" w:cstheme="minorHAnsi"/>
      </w:rPr>
    </w:pPr>
    <w:r w:rsidRPr="00AB6542">
      <w:rPr>
        <w:rFonts w:asciiTheme="minorHAnsi" w:hAnsiTheme="minorHAnsi" w:cstheme="minorHAnsi"/>
        <w:noProof/>
        <w:szCs w:val="28"/>
      </w:rPr>
      <w:drawing>
        <wp:anchor distT="0" distB="0" distL="114300" distR="114300" simplePos="0" relativeHeight="251659264" behindDoc="1" locked="0" layoutInCell="1" allowOverlap="1" wp14:anchorId="4B2A03CD" wp14:editId="25E0A471">
          <wp:simplePos x="0" y="0"/>
          <wp:positionH relativeFrom="column">
            <wp:posOffset>-1323975</wp:posOffset>
          </wp:positionH>
          <wp:positionV relativeFrom="paragraph">
            <wp:posOffset>-933450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AB6542">
      <w:rPr>
        <w:rFonts w:asciiTheme="minorHAnsi" w:hAnsiTheme="minorHAnsi" w:cstheme="minorHAnsi"/>
      </w:rPr>
      <w:t>1 z 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E2FE39" w14:textId="77777777" w:rsidR="00A172B9" w:rsidRDefault="00A172B9" w:rsidP="00AB6542">
      <w:pPr>
        <w:spacing w:after="0"/>
      </w:pPr>
      <w:r>
        <w:separator/>
      </w:r>
    </w:p>
  </w:footnote>
  <w:footnote w:type="continuationSeparator" w:id="0">
    <w:p w14:paraId="11EB72AD" w14:textId="77777777" w:rsidR="00A172B9" w:rsidRDefault="00A172B9" w:rsidP="00AB6542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A4F592" w14:textId="77777777" w:rsidR="00053E5A" w:rsidRDefault="00000000" w:rsidP="009614DC">
    <w:pPr>
      <w:pStyle w:val="Nagwek1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F7C83F" w14:textId="77777777" w:rsidR="007C6800" w:rsidRDefault="00000000" w:rsidP="005F23DE">
    <w:pPr>
      <w:pStyle w:val="Nagwek1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61312" behindDoc="1" locked="0" layoutInCell="1" allowOverlap="1" wp14:anchorId="68D18A1E" wp14:editId="49AC9C28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44C9D38E" w14:textId="77777777" w:rsidR="007C6800" w:rsidRDefault="00000000" w:rsidP="007C6800">
    <w:pPr>
      <w:pStyle w:val="Nagwek1"/>
    </w:pPr>
  </w:p>
  <w:p w14:paraId="0DC5D10C" w14:textId="77777777" w:rsidR="007C6800" w:rsidRPr="007C6800" w:rsidRDefault="00000000" w:rsidP="007C6800">
    <w:pPr>
      <w:pStyle w:val="Nagwek1"/>
    </w:pPr>
    <w:r>
      <w:rPr>
        <w:noProof/>
        <w:lang w:eastAsia="pl-PL"/>
      </w:rPr>
      <w:drawing>
        <wp:anchor distT="0" distB="0" distL="114300" distR="114300" simplePos="0" relativeHeight="251660288" behindDoc="1" locked="0" layoutInCell="1" allowOverlap="1" wp14:anchorId="7DEF7CA6" wp14:editId="678DEF81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6542"/>
    <w:rsid w:val="000512EA"/>
    <w:rsid w:val="00174F4C"/>
    <w:rsid w:val="00300FF4"/>
    <w:rsid w:val="0039628D"/>
    <w:rsid w:val="0044177F"/>
    <w:rsid w:val="00443391"/>
    <w:rsid w:val="00896604"/>
    <w:rsid w:val="00A172B9"/>
    <w:rsid w:val="00AB6542"/>
    <w:rsid w:val="00B93490"/>
    <w:rsid w:val="00DF16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hapeDefaults>
    <o:shapedefaults v:ext="edit" spidmax="2050"/>
    <o:shapelayout v:ext="edit">
      <o:idmap v:ext="edit" data="2"/>
    </o:shapelayout>
  </w:shapeDefaults>
  <w:decimalSymbol w:val=","/>
  <w:listSeparator w:val=";"/>
  <w14:docId w14:val="704D9AF7"/>
  <w15:chartTrackingRefBased/>
  <w15:docId w15:val="{F4897D5B-3180-4DDE-96A8-4416770AA7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Calibri" w:hAnsi="Times New Roman" w:cstheme="minorBidi"/>
        <w:kern w:val="2"/>
        <w:sz w:val="28"/>
        <w:szCs w:val="22"/>
        <w:lang w:val="pl-PL" w:eastAsia="en-US" w:bidi="ar-SA"/>
        <w14:ligatures w14:val="standardContextual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43391"/>
    <w:pPr>
      <w:spacing w:after="120"/>
    </w:pPr>
    <w:rPr>
      <w:rFonts w:asciiTheme="minorHAnsi" w:hAnsiTheme="minorHAns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1">
    <w:name w:val="Nagłówek1"/>
    <w:basedOn w:val="Normalny"/>
    <w:next w:val="Nagwek"/>
    <w:link w:val="NagwekZnak"/>
    <w:uiPriority w:val="99"/>
    <w:unhideWhenUsed/>
    <w:rsid w:val="00AB6542"/>
    <w:pPr>
      <w:tabs>
        <w:tab w:val="center" w:pos="4536"/>
        <w:tab w:val="right" w:pos="9072"/>
      </w:tabs>
      <w:spacing w:after="0"/>
      <w:jc w:val="left"/>
    </w:pPr>
    <w:rPr>
      <w:rFonts w:ascii="Times New Roman" w:hAnsi="Times New Roman" w:cstheme="minorBidi"/>
    </w:rPr>
  </w:style>
  <w:style w:type="character" w:customStyle="1" w:styleId="NagwekZnak">
    <w:name w:val="Nagłówek Znak"/>
    <w:basedOn w:val="Domylnaczcionkaakapitu"/>
    <w:link w:val="Nagwek1"/>
    <w:uiPriority w:val="99"/>
    <w:rsid w:val="00AB6542"/>
  </w:style>
  <w:style w:type="paragraph" w:customStyle="1" w:styleId="Stopka1">
    <w:name w:val="Stopka1"/>
    <w:basedOn w:val="Normalny"/>
    <w:next w:val="Stopka"/>
    <w:link w:val="StopkaZnak"/>
    <w:uiPriority w:val="99"/>
    <w:unhideWhenUsed/>
    <w:rsid w:val="00AB6542"/>
    <w:pPr>
      <w:tabs>
        <w:tab w:val="center" w:pos="4536"/>
        <w:tab w:val="right" w:pos="9072"/>
      </w:tabs>
      <w:spacing w:after="0"/>
      <w:jc w:val="left"/>
    </w:pPr>
    <w:rPr>
      <w:rFonts w:ascii="Times New Roman" w:hAnsi="Times New Roman" w:cstheme="minorBidi"/>
    </w:rPr>
  </w:style>
  <w:style w:type="character" w:customStyle="1" w:styleId="StopkaZnak">
    <w:name w:val="Stopka Znak"/>
    <w:basedOn w:val="Domylnaczcionkaakapitu"/>
    <w:link w:val="Stopka1"/>
    <w:uiPriority w:val="99"/>
    <w:rsid w:val="00AB6542"/>
  </w:style>
  <w:style w:type="paragraph" w:styleId="Nagwek">
    <w:name w:val="header"/>
    <w:basedOn w:val="Normalny"/>
    <w:link w:val="NagwekZnak1"/>
    <w:uiPriority w:val="99"/>
    <w:unhideWhenUsed/>
    <w:rsid w:val="00AB6542"/>
    <w:pPr>
      <w:tabs>
        <w:tab w:val="center" w:pos="4536"/>
        <w:tab w:val="right" w:pos="9072"/>
      </w:tabs>
      <w:spacing w:after="0"/>
    </w:pPr>
  </w:style>
  <w:style w:type="character" w:customStyle="1" w:styleId="NagwekZnak1">
    <w:name w:val="Nagłówek Znak1"/>
    <w:basedOn w:val="Domylnaczcionkaakapitu"/>
    <w:link w:val="Nagwek"/>
    <w:uiPriority w:val="99"/>
    <w:rsid w:val="00AB6542"/>
    <w:rPr>
      <w:rFonts w:asciiTheme="minorHAnsi" w:hAnsiTheme="minorHAnsi" w:cs="Times New Roman"/>
    </w:rPr>
  </w:style>
  <w:style w:type="paragraph" w:styleId="Stopka">
    <w:name w:val="footer"/>
    <w:basedOn w:val="Normalny"/>
    <w:link w:val="StopkaZnak1"/>
    <w:uiPriority w:val="99"/>
    <w:unhideWhenUsed/>
    <w:rsid w:val="00AB6542"/>
    <w:pPr>
      <w:tabs>
        <w:tab w:val="center" w:pos="4536"/>
        <w:tab w:val="right" w:pos="9072"/>
      </w:tabs>
      <w:spacing w:after="0"/>
    </w:pPr>
  </w:style>
  <w:style w:type="character" w:customStyle="1" w:styleId="StopkaZnak1">
    <w:name w:val="Stopka Znak1"/>
    <w:basedOn w:val="Domylnaczcionkaakapitu"/>
    <w:link w:val="Stopka"/>
    <w:uiPriority w:val="99"/>
    <w:rsid w:val="00AB6542"/>
    <w:rPr>
      <w:rFonts w:asciiTheme="minorHAnsi" w:hAnsiTheme="minorHAns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266</Words>
  <Characters>1596</Characters>
  <Application>Microsoft Office Word</Application>
  <DocSecurity>0</DocSecurity>
  <Lines>13</Lines>
  <Paragraphs>3</Paragraphs>
  <ScaleCrop>false</ScaleCrop>
  <Company/>
  <LinksUpToDate>false</LinksUpToDate>
  <CharactersWithSpaces>1859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Borowska</dc:creator>
  <cp:keywords/>
  <dc:description/>
  <cp:lastModifiedBy>Sekretariat UM ŚREM</cp:lastModifiedBy>
  <cp:revision>3</cp:revision>
  <dcterms:created xsi:type="dcterms:W3CDTF">2023-04-26T06:07:00Z</dcterms:created>
  <dcterms:modified xsi:type="dcterms:W3CDTF">2023-04-26T09:11:00Z</dcterms:modified>
</cp:coreProperties>
</file>