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AA859" w14:textId="77777777" w:rsidR="00225C2A" w:rsidRPr="00AB0800" w:rsidRDefault="00225C2A" w:rsidP="00225C2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65C92271" w14:textId="77777777" w:rsidR="00225C2A" w:rsidRPr="00AB0800" w:rsidRDefault="00225C2A" w:rsidP="00225C2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703B2728" w14:textId="77777777" w:rsidR="00225C2A" w:rsidRPr="00AB0800" w:rsidRDefault="00225C2A" w:rsidP="00AB080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285A2F21" w14:textId="5FB8B4DB" w:rsidR="00225C2A" w:rsidRPr="00AB0800" w:rsidRDefault="00225C2A" w:rsidP="00AB0800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AE3EDD">
        <w:rPr>
          <w:rFonts w:ascii="Calibri" w:hAnsi="Calibri" w:cs="Calibri"/>
          <w:kern w:val="0"/>
          <w:szCs w:val="28"/>
          <w14:ligatures w14:val="none"/>
        </w:rPr>
        <w:t>27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kwietnia 2023 roku</w:t>
      </w:r>
    </w:p>
    <w:p w14:paraId="26CED9BC" w14:textId="435483FE" w:rsidR="00225C2A" w:rsidRPr="00AB0800" w:rsidRDefault="00225C2A" w:rsidP="00AB0800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AB0800" w:rsidRPr="00AB0800">
        <w:rPr>
          <w:rFonts w:ascii="Calibri" w:hAnsi="Calibri" w:cs="Calibri"/>
          <w:kern w:val="0"/>
          <w:szCs w:val="28"/>
          <w14:ligatures w14:val="none"/>
        </w:rPr>
        <w:t>4</w:t>
      </w:r>
      <w:r w:rsidRPr="00AB0800">
        <w:rPr>
          <w:rFonts w:ascii="Calibri" w:hAnsi="Calibri" w:cs="Calibri"/>
          <w:kern w:val="0"/>
          <w:szCs w:val="28"/>
          <w14:ligatures w14:val="none"/>
        </w:rPr>
        <w:t>.2023.BM</w:t>
      </w:r>
    </w:p>
    <w:p w14:paraId="6883C57B" w14:textId="77777777" w:rsidR="00225C2A" w:rsidRPr="00AB0800" w:rsidRDefault="00225C2A" w:rsidP="00225C2A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223BE4C4" w14:textId="77777777" w:rsidR="00225C2A" w:rsidRPr="00AB0800" w:rsidRDefault="00225C2A" w:rsidP="00225C2A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2D55B91A" w14:textId="0AD27EC2" w:rsidR="00225C2A" w:rsidRPr="00AB0800" w:rsidRDefault="00225C2A" w:rsidP="00225C2A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przez </w:t>
      </w:r>
      <w:r w:rsidR="00511C40" w:rsidRPr="00AB0800">
        <w:rPr>
          <w:rFonts w:cstheme="minorHAnsi"/>
          <w:szCs w:val="28"/>
        </w:rPr>
        <w:t>Panów Marka Cieślaka oraz Marka Miłowskiego, prowadzących działalność gospodarczą pod nazwą Przedsiębiorstwo Handlowo-Usługowe „EKO-PARTNER” Spółka Cywilna M.</w:t>
      </w:r>
      <w:r w:rsidR="00AB0800" w:rsidRPr="00AB0800">
        <w:rPr>
          <w:rFonts w:cstheme="minorHAnsi"/>
          <w:szCs w:val="28"/>
        </w:rPr>
        <w:t> </w:t>
      </w:r>
      <w:r w:rsidR="00511C40" w:rsidRPr="00AB0800">
        <w:rPr>
          <w:rFonts w:cstheme="minorHAnsi"/>
          <w:szCs w:val="28"/>
        </w:rPr>
        <w:t xml:space="preserve">Cieślak M. Miłowski, z siedzibą w Śremie przy ul. Stanisława Staszica 3, </w:t>
      </w:r>
      <w:r w:rsidR="00AB0800" w:rsidRPr="00AB0800">
        <w:rPr>
          <w:rFonts w:cstheme="minorHAnsi"/>
          <w:szCs w:val="28"/>
        </w:rPr>
        <w:br/>
      </w:r>
      <w:r w:rsidR="00511C40" w:rsidRPr="00AB0800">
        <w:rPr>
          <w:rFonts w:cstheme="minorHAnsi"/>
          <w:szCs w:val="28"/>
        </w:rPr>
        <w:t xml:space="preserve">63-100 Śrem, przedsięwzięcia polegającego na </w:t>
      </w:r>
      <w:r w:rsidR="00511C40" w:rsidRPr="00AB0800">
        <w:rPr>
          <w:rFonts w:cstheme="minorHAnsi"/>
          <w:b/>
          <w:bCs/>
          <w:szCs w:val="28"/>
        </w:rPr>
        <w:t>uruchomieniu punktu zbierania odpadów, przetwarzania odpadów oraz przygotowania odpadów do transportu przy ul. Stanisława Staszica 6 w Śremie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AB0800"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 czerwca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2023 r., przy czym termin ten nie jest ostateczny i może ulec zmianie. Przedmiotowa sprawa nie może zostać załatwiona w ustawowym terminie, </w:t>
      </w:r>
      <w:r w:rsidRPr="00AB0800">
        <w:rPr>
          <w:rFonts w:ascii="Calibri" w:hAnsi="Calibri" w:cs="Calibri"/>
          <w:kern w:val="0"/>
          <w:szCs w:val="28"/>
          <w14:ligatures w14:val="none"/>
        </w:rPr>
        <w:t>ze względu na konieczność zajęcia stanowiska przez organy współdziałające i dokonania określonych czynności przewidzianych w przepisach prawa.</w:t>
      </w:r>
    </w:p>
    <w:p w14:paraId="54E34C45" w14:textId="1C80E12C" w:rsidR="00225C2A" w:rsidRPr="00AB0800" w:rsidRDefault="00225C2A" w:rsidP="00AB0800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AB0800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 w:rsidR="00AB0800"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2023 r. poz. 775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Pr="00AB0800">
        <w:rPr>
          <w:rFonts w:ascii="Calibri" w:hAnsi="Calibri" w:cs="Calibri"/>
          <w:kern w:val="0"/>
          <w:szCs w:val="28"/>
          <w14:ligatures w14:val="none"/>
        </w:rPr>
        <w:t>.</w:t>
      </w:r>
      <w:r w:rsidR="00AB0800"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przywołanej ustawy.</w:t>
      </w:r>
    </w:p>
    <w:p w14:paraId="2EF1CE55" w14:textId="77777777" w:rsidR="00225C2A" w:rsidRPr="00AB0800" w:rsidRDefault="00225C2A" w:rsidP="00225C2A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0D854F80" w14:textId="77777777" w:rsidR="00225C2A" w:rsidRPr="00AB0800" w:rsidRDefault="00225C2A" w:rsidP="00225C2A">
      <w:pPr>
        <w:spacing w:after="0"/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4E4792F4" w14:textId="3A4139E7" w:rsidR="00225C2A" w:rsidRPr="00AB0800" w:rsidRDefault="00225C2A" w:rsidP="00AB0800">
      <w:pPr>
        <w:spacing w:after="0"/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AB0800" w:rsidRPr="00AB0800">
        <w:rPr>
          <w:rFonts w:ascii="Calibri" w:eastAsia="Times New Roman" w:hAnsi="Calibri" w:cs="Calibri"/>
          <w:szCs w:val="28"/>
          <w:lang w:eastAsia="pl-PL"/>
        </w:rPr>
        <w:t>27.04.2023 r.</w:t>
      </w:r>
    </w:p>
    <w:p w14:paraId="2ADD6FFC" w14:textId="77777777" w:rsidR="00225C2A" w:rsidRPr="00AB0800" w:rsidRDefault="00225C2A" w:rsidP="00AB0800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0C1DEC1E" w14:textId="09FDFD0A" w:rsidR="00225C2A" w:rsidRPr="00AB0800" w:rsidRDefault="00225C2A" w:rsidP="00225C2A">
      <w:pPr>
        <w:spacing w:after="0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(Dz. U. z 2022 r. poz. 1029, 1260, 1261, 1783, 1846, 2687 i 2185, z 2023 r. poz. 595</w:t>
      </w:r>
      <w:r w:rsidR="00AB0800" w:rsidRPr="00AB0800">
        <w:rPr>
          <w:rFonts w:ascii="Calibri" w:hAnsi="Calibri" w:cs="Calibri"/>
          <w:szCs w:val="28"/>
        </w:rPr>
        <w:t xml:space="preserve"> i 553</w:t>
      </w:r>
      <w:r w:rsidRPr="00AB0800">
        <w:rPr>
          <w:rFonts w:ascii="Calibri" w:hAnsi="Calibri" w:cs="Calibri"/>
          <w:szCs w:val="28"/>
        </w:rPr>
        <w:t xml:space="preserve">)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 1960 r. - Kodeks postępowania administracyjnego</w:t>
      </w:r>
    </w:p>
    <w:sectPr w:rsidR="00225C2A" w:rsidRPr="00AB0800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89AAC" w14:textId="77777777" w:rsidR="008C4AEE" w:rsidRDefault="008C4AEE">
      <w:pPr>
        <w:spacing w:after="0"/>
      </w:pPr>
      <w:r>
        <w:separator/>
      </w:r>
    </w:p>
  </w:endnote>
  <w:endnote w:type="continuationSeparator" w:id="0">
    <w:p w14:paraId="11C41C11" w14:textId="77777777" w:rsidR="008C4AEE" w:rsidRDefault="008C4A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6198E08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6D6A8D2A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C9F27" w14:textId="77777777" w:rsidR="00945706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C0A5A12" wp14:editId="442E536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2E00A" w14:textId="77777777" w:rsidR="008C4AEE" w:rsidRDefault="008C4AEE">
      <w:pPr>
        <w:spacing w:after="0"/>
      </w:pPr>
      <w:r>
        <w:separator/>
      </w:r>
    </w:p>
  </w:footnote>
  <w:footnote w:type="continuationSeparator" w:id="0">
    <w:p w14:paraId="6BBA2DCD" w14:textId="77777777" w:rsidR="008C4AEE" w:rsidRDefault="008C4AE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5ED7B" w14:textId="77777777" w:rsidR="00053E5A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F377B" w14:textId="77777777" w:rsidR="007C6800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7A7A4114" wp14:editId="3F1F84DE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A0026AD" w14:textId="77777777" w:rsidR="007C6800" w:rsidRDefault="00000000" w:rsidP="007C6800">
    <w:pPr>
      <w:pStyle w:val="Nagwek1"/>
    </w:pPr>
  </w:p>
  <w:p w14:paraId="62D88F24" w14:textId="77777777" w:rsidR="007C6800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390201" wp14:editId="210EB389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C2A"/>
    <w:rsid w:val="000512EA"/>
    <w:rsid w:val="00225C2A"/>
    <w:rsid w:val="00300FF4"/>
    <w:rsid w:val="0039628D"/>
    <w:rsid w:val="0044177F"/>
    <w:rsid w:val="00443391"/>
    <w:rsid w:val="00511C40"/>
    <w:rsid w:val="00704369"/>
    <w:rsid w:val="00896604"/>
    <w:rsid w:val="008C4AEE"/>
    <w:rsid w:val="00955321"/>
    <w:rsid w:val="009C25C2"/>
    <w:rsid w:val="00AB0800"/>
    <w:rsid w:val="00AE3EDD"/>
    <w:rsid w:val="00B93490"/>
    <w:rsid w:val="00F42B97"/>
    <w:rsid w:val="00F5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326DB503"/>
  <w15:chartTrackingRefBased/>
  <w15:docId w15:val="{E0CC5E61-30AE-4166-A973-64FA3F3B8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225C2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225C2A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225C2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225C2A"/>
  </w:style>
  <w:style w:type="paragraph" w:styleId="Nagwek">
    <w:name w:val="header"/>
    <w:basedOn w:val="Normalny"/>
    <w:link w:val="NagwekZnak1"/>
    <w:uiPriority w:val="99"/>
    <w:unhideWhenUsed/>
    <w:rsid w:val="00225C2A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225C2A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225C2A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225C2A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7</cp:revision>
  <cp:lastPrinted>2023-04-18T05:09:00Z</cp:lastPrinted>
  <dcterms:created xsi:type="dcterms:W3CDTF">2023-04-17T05:15:00Z</dcterms:created>
  <dcterms:modified xsi:type="dcterms:W3CDTF">2023-04-27T06:25:00Z</dcterms:modified>
</cp:coreProperties>
</file>