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6BCF6384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9208C">
        <w:rPr>
          <w:rFonts w:eastAsia="Calibri" w:cstheme="minorHAnsi"/>
          <w:sz w:val="28"/>
          <w:szCs w:val="28"/>
        </w:rPr>
        <w:t xml:space="preserve"> 01 </w:t>
      </w:r>
      <w:r w:rsidR="00337119">
        <w:rPr>
          <w:rFonts w:eastAsia="Calibri" w:cstheme="minorHAnsi"/>
          <w:sz w:val="28"/>
          <w:szCs w:val="28"/>
        </w:rPr>
        <w:t>sierpnia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47763E4A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337119">
        <w:rPr>
          <w:rFonts w:eastAsia="Calibri" w:cstheme="minorHAnsi"/>
          <w:sz w:val="28"/>
          <w:szCs w:val="28"/>
        </w:rPr>
        <w:t>12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07B55B7F" w14:textId="7DE3A43A" w:rsidR="004053D1" w:rsidRPr="00001FCD" w:rsidRDefault="005322CF" w:rsidP="004053D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337119">
        <w:rPr>
          <w:rFonts w:cstheme="minorHAnsi"/>
          <w:sz w:val="28"/>
          <w:szCs w:val="28"/>
        </w:rPr>
        <w:t>01.08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 r., przez Burmistrza Śremu, </w:t>
      </w:r>
      <w:r w:rsidR="00A552FF" w:rsidRPr="00337119">
        <w:rPr>
          <w:rFonts w:cstheme="minorHAnsi"/>
          <w:sz w:val="28"/>
          <w:szCs w:val="28"/>
        </w:rPr>
        <w:t>decyzji nr </w:t>
      </w:r>
      <w:r w:rsidR="00337119" w:rsidRPr="00337119">
        <w:rPr>
          <w:rFonts w:cstheme="minorHAnsi"/>
          <w:sz w:val="28"/>
          <w:szCs w:val="28"/>
        </w:rPr>
        <w:t>11</w:t>
      </w:r>
      <w:r w:rsidR="00A552FF" w:rsidRPr="00337119">
        <w:rPr>
          <w:rFonts w:cstheme="minorHAnsi"/>
          <w:sz w:val="28"/>
          <w:szCs w:val="28"/>
        </w:rPr>
        <w:t>/2023 o lokalizacji inwestycji celu publicznego</w:t>
      </w:r>
      <w:r w:rsidR="005E2C53" w:rsidRPr="00337119">
        <w:rPr>
          <w:rFonts w:cstheme="minorHAnsi"/>
          <w:sz w:val="28"/>
          <w:szCs w:val="28"/>
        </w:rPr>
        <w:t xml:space="preserve">: </w:t>
      </w:r>
      <w:r w:rsidR="00337119" w:rsidRPr="00337119">
        <w:rPr>
          <w:rFonts w:cstheme="minorHAnsi"/>
          <w:sz w:val="28"/>
          <w:szCs w:val="28"/>
        </w:rPr>
        <w:t>utworzenie gminnego Punktu Selektywnej Zbiórki Odpadów Komunalnych na terenie obejmującym część działki o nr ewid. 2646, obręb Śrem</w:t>
      </w:r>
      <w:r w:rsidR="005E2C53" w:rsidRPr="00337119">
        <w:rPr>
          <w:rFonts w:cstheme="minorHAnsi"/>
          <w:sz w:val="28"/>
          <w:szCs w:val="28"/>
        </w:rPr>
        <w:t xml:space="preserve">, na wniosek </w:t>
      </w:r>
      <w:r w:rsidR="00337119">
        <w:rPr>
          <w:rFonts w:cstheme="minorHAnsi"/>
          <w:sz w:val="28"/>
          <w:szCs w:val="28"/>
        </w:rPr>
        <w:t>gminy Śrem; ul. Plac 20 Października 1, 63-100 Śrem</w:t>
      </w:r>
      <w:r w:rsidR="005E2C53" w:rsidRPr="00337119">
        <w:rPr>
          <w:rFonts w:cstheme="minorHAnsi"/>
          <w:sz w:val="28"/>
          <w:szCs w:val="28"/>
        </w:rPr>
        <w:t>, z </w:t>
      </w:r>
      <w:r w:rsidR="00337119">
        <w:rPr>
          <w:rFonts w:cstheme="minorHAnsi"/>
          <w:sz w:val="28"/>
          <w:szCs w:val="28"/>
        </w:rPr>
        <w:t>02.06.2023 r</w:t>
      </w:r>
      <w:r w:rsidR="004053D1">
        <w:rPr>
          <w:rFonts w:cstheme="minorHAnsi"/>
          <w:sz w:val="28"/>
          <w:szCs w:val="28"/>
        </w:rPr>
        <w:t>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</w:t>
      </w:r>
      <w:proofErr w:type="spellStart"/>
      <w:r w:rsidRPr="00525B74">
        <w:rPr>
          <w:rFonts w:cstheme="minorHAnsi"/>
          <w:sz w:val="28"/>
          <w:szCs w:val="28"/>
        </w:rPr>
        <w:t>ePUAP</w:t>
      </w:r>
      <w:proofErr w:type="spellEnd"/>
      <w:r w:rsidRPr="00525B74">
        <w:rPr>
          <w:rFonts w:cstheme="minorHAnsi"/>
          <w:sz w:val="28"/>
          <w:szCs w:val="28"/>
        </w:rPr>
        <w:t>).</w:t>
      </w:r>
    </w:p>
    <w:p w14:paraId="41C9DD8E" w14:textId="77B41B0B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</w:t>
      </w:r>
      <w:r w:rsidR="00F14615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78457343" w14:textId="6B715C68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14615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F14615">
        <w:rPr>
          <w:rFonts w:cstheme="minorHAnsi"/>
          <w:sz w:val="28"/>
          <w:szCs w:val="28"/>
        </w:rPr>
        <w:t>775 i 803</w:t>
      </w:r>
      <w:r>
        <w:rPr>
          <w:rFonts w:cstheme="minorHAnsi"/>
          <w:sz w:val="28"/>
          <w:szCs w:val="28"/>
        </w:rPr>
        <w:t>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77777777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B16FA8" w14:textId="4046723D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14615">
        <w:rPr>
          <w:rFonts w:eastAsia="Times New Roman" w:cstheme="minorHAnsi"/>
          <w:sz w:val="28"/>
          <w:szCs w:val="28"/>
          <w:lang w:eastAsia="pl-PL"/>
        </w:rPr>
        <w:t>01.08.2023 r.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448F1E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C0320B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lastRenderedPageBreak/>
        <w:t>Burmistrz Śremu</w:t>
      </w:r>
    </w:p>
    <w:p w14:paraId="68109B99" w14:textId="77777777" w:rsidR="0030239F" w:rsidRPr="005A07CF" w:rsidRDefault="0030239F" w:rsidP="00C0320B">
      <w:pPr>
        <w:spacing w:after="12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5A07CF" w:rsidRDefault="0030239F" w:rsidP="00C0320B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137C2A45" w14:textId="77777777" w:rsidR="00F14615" w:rsidRPr="00F14615" w:rsidRDefault="00F14615" w:rsidP="00C0320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Śrem, 1 sierpnia 2023 roku</w:t>
      </w:r>
    </w:p>
    <w:p w14:paraId="1D6E5024" w14:textId="77777777" w:rsidR="00F14615" w:rsidRPr="00F14615" w:rsidRDefault="00F14615" w:rsidP="00C0320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PPSPP.6733.12.2023.SSY</w:t>
      </w:r>
    </w:p>
    <w:p w14:paraId="2C053BF6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Decyzja nr 11/2023</w:t>
      </w:r>
    </w:p>
    <w:p w14:paraId="5FDA1FC3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o lokalizacji inwestycji celu publicznego</w:t>
      </w:r>
    </w:p>
    <w:p w14:paraId="4E015C0C" w14:textId="77777777" w:rsidR="00F14615" w:rsidRPr="00F14615" w:rsidRDefault="00F14615" w:rsidP="00C0320B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5351AE4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977), zwanej dalej u.p.z.p., oraz art. 104 ustawy z dnia 14 czerwca 1960 r. – Kodeks postępowania administracyjnego (Dz. U. z 2023 r. poz. 775 i 803), zwanej dalej k.p.a., po rozpatrzeniu wniosku złożonego 02.06.2023 r., przez:</w:t>
      </w:r>
    </w:p>
    <w:p w14:paraId="01557134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gminę Śrem reprezentowaną przez Burmistrza Śremu</w:t>
      </w:r>
    </w:p>
    <w:p w14:paraId="45E4793C" w14:textId="77777777" w:rsidR="00F14615" w:rsidRPr="00F14615" w:rsidRDefault="00F14615" w:rsidP="00C0320B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w sprawie ustalenia lokalizacji inwestycji celu publicznego dla przedsięwzięcia: utworzenie gminnego Punktu Selektywnej Zbiórki Odpadów Komunalnych na terenie obejmującym część działki o nr ewid. 2646, obręb Śrem,</w:t>
      </w:r>
    </w:p>
    <w:p w14:paraId="690BC61E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03BC519B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ustalam</w:t>
      </w:r>
    </w:p>
    <w:p w14:paraId="6A935F94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na rzecz Wnioskodawcy</w:t>
      </w:r>
    </w:p>
    <w:p w14:paraId="32C69A6A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081EB2B2" w14:textId="77777777" w:rsidR="00F14615" w:rsidRPr="00F14615" w:rsidRDefault="00F14615" w:rsidP="00C0320B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1CBA1681" w14:textId="77777777" w:rsidR="00F14615" w:rsidRPr="00F14615" w:rsidRDefault="00F14615" w:rsidP="00C0320B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1.</w:t>
      </w:r>
      <w:r w:rsidRPr="00F14615">
        <w:rPr>
          <w:rFonts w:cstheme="minorHAnsi"/>
          <w:bCs/>
          <w:sz w:val="28"/>
          <w:szCs w:val="28"/>
        </w:rPr>
        <w:tab/>
        <w:t>Opis inwestycji:</w:t>
      </w:r>
    </w:p>
    <w:p w14:paraId="29FE236A" w14:textId="77777777" w:rsidR="00F14615" w:rsidRPr="00F14615" w:rsidRDefault="00F14615" w:rsidP="00C0320B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after="120" w:line="240" w:lineRule="auto"/>
        <w:ind w:left="567" w:hanging="28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bCs/>
          <w:sz w:val="28"/>
          <w:szCs w:val="28"/>
        </w:rPr>
        <w:t>rodzaj</w:t>
      </w:r>
      <w:r w:rsidRPr="00F14615">
        <w:rPr>
          <w:rFonts w:asciiTheme="minorHAnsi" w:hAnsiTheme="minorHAnsi" w:cstheme="minorHAnsi"/>
          <w:sz w:val="28"/>
          <w:szCs w:val="28"/>
        </w:rPr>
        <w:t>: gminny punkt selektywnej zbiórki odpadów komunalnych (nie więcej niż osiem kontenerów o pojemości od 38 m</w:t>
      </w:r>
      <w:r w:rsidRPr="00F14615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F14615">
        <w:rPr>
          <w:rFonts w:asciiTheme="minorHAnsi" w:hAnsiTheme="minorHAnsi" w:cstheme="minorHAnsi"/>
          <w:sz w:val="28"/>
          <w:szCs w:val="28"/>
        </w:rPr>
        <w:t xml:space="preserve"> do 42 m</w:t>
      </w:r>
      <w:r w:rsidRPr="00F14615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F14615">
        <w:rPr>
          <w:rFonts w:asciiTheme="minorHAnsi" w:hAnsiTheme="minorHAnsi" w:cstheme="minorHAnsi"/>
          <w:sz w:val="28"/>
          <w:szCs w:val="28"/>
        </w:rPr>
        <w:t>, nie więcej niż trzy kontenery o pojemności od 5 m</w:t>
      </w:r>
      <w:r w:rsidRPr="00F14615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F14615">
        <w:rPr>
          <w:rFonts w:asciiTheme="minorHAnsi" w:hAnsiTheme="minorHAnsi" w:cstheme="minorHAnsi"/>
          <w:sz w:val="28"/>
          <w:szCs w:val="28"/>
        </w:rPr>
        <w:t xml:space="preserve"> do 9 m</w:t>
      </w:r>
      <w:r w:rsidRPr="00F14615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F14615">
        <w:rPr>
          <w:rFonts w:asciiTheme="minorHAnsi" w:hAnsiTheme="minorHAnsi" w:cstheme="minorHAnsi"/>
          <w:sz w:val="28"/>
          <w:szCs w:val="28"/>
        </w:rPr>
        <w:t>, nie więcej niż dwa kontenery o pojemności od 1 m</w:t>
      </w:r>
      <w:r w:rsidRPr="00F14615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F14615">
        <w:rPr>
          <w:rFonts w:asciiTheme="minorHAnsi" w:hAnsiTheme="minorHAnsi" w:cstheme="minorHAnsi"/>
          <w:sz w:val="28"/>
          <w:szCs w:val="28"/>
        </w:rPr>
        <w:t xml:space="preserve"> do 3 m</w:t>
      </w:r>
      <w:r w:rsidRPr="00F14615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F14615">
        <w:rPr>
          <w:rFonts w:asciiTheme="minorHAnsi" w:hAnsiTheme="minorHAnsi" w:cstheme="minorHAnsi"/>
          <w:sz w:val="28"/>
          <w:szCs w:val="28"/>
        </w:rPr>
        <w:t>);</w:t>
      </w:r>
    </w:p>
    <w:p w14:paraId="15A1571A" w14:textId="77777777" w:rsidR="00F14615" w:rsidRPr="00F14615" w:rsidRDefault="00F14615" w:rsidP="00C0320B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after="120" w:line="240" w:lineRule="auto"/>
        <w:ind w:left="567" w:hanging="28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lokalizacja: teren inwestycji wyznaczony liniami rozgraniczającymi na terenie części działki o nr ewid. 2646, obręb Śrem, zgodnie z załącznikiem nr 1 do decyzji;</w:t>
      </w:r>
    </w:p>
    <w:p w14:paraId="69973FC2" w14:textId="77777777" w:rsidR="00F14615" w:rsidRPr="00F14615" w:rsidRDefault="00F14615" w:rsidP="00C0320B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after="120" w:line="240" w:lineRule="auto"/>
        <w:ind w:left="567" w:hanging="28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funkcja zabudowy i zagospodarowania terenu: usługowa.</w:t>
      </w:r>
    </w:p>
    <w:p w14:paraId="476AE7E5" w14:textId="5D460610" w:rsidR="00F14615" w:rsidRPr="00F14615" w:rsidRDefault="00F14615" w:rsidP="00C0320B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lastRenderedPageBreak/>
        <w:t>2.</w:t>
      </w:r>
      <w:r w:rsidRPr="00F14615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B4F1F3F" w14:textId="77777777" w:rsidR="00F14615" w:rsidRPr="00F14615" w:rsidRDefault="00F14615" w:rsidP="00C0320B">
      <w:pPr>
        <w:pStyle w:val="Akapitzlist"/>
        <w:numPr>
          <w:ilvl w:val="0"/>
          <w:numId w:val="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warunków i wymagań ochrony i kształtowania ładu przestrzennego: nieprzekraczalna linia zabudowy oznaczająca linię wyznaczającą najmniejszą odległość, w której mogą być zlokalizowane kontenery, ustalona w odległości nie mniejszej niż 10 m od obszaru kolejowego, z tym, że odległość ta od osi skrajnego toru nie może być mniejsza niż 20 m, stosownie do art. 53 ustawy z dnia 28 marca 2003 r. o transporcie kolejowym (Dz. U. z 2023 r. poz. 602, 967 i 1003), zgodnie z załącznikiem nr 1 do decyzji;</w:t>
      </w:r>
    </w:p>
    <w:p w14:paraId="556E92AC" w14:textId="77777777" w:rsidR="00F14615" w:rsidRPr="00F14615" w:rsidRDefault="00F14615" w:rsidP="00C0320B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0DFDA1C9" w14:textId="77777777" w:rsidR="00F14615" w:rsidRPr="00F14615" w:rsidRDefault="00F14615" w:rsidP="00C0320B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 xml:space="preserve">należy uwzględnić ograniczenia wynikające z występowania uzbrojenia technicznego, uzyskać stosowne oświadczenia i warunki od właściwych jednostek oraz wykonać inwestycję w sposób zapewniający zachowanie sprawności użytkowej urządzeń, </w:t>
      </w:r>
    </w:p>
    <w:p w14:paraId="56345291" w14:textId="77777777" w:rsidR="00F14615" w:rsidRPr="00F14615" w:rsidRDefault="00F14615" w:rsidP="00C0320B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gospodarowanie odpadami: zgodnie z przepisami odrębnymi,</w:t>
      </w:r>
    </w:p>
    <w:p w14:paraId="30506782" w14:textId="77777777" w:rsidR="00F14615" w:rsidRPr="00F14615" w:rsidRDefault="00F14615" w:rsidP="00C0320B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wymagań dotyczących ochrony interesów osób trzecich:</w:t>
      </w:r>
    </w:p>
    <w:p w14:paraId="179FB01C" w14:textId="77777777" w:rsidR="00F14615" w:rsidRPr="00F14615" w:rsidRDefault="00F14615" w:rsidP="00C0320B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 xml:space="preserve">warunki ochrony przed pozbawieniem: </w:t>
      </w:r>
    </w:p>
    <w:p w14:paraId="6433D964" w14:textId="77777777" w:rsidR="00F14615" w:rsidRPr="00F14615" w:rsidRDefault="00F14615" w:rsidP="00C0320B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427CC83" w14:textId="77777777" w:rsidR="00F14615" w:rsidRPr="00F14615" w:rsidRDefault="00F14615" w:rsidP="00C0320B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 xml:space="preserve">dostępu światła dziennego do pomieszczeń przeznaczonych na pobyt ludzi – inwestycja i sposób zagospodarowania terenu powinny spełniać wymogi zawarte w przepisach </w:t>
      </w:r>
      <w:proofErr w:type="spellStart"/>
      <w:r w:rsidRPr="00F14615">
        <w:rPr>
          <w:rFonts w:asciiTheme="minorHAnsi" w:hAnsiTheme="minorHAnsi" w:cstheme="minorHAnsi"/>
          <w:sz w:val="28"/>
          <w:szCs w:val="28"/>
        </w:rPr>
        <w:t>techniczno</w:t>
      </w:r>
      <w:proofErr w:type="spellEnd"/>
      <w:r w:rsidRPr="00F14615">
        <w:rPr>
          <w:rFonts w:asciiTheme="minorHAnsi" w:hAnsiTheme="minorHAnsi" w:cstheme="minorHAnsi"/>
          <w:sz w:val="28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75DD88BD" w14:textId="77777777" w:rsidR="00F14615" w:rsidRPr="00F14615" w:rsidRDefault="00F14615" w:rsidP="00C0320B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4ED3C1FB" w14:textId="77777777" w:rsidR="00F14615" w:rsidRPr="00F14615" w:rsidRDefault="00F14615" w:rsidP="00C0320B">
      <w:pPr>
        <w:spacing w:after="120" w:line="240" w:lineRule="auto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br w:type="page"/>
      </w:r>
    </w:p>
    <w:p w14:paraId="2CC595D3" w14:textId="77777777" w:rsidR="00F14615" w:rsidRPr="00F14615" w:rsidRDefault="00F14615" w:rsidP="00C0320B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lastRenderedPageBreak/>
        <w:t>ochrony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ziemnych: uwzględnienie ograniczeń wynikających z sąsiedztwa obszaru kolejowego i linii kolejowej (działka o nr ewid. 1283, obręb Śrem), zgodnie z przepisami ustawy z dnia 28 marca 2003 r. o transporcie kolejowym.</w:t>
      </w:r>
    </w:p>
    <w:p w14:paraId="331178C0" w14:textId="77777777" w:rsidR="00F14615" w:rsidRPr="00F14615" w:rsidRDefault="00F14615" w:rsidP="00C0320B">
      <w:pPr>
        <w:tabs>
          <w:tab w:val="left" w:pos="426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3.</w:t>
      </w:r>
      <w:r w:rsidRPr="00F14615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405220F6" w14:textId="77777777" w:rsidR="00F14615" w:rsidRPr="00F14615" w:rsidRDefault="00F14615" w:rsidP="00C0320B">
      <w:pPr>
        <w:spacing w:after="120" w:line="240" w:lineRule="auto"/>
        <w:rPr>
          <w:rFonts w:cstheme="minorHAnsi"/>
          <w:sz w:val="28"/>
          <w:szCs w:val="28"/>
        </w:rPr>
      </w:pPr>
    </w:p>
    <w:p w14:paraId="29C75496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Uzasadnienie</w:t>
      </w:r>
    </w:p>
    <w:p w14:paraId="5F04C273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54A4AC50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C73608A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43FD7758" w14:textId="62637119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07F319B2" w14:textId="77777777" w:rsidR="00C0320B" w:rsidRDefault="00C0320B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6DD85704" w14:textId="6067C4BB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8"/>
          <w:szCs w:val="28"/>
        </w:rPr>
      </w:pPr>
      <w:r w:rsidRPr="00F14615">
        <w:rPr>
          <w:rFonts w:cstheme="minorHAnsi"/>
          <w:sz w:val="28"/>
          <w:szCs w:val="28"/>
        </w:rPr>
        <w:lastRenderedPageBreak/>
        <w:t>Planowana inwestycja polega na utworzeniu gminnego punktu selektywnej zbiórki odpadów komunalnych na terenie części działki o nr ewid. 2646, obręb Śrem, wynoszącej ca 1500 m</w:t>
      </w:r>
      <w:r w:rsidRPr="00F14615">
        <w:rPr>
          <w:rFonts w:cstheme="minorHAnsi"/>
          <w:sz w:val="28"/>
          <w:szCs w:val="28"/>
          <w:vertAlign w:val="superscript"/>
        </w:rPr>
        <w:t>2</w:t>
      </w:r>
      <w:r w:rsidRPr="00F14615">
        <w:rPr>
          <w:rFonts w:cstheme="minorHAnsi"/>
          <w:sz w:val="28"/>
          <w:szCs w:val="28"/>
        </w:rPr>
        <w:t>. Utworzenie polegać będzie na posadowieniu nie więcej niż 13 kontenerów na odpady.</w:t>
      </w:r>
    </w:p>
    <w:p w14:paraId="1F8F16E9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Planowana inwestycja będzie zapewniać odbiór i składowanie odpadów od lokalnej społeczności jest zatem celem publicznym w rozumieniu art. 6 pkt 3 ustawy z dnia 21 sierpnia 1997 r. o gospodarce nieruchomościami (Dz. U. z 2023 r. poz. 344 i 1113), gdyż należy ją zaliczyć do budowy i utrzymywania publicznych urządzeń służących do zaopatrzenia ludności w wodę, gromadzenia, przesyłania, oczyszczania i odprowadzania ścieków oraz odzysku i unieszkodliwiania odpadów, w tym ich składowania.</w:t>
      </w:r>
    </w:p>
    <w:p w14:paraId="4F6EB632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655075ED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5AC8F62A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6A9886C4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0055DEF" w14:textId="1BF6AB65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Teren planowanej inwestycji obejmuje część działki o nr ewid. 2646, obręb Śrem, o powierzchni ca 1500 m</w:t>
      </w:r>
      <w:r w:rsidRPr="00F14615">
        <w:rPr>
          <w:rFonts w:cstheme="minorHAnsi"/>
          <w:sz w:val="28"/>
          <w:szCs w:val="28"/>
          <w:vertAlign w:val="superscript"/>
        </w:rPr>
        <w:t xml:space="preserve">2. </w:t>
      </w:r>
      <w:r w:rsidRPr="00F14615">
        <w:rPr>
          <w:rFonts w:cstheme="minorHAnsi"/>
          <w:sz w:val="28"/>
          <w:szCs w:val="28"/>
        </w:rPr>
        <w:t>Działka zgodnie z ewidencją gruntów i budynków prowadzoną przez Starostę Śremskiego stanowi w części inne tereny zabudowane, oznaczone symbolem Bi oraz zurbanizowane tereny niezabudowane lub w trakcie zabudowy, oznaczone symbolem Bp.</w:t>
      </w:r>
    </w:p>
    <w:p w14:paraId="2FBCEEB3" w14:textId="77777777" w:rsidR="00C0320B" w:rsidRDefault="00C0320B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621E937F" w14:textId="77777777" w:rsidR="00C0320B" w:rsidRDefault="00C0320B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BEBE286" w14:textId="77777777" w:rsidR="00C0320B" w:rsidRDefault="00C0320B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8F1517F" w14:textId="4A0D5111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lastRenderedPageBreak/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 Teren nie wymaga uzyskania zgody na zmianę przeznaczenia gruntu rolnego i leśnego na cele nierolnicze i nieleśne, zatem warunek został spełniony.</w:t>
      </w:r>
    </w:p>
    <w:p w14:paraId="1CD04D68" w14:textId="77777777" w:rsidR="00F14615" w:rsidRPr="00F14615" w:rsidRDefault="00F14615" w:rsidP="00C0320B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F14615">
        <w:rPr>
          <w:rFonts w:cstheme="minorHAnsi"/>
          <w:spacing w:val="-2"/>
          <w:sz w:val="28"/>
          <w:szCs w:val="28"/>
        </w:rPr>
        <w:t xml:space="preserve">Stosownie do art. 53 ust. 3 </w:t>
      </w:r>
      <w:r w:rsidRPr="00F14615">
        <w:rPr>
          <w:rFonts w:cstheme="minorHAnsi"/>
          <w:sz w:val="28"/>
          <w:szCs w:val="28"/>
        </w:rPr>
        <w:t>u.p.z.p.</w:t>
      </w:r>
      <w:r w:rsidRPr="00F14615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E364134" w14:textId="77777777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02707177" w14:textId="77777777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EBD823A" w14:textId="77777777" w:rsidR="00F14615" w:rsidRPr="00F14615" w:rsidRDefault="00F14615" w:rsidP="00C0320B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występowaniem złóż kopalin oraz obecnych i przyszłych potrzeb eksploatacji tych złóż;</w:t>
      </w:r>
    </w:p>
    <w:p w14:paraId="3739B40E" w14:textId="77777777" w:rsidR="00F14615" w:rsidRPr="00F14615" w:rsidRDefault="00F14615" w:rsidP="00C0320B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3BBD446B" w14:textId="77777777" w:rsidR="00F14615" w:rsidRPr="00F14615" w:rsidRDefault="00F14615" w:rsidP="00C0320B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potrzebami w zakresie zapobiegania ruchom masowym ziemi i ich skutkom;</w:t>
      </w:r>
    </w:p>
    <w:p w14:paraId="66F693B6" w14:textId="77777777" w:rsidR="00F14615" w:rsidRPr="00F14615" w:rsidRDefault="00F14615" w:rsidP="00C0320B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1C8D9AF7" w14:textId="77777777" w:rsidR="00F14615" w:rsidRPr="00F14615" w:rsidRDefault="00F14615" w:rsidP="00C0320B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ograniczeniami wynikającymi z ustanowienia w trybie ustawy z dnia 16 kwietnia 2004 r. o ochronie przyrody (Dz. U. z 2023 r. poz. 1336) form ochrony przyrody oraz ustaleń obowiązujących planów ochrony;</w:t>
      </w:r>
    </w:p>
    <w:p w14:paraId="3AD1D50B" w14:textId="7AEB818B" w:rsidR="00F14615" w:rsidRDefault="00F14615" w:rsidP="00C0320B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ograniczeniami wynikającymi z ustalenia w trybie przepisów ustawy z</w:t>
      </w:r>
      <w:r w:rsidR="00C0320B">
        <w:rPr>
          <w:rFonts w:asciiTheme="minorHAnsi" w:hAnsiTheme="minorHAnsi" w:cstheme="minorHAnsi"/>
          <w:sz w:val="28"/>
          <w:szCs w:val="28"/>
        </w:rPr>
        <w:t> </w:t>
      </w:r>
      <w:r w:rsidRPr="00F14615">
        <w:rPr>
          <w:rFonts w:asciiTheme="minorHAnsi" w:hAnsiTheme="minorHAnsi" w:cstheme="minorHAnsi"/>
          <w:sz w:val="28"/>
          <w:szCs w:val="28"/>
        </w:rPr>
        <w:t>dnia 20 lipca 2017 r. – Prawo wodne (Dz. U. z 2022 r. poz. 2625, z późn. zm.) warunków korzystania z wód regionu wodnego i zlewni oraz ustanowienia stref ochronnych ujęć wód, a także obszarów ochronnych zbiorników wód śródlądowych;</w:t>
      </w:r>
    </w:p>
    <w:p w14:paraId="6BB2CE74" w14:textId="77777777" w:rsidR="00C0320B" w:rsidRPr="00AD0987" w:rsidRDefault="00C0320B" w:rsidP="00C0320B">
      <w:pPr>
        <w:pStyle w:val="Akapitzlist"/>
        <w:widowControl w:val="0"/>
        <w:tabs>
          <w:tab w:val="left" w:pos="993"/>
        </w:tabs>
        <w:suppressAutoHyphens w:val="0"/>
        <w:autoSpaceDE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</w:p>
    <w:p w14:paraId="1EE6EC87" w14:textId="77777777" w:rsidR="00F14615" w:rsidRPr="00F14615" w:rsidRDefault="00F14615" w:rsidP="00C0320B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lastRenderedPageBreak/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C0CAF3E" w14:textId="77777777" w:rsidR="00F14615" w:rsidRPr="00F14615" w:rsidRDefault="00F14615" w:rsidP="00C0320B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2DAB99D8" w14:textId="77777777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2B39AF6A" w14:textId="77777777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 i 1113) tutejszy organ rozważył, przed wydaniem niniejszej decyzji, czy analizowane przedsięwzięcie, </w:t>
      </w:r>
      <w:r w:rsidRPr="00F14615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14615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5F0B34F8" w14:textId="77777777" w:rsidR="00F14615" w:rsidRPr="00F14615" w:rsidRDefault="00F14615" w:rsidP="00C0320B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zostanie zlokalizowana w zurbanizowanej (przekształconej antropogenicznie) części miasta, na zainwestowanej działce;</w:t>
      </w:r>
    </w:p>
    <w:p w14:paraId="3C244131" w14:textId="72950FCB" w:rsidR="00F96F86" w:rsidRPr="00AD0987" w:rsidRDefault="00F14615" w:rsidP="00C0320B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zajmuje niewielki obszar: ca 0,1500 ha;</w:t>
      </w:r>
    </w:p>
    <w:p w14:paraId="1EDFF53E" w14:textId="77777777" w:rsidR="00F14615" w:rsidRDefault="00F14615" w:rsidP="00C0320B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odległa jest od najbliższego obszaru Natura 2000 (pomiar w linii prostej) o ca 1,75 km;</w:t>
      </w:r>
    </w:p>
    <w:p w14:paraId="1FEF2249" w14:textId="77777777" w:rsidR="00AD0987" w:rsidRPr="00F14615" w:rsidRDefault="00AD0987" w:rsidP="00C0320B">
      <w:pPr>
        <w:pStyle w:val="Akapitzlist"/>
        <w:widowControl w:val="0"/>
        <w:tabs>
          <w:tab w:val="left" w:pos="993"/>
        </w:tabs>
        <w:suppressAutoHyphens w:val="0"/>
        <w:autoSpaceDE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</w:p>
    <w:p w14:paraId="10D008F8" w14:textId="77777777" w:rsidR="00F14615" w:rsidRPr="00F14615" w:rsidRDefault="00F14615" w:rsidP="00C0320B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17F4C379" w14:textId="77777777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23FBC756" w14:textId="77777777" w:rsidR="00F14615" w:rsidRPr="00F14615" w:rsidRDefault="00F14615" w:rsidP="00C0320B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Projekt decyzji nie wymagał uzgodnienia z organami, o których mowa w art. 53 ust. 4 u.p.z.p.</w:t>
      </w:r>
    </w:p>
    <w:p w14:paraId="0D1AE192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lastRenderedPageBreak/>
        <w:t>Projekt decyzji nie wymagał zaopiniowania przez operatorów, o których mowa art. 53 ust. 5e u.p.z.p.</w:t>
      </w:r>
    </w:p>
    <w:p w14:paraId="5B4C61C6" w14:textId="77777777" w:rsidR="00F14615" w:rsidRPr="00F14615" w:rsidRDefault="00F14615" w:rsidP="00C0320B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Projekt decyzji uzyskał stanowisko zarządcy bezpośrednio graniczącego z terenem inwestycji obszaru kolejowego i linii kolejowej, czyli PKP S.A.</w:t>
      </w:r>
    </w:p>
    <w:p w14:paraId="1C4FCA90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3C1AC3CA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wnioskodawcę, właściciela działki objętej wnioskiem oraz właściciela działki o nr ewid. 1267, obręb Śrem, ze względu na posadowienie budynku mieszkalnego bezpośrednio przy granicy z terenem inwestycji.</w:t>
      </w:r>
    </w:p>
    <w:p w14:paraId="69D5EF2D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79221AE" w14:textId="37D5AC14" w:rsidR="00AD0987" w:rsidRPr="00C0320B" w:rsidRDefault="00F14615" w:rsidP="00C0320B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W związku z powyższym orzeczono jak w sentencji.</w:t>
      </w:r>
    </w:p>
    <w:p w14:paraId="394712E8" w14:textId="3A23B98D" w:rsidR="00F14615" w:rsidRPr="00F14615" w:rsidRDefault="00F14615" w:rsidP="00C0320B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Pouczenie</w:t>
      </w:r>
    </w:p>
    <w:p w14:paraId="76AD1FA6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AA42D8C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377432A5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175BA58E" w14:textId="55E5B803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5BA339E" w14:textId="77777777" w:rsidR="00C0320B" w:rsidRDefault="00C0320B" w:rsidP="00C0320B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170A4E2A" w14:textId="77777777" w:rsidR="00C0320B" w:rsidRDefault="00C0320B" w:rsidP="00C0320B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1EB090F" w14:textId="435B0CE4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lastRenderedPageBreak/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F14615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20C76170" w14:textId="77777777" w:rsidR="00F14615" w:rsidRPr="00F14615" w:rsidRDefault="00F14615" w:rsidP="00C0320B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Informacja</w:t>
      </w:r>
    </w:p>
    <w:p w14:paraId="1BF1C920" w14:textId="77777777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25BD9663" w14:textId="77777777" w:rsidR="00F14615" w:rsidRPr="00F14615" w:rsidRDefault="00F14615" w:rsidP="00C0320B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inny wnioskodawca uzyskał pozwolenie na budowę;</w:t>
      </w:r>
    </w:p>
    <w:p w14:paraId="753F0B8F" w14:textId="77777777" w:rsidR="00F14615" w:rsidRPr="00F14615" w:rsidRDefault="00F14615" w:rsidP="00C0320B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2A486D19" w14:textId="77777777" w:rsidR="00F14615" w:rsidRPr="00F14615" w:rsidRDefault="00F14615" w:rsidP="00C0320B">
      <w:pPr>
        <w:spacing w:after="0" w:line="240" w:lineRule="auto"/>
        <w:ind w:left="3538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(-) z up. BURMISTRZA</w:t>
      </w:r>
    </w:p>
    <w:p w14:paraId="378E0F01" w14:textId="77777777" w:rsidR="00F14615" w:rsidRPr="00F14615" w:rsidRDefault="00F14615" w:rsidP="00C0320B">
      <w:pPr>
        <w:spacing w:after="0" w:line="240" w:lineRule="auto"/>
        <w:ind w:left="3538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Katarzyna Bednarowicz</w:t>
      </w:r>
    </w:p>
    <w:p w14:paraId="5FE278AC" w14:textId="77777777" w:rsidR="00F14615" w:rsidRPr="00F14615" w:rsidRDefault="00F14615" w:rsidP="00C0320B">
      <w:pPr>
        <w:spacing w:after="0" w:line="240" w:lineRule="auto"/>
        <w:ind w:left="3538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naczelnik Pionu Gospodarowania</w:t>
      </w:r>
    </w:p>
    <w:p w14:paraId="0E3C3A20" w14:textId="77777777" w:rsidR="00F14615" w:rsidRPr="00F14615" w:rsidRDefault="00F14615" w:rsidP="00C0320B">
      <w:pPr>
        <w:spacing w:after="0" w:line="240" w:lineRule="auto"/>
        <w:ind w:left="3538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Przestrzenią i Środowiskiem</w:t>
      </w:r>
    </w:p>
    <w:p w14:paraId="378E96B9" w14:textId="77777777" w:rsidR="00F14615" w:rsidRPr="00F14615" w:rsidRDefault="00F14615" w:rsidP="00C0320B">
      <w:pPr>
        <w:spacing w:after="0" w:line="240" w:lineRule="auto"/>
        <w:ind w:left="3538"/>
        <w:jc w:val="center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/dokument podpisany elektronicznie/</w:t>
      </w:r>
    </w:p>
    <w:p w14:paraId="3A1DF4A9" w14:textId="77777777" w:rsidR="00F96F86" w:rsidRDefault="00F96F86" w:rsidP="00C0320B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03F91A8" w14:textId="68D1224E" w:rsidR="00F14615" w:rsidRPr="00F14615" w:rsidRDefault="00F14615" w:rsidP="00C0320B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Załączniki:</w:t>
      </w:r>
    </w:p>
    <w:p w14:paraId="01C3C3D6" w14:textId="77777777" w:rsidR="00F14615" w:rsidRPr="00F14615" w:rsidRDefault="00F14615" w:rsidP="00C0320B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załącznik nr 1 – część graficzna decyzji,</w:t>
      </w:r>
    </w:p>
    <w:p w14:paraId="033F84AE" w14:textId="09E6400D" w:rsidR="00F14615" w:rsidRPr="00C0320B" w:rsidRDefault="00F14615" w:rsidP="00C0320B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załącznik nr 2 – dane osobowe Stron postępowania (w aktach sprawy)</w:t>
      </w:r>
      <w:r w:rsidR="00C0320B">
        <w:rPr>
          <w:rFonts w:cstheme="minorHAnsi"/>
          <w:sz w:val="28"/>
          <w:szCs w:val="28"/>
        </w:rPr>
        <w:t>.</w:t>
      </w:r>
    </w:p>
    <w:p w14:paraId="1D979546" w14:textId="77777777" w:rsidR="00C0320B" w:rsidRDefault="00C0320B" w:rsidP="00C0320B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6D1C926" w14:textId="6133DC4E" w:rsidR="00F14615" w:rsidRPr="00F14615" w:rsidRDefault="00F14615" w:rsidP="00C0320B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Sprawę prowadzi:</w:t>
      </w:r>
    </w:p>
    <w:p w14:paraId="291E8AA7" w14:textId="77777777" w:rsidR="00F14615" w:rsidRPr="00F14615" w:rsidRDefault="00F14615" w:rsidP="00C0320B">
      <w:pPr>
        <w:spacing w:after="0" w:line="240" w:lineRule="auto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wz. Monika Grzegorek</w:t>
      </w:r>
    </w:p>
    <w:p w14:paraId="13B9FCF7" w14:textId="77777777" w:rsidR="00F14615" w:rsidRPr="00F14615" w:rsidRDefault="00F14615" w:rsidP="00C0320B">
      <w:pPr>
        <w:spacing w:after="0" w:line="240" w:lineRule="auto"/>
        <w:rPr>
          <w:rFonts w:cstheme="minorHAnsi"/>
          <w:bCs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inspektor</w:t>
      </w:r>
    </w:p>
    <w:p w14:paraId="612A5078" w14:textId="77777777" w:rsidR="00F14615" w:rsidRPr="00F14615" w:rsidRDefault="00F14615" w:rsidP="00C0320B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bCs/>
          <w:sz w:val="28"/>
          <w:szCs w:val="28"/>
        </w:rPr>
        <w:t>tel. 61 28 47 123</w:t>
      </w:r>
    </w:p>
    <w:p w14:paraId="2F5DE309" w14:textId="77777777" w:rsidR="00F14615" w:rsidRPr="00F14615" w:rsidRDefault="00F14615" w:rsidP="00C0320B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FDBA923" w14:textId="77777777" w:rsidR="00F14615" w:rsidRPr="00F14615" w:rsidRDefault="00F14615" w:rsidP="00C0320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Otrzymują:</w:t>
      </w:r>
    </w:p>
    <w:p w14:paraId="68F46786" w14:textId="77777777" w:rsidR="00F14615" w:rsidRPr="00F14615" w:rsidRDefault="00F14615" w:rsidP="00C0320B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Strony postępowania:</w:t>
      </w:r>
    </w:p>
    <w:p w14:paraId="03346849" w14:textId="77777777" w:rsidR="00F14615" w:rsidRPr="00F14615" w:rsidRDefault="00F14615" w:rsidP="00C0320B">
      <w:pPr>
        <w:pStyle w:val="Akapitzlist"/>
        <w:numPr>
          <w:ilvl w:val="3"/>
          <w:numId w:val="17"/>
        </w:numPr>
        <w:tabs>
          <w:tab w:val="left" w:pos="567"/>
        </w:tabs>
        <w:suppressAutoHyphens w:val="0"/>
        <w:autoSpaceDN/>
        <w:spacing w:after="120" w:line="240" w:lineRule="auto"/>
        <w:ind w:left="851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Gmina Śrem (Pion Rolnictwa i Gospodarki Komunalnej)</w:t>
      </w:r>
    </w:p>
    <w:p w14:paraId="0C915B84" w14:textId="77777777" w:rsidR="00F14615" w:rsidRPr="00F14615" w:rsidRDefault="00F14615" w:rsidP="00C0320B">
      <w:pPr>
        <w:pStyle w:val="Akapitzlist"/>
        <w:numPr>
          <w:ilvl w:val="3"/>
          <w:numId w:val="17"/>
        </w:numPr>
        <w:tabs>
          <w:tab w:val="left" w:pos="567"/>
        </w:tabs>
        <w:suppressAutoHyphens w:val="0"/>
        <w:autoSpaceDN/>
        <w:spacing w:after="120" w:line="240" w:lineRule="auto"/>
        <w:ind w:left="851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F14615">
        <w:rPr>
          <w:rFonts w:asciiTheme="minorHAnsi" w:hAnsiTheme="minorHAnsi" w:cstheme="minorHAnsi"/>
          <w:sz w:val="28"/>
          <w:szCs w:val="28"/>
        </w:rPr>
        <w:t>Pozostałe Strony postępowania zgodnie z załącznikiem nr 2</w:t>
      </w:r>
    </w:p>
    <w:p w14:paraId="3F7083C3" w14:textId="77777777" w:rsidR="00F14615" w:rsidRPr="00F14615" w:rsidRDefault="00F14615" w:rsidP="00C0320B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F14615">
        <w:rPr>
          <w:rFonts w:cstheme="minorHAnsi"/>
          <w:sz w:val="28"/>
          <w:szCs w:val="28"/>
        </w:rPr>
        <w:t>Aa.</w:t>
      </w:r>
    </w:p>
    <w:p w14:paraId="5A7BB223" w14:textId="77777777" w:rsidR="00F14615" w:rsidRPr="00F14615" w:rsidRDefault="00F14615" w:rsidP="00C0320B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2C67A7B" w14:textId="1E98FC98" w:rsidR="00587B95" w:rsidRDefault="00F14615" w:rsidP="00C0320B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  <w:sectPr w:rsidR="00587B95" w:rsidSect="00CB0D4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  <w:r w:rsidRPr="00F14615">
        <w:rPr>
          <w:rFonts w:cstheme="minorHAnsi"/>
          <w:sz w:val="28"/>
          <w:szCs w:val="28"/>
        </w:rPr>
        <w:lastRenderedPageBreak/>
        <w:t>Decyzja zwolniona od opłaty skarbowej zgodnie z załącznikiem do ustawy z dnia 16 listopada 2006 r. o opłacie skarbowej (Dz. U. z 2022 r. poz. 2142, 1812, 2236, z 2023 r. poz. 412, 1273) część I pkt 8</w:t>
      </w:r>
    </w:p>
    <w:p w14:paraId="703830BE" w14:textId="7E4F11EE" w:rsidR="00587B95" w:rsidRPr="00117045" w:rsidRDefault="00F86CA0" w:rsidP="00587B95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A6FDE2F" wp14:editId="7980AA98">
            <wp:extent cx="6648450" cy="9385529"/>
            <wp:effectExtent l="0" t="0" r="0" b="6350"/>
            <wp:docPr id="303355225" name="Obraz 1" descr="Obraz zawierający tekst, diagram, Plan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355225" name="Obraz 1" descr="Obraz zawierający tekst, diagram, Plan, wykres&#10;&#10;Opis wygenerowany automatyczni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033" cy="940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7B95" w:rsidRPr="00117045" w:rsidSect="00F86CA0"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F038A" w14:textId="77777777" w:rsidR="00722508" w:rsidRDefault="00722508" w:rsidP="00053E5A">
      <w:pPr>
        <w:spacing w:after="0" w:line="240" w:lineRule="auto"/>
      </w:pPr>
      <w:r>
        <w:separator/>
      </w:r>
    </w:p>
  </w:endnote>
  <w:endnote w:type="continuationSeparator" w:id="0">
    <w:p w14:paraId="6A2C1E5F" w14:textId="77777777" w:rsidR="00722508" w:rsidRDefault="0072250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039B6" w14:textId="77777777" w:rsidR="00722508" w:rsidRDefault="00722508" w:rsidP="00053E5A">
      <w:pPr>
        <w:spacing w:after="0" w:line="240" w:lineRule="auto"/>
      </w:pPr>
      <w:r>
        <w:separator/>
      </w:r>
    </w:p>
  </w:footnote>
  <w:footnote w:type="continuationSeparator" w:id="0">
    <w:p w14:paraId="4E5E6980" w14:textId="77777777" w:rsidR="00722508" w:rsidRDefault="00722508" w:rsidP="00053E5A">
      <w:pPr>
        <w:spacing w:after="0" w:line="240" w:lineRule="auto"/>
      </w:pPr>
      <w:r>
        <w:continuationSeparator/>
      </w:r>
    </w:p>
  </w:footnote>
  <w:footnote w:id="1">
    <w:p w14:paraId="6E067729" w14:textId="45A351A8" w:rsidR="005322CF" w:rsidRDefault="005322CF" w:rsidP="00243B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(Dz. U. z 202</w:t>
      </w:r>
      <w:r w:rsidR="00F14615">
        <w:rPr>
          <w:rFonts w:asciiTheme="minorHAnsi" w:hAnsiTheme="minorHAnsi" w:cstheme="minorHAnsi"/>
          <w:sz w:val="28"/>
          <w:szCs w:val="28"/>
        </w:rPr>
        <w:t>3</w:t>
      </w:r>
      <w:r w:rsidRPr="005322CF">
        <w:rPr>
          <w:rFonts w:asciiTheme="minorHAnsi" w:hAnsiTheme="minorHAnsi" w:cstheme="minorHAnsi"/>
          <w:sz w:val="28"/>
          <w:szCs w:val="28"/>
        </w:rPr>
        <w:t xml:space="preserve"> r. poz. </w:t>
      </w:r>
      <w:r w:rsidR="00F14615">
        <w:rPr>
          <w:rFonts w:asciiTheme="minorHAnsi" w:hAnsiTheme="minorHAnsi" w:cstheme="minorHAnsi"/>
          <w:sz w:val="28"/>
          <w:szCs w:val="28"/>
        </w:rPr>
        <w:t>977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10714"/>
    <w:multiLevelType w:val="hybridMultilevel"/>
    <w:tmpl w:val="54107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5"/>
  </w:num>
  <w:num w:numId="2" w16cid:durableId="407388548">
    <w:abstractNumId w:val="5"/>
    <w:lvlOverride w:ilvl="0">
      <w:startOverride w:val="1"/>
    </w:lvlOverride>
  </w:num>
  <w:num w:numId="3" w16cid:durableId="1906835866">
    <w:abstractNumId w:val="1"/>
  </w:num>
  <w:num w:numId="4" w16cid:durableId="673992752">
    <w:abstractNumId w:val="11"/>
  </w:num>
  <w:num w:numId="5" w16cid:durableId="406152240">
    <w:abstractNumId w:val="2"/>
  </w:num>
  <w:num w:numId="6" w16cid:durableId="1654872427">
    <w:abstractNumId w:val="9"/>
  </w:num>
  <w:num w:numId="7" w16cid:durableId="928151283">
    <w:abstractNumId w:val="12"/>
  </w:num>
  <w:num w:numId="8" w16cid:durableId="9458171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15"/>
  </w:num>
  <w:num w:numId="10" w16cid:durableId="1107119578">
    <w:abstractNumId w:val="6"/>
  </w:num>
  <w:num w:numId="11" w16cid:durableId="1566138313">
    <w:abstractNumId w:val="3"/>
  </w:num>
  <w:num w:numId="12" w16cid:durableId="1690716137">
    <w:abstractNumId w:val="4"/>
  </w:num>
  <w:num w:numId="13" w16cid:durableId="697049989">
    <w:abstractNumId w:val="0"/>
  </w:num>
  <w:num w:numId="14" w16cid:durableId="1570077282">
    <w:abstractNumId w:val="7"/>
  </w:num>
  <w:num w:numId="15" w16cid:durableId="1713194304">
    <w:abstractNumId w:val="14"/>
  </w:num>
  <w:num w:numId="16" w16cid:durableId="1934119698">
    <w:abstractNumId w:val="13"/>
  </w:num>
  <w:num w:numId="17" w16cid:durableId="1579682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14B9"/>
    <w:rsid w:val="00117045"/>
    <w:rsid w:val="001C1AF8"/>
    <w:rsid w:val="00243BD1"/>
    <w:rsid w:val="00250690"/>
    <w:rsid w:val="002F74A4"/>
    <w:rsid w:val="0030239F"/>
    <w:rsid w:val="00337119"/>
    <w:rsid w:val="003F1986"/>
    <w:rsid w:val="004053D1"/>
    <w:rsid w:val="00414F21"/>
    <w:rsid w:val="004519AC"/>
    <w:rsid w:val="0048459B"/>
    <w:rsid w:val="004D0E6B"/>
    <w:rsid w:val="00525346"/>
    <w:rsid w:val="005322CF"/>
    <w:rsid w:val="005662FF"/>
    <w:rsid w:val="005725F2"/>
    <w:rsid w:val="005811F1"/>
    <w:rsid w:val="00587B95"/>
    <w:rsid w:val="005E2C53"/>
    <w:rsid w:val="005E5887"/>
    <w:rsid w:val="005F048F"/>
    <w:rsid w:val="005F23DE"/>
    <w:rsid w:val="006A6F3E"/>
    <w:rsid w:val="006B04E6"/>
    <w:rsid w:val="00722508"/>
    <w:rsid w:val="007362FC"/>
    <w:rsid w:val="00777C64"/>
    <w:rsid w:val="007C6800"/>
    <w:rsid w:val="0081559F"/>
    <w:rsid w:val="00827C35"/>
    <w:rsid w:val="00833526"/>
    <w:rsid w:val="008929E1"/>
    <w:rsid w:val="008B0B89"/>
    <w:rsid w:val="008B55B3"/>
    <w:rsid w:val="008F426F"/>
    <w:rsid w:val="00917C21"/>
    <w:rsid w:val="00945706"/>
    <w:rsid w:val="009614DC"/>
    <w:rsid w:val="009C4E71"/>
    <w:rsid w:val="00A123EF"/>
    <w:rsid w:val="00A552FF"/>
    <w:rsid w:val="00A628A0"/>
    <w:rsid w:val="00AA54F8"/>
    <w:rsid w:val="00AD0987"/>
    <w:rsid w:val="00AE66B3"/>
    <w:rsid w:val="00AF3FFD"/>
    <w:rsid w:val="00B71DD5"/>
    <w:rsid w:val="00B72EB4"/>
    <w:rsid w:val="00B91287"/>
    <w:rsid w:val="00C0320B"/>
    <w:rsid w:val="00C9208C"/>
    <w:rsid w:val="00CB0D40"/>
    <w:rsid w:val="00CC44D5"/>
    <w:rsid w:val="00DA3932"/>
    <w:rsid w:val="00DB7013"/>
    <w:rsid w:val="00DC5767"/>
    <w:rsid w:val="00E074FC"/>
    <w:rsid w:val="00E34C2B"/>
    <w:rsid w:val="00EA5AD7"/>
    <w:rsid w:val="00F14615"/>
    <w:rsid w:val="00F62B78"/>
    <w:rsid w:val="00F86CA0"/>
    <w:rsid w:val="00F96F86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2420</Words>
  <Characters>14523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2023-08-01T09:45:00Z</dcterms:created>
  <dcterms:modified xsi:type="dcterms:W3CDTF">2023-08-01T12:23:00Z</dcterms:modified>
</cp:coreProperties>
</file>