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488041E" w14:textId="77777777" w:rsidR="005E5887" w:rsidRPr="00DB7013" w:rsidRDefault="005E5887">
      <w:pPr>
        <w:rPr>
          <w:rFonts w:cstheme="minorHAnsi"/>
          <w:sz w:val="28"/>
          <w:szCs w:val="28"/>
        </w:rPr>
      </w:pPr>
    </w:p>
    <w:p w14:paraId="2981DBF3" w14:textId="77777777" w:rsidR="00BD2D28" w:rsidRPr="00676AE8" w:rsidRDefault="00BD2D28" w:rsidP="00BD2D28">
      <w:pPr>
        <w:spacing w:after="0" w:line="240" w:lineRule="auto"/>
        <w:ind w:right="5812"/>
        <w:jc w:val="center"/>
        <w:rPr>
          <w:rFonts w:eastAsia="Calibri" w:cstheme="minorHAnsi"/>
          <w:sz w:val="28"/>
          <w:szCs w:val="28"/>
        </w:rPr>
      </w:pPr>
      <w:r w:rsidRPr="00676AE8">
        <w:rPr>
          <w:rFonts w:eastAsia="Calibri" w:cstheme="minorHAnsi"/>
          <w:sz w:val="28"/>
          <w:szCs w:val="28"/>
        </w:rPr>
        <w:t>Burmistrz Śremu</w:t>
      </w:r>
    </w:p>
    <w:p w14:paraId="75DFC148" w14:textId="77777777" w:rsidR="00BD2D28" w:rsidRPr="00676AE8" w:rsidRDefault="00BD2D28" w:rsidP="00BD2D28">
      <w:pPr>
        <w:spacing w:after="0" w:line="240" w:lineRule="auto"/>
        <w:ind w:right="5812"/>
        <w:jc w:val="center"/>
        <w:rPr>
          <w:rFonts w:eastAsia="Calibri" w:cstheme="minorHAnsi"/>
          <w:sz w:val="28"/>
          <w:szCs w:val="28"/>
        </w:rPr>
      </w:pPr>
      <w:r w:rsidRPr="00676AE8">
        <w:rPr>
          <w:rFonts w:eastAsia="Calibri" w:cstheme="minorHAnsi"/>
          <w:sz w:val="28"/>
          <w:szCs w:val="28"/>
        </w:rPr>
        <w:t>ul. Plac 20 Października 1</w:t>
      </w:r>
    </w:p>
    <w:p w14:paraId="2406D65A" w14:textId="77777777" w:rsidR="00BD2D28" w:rsidRPr="00676AE8" w:rsidRDefault="00BD2D28" w:rsidP="00BD2D28">
      <w:pPr>
        <w:spacing w:after="0" w:line="240" w:lineRule="auto"/>
        <w:ind w:right="5812"/>
        <w:jc w:val="center"/>
        <w:rPr>
          <w:rFonts w:eastAsia="Calibri" w:cstheme="minorHAnsi"/>
          <w:sz w:val="28"/>
          <w:szCs w:val="28"/>
        </w:rPr>
      </w:pPr>
      <w:r w:rsidRPr="00676AE8">
        <w:rPr>
          <w:rFonts w:eastAsia="Calibri" w:cstheme="minorHAnsi"/>
          <w:sz w:val="28"/>
          <w:szCs w:val="28"/>
        </w:rPr>
        <w:t>63-100 Śrem</w:t>
      </w:r>
    </w:p>
    <w:p w14:paraId="355A0374" w14:textId="2C38CF93" w:rsidR="00BD2D28" w:rsidRPr="00676AE8" w:rsidRDefault="00BD2D28" w:rsidP="00BD2D28">
      <w:pPr>
        <w:spacing w:after="120" w:line="240" w:lineRule="auto"/>
        <w:jc w:val="right"/>
        <w:rPr>
          <w:rFonts w:eastAsia="Calibri" w:cstheme="minorHAnsi"/>
          <w:sz w:val="28"/>
          <w:szCs w:val="28"/>
        </w:rPr>
      </w:pPr>
      <w:r w:rsidRPr="00676AE8">
        <w:rPr>
          <w:rFonts w:eastAsia="Calibri" w:cstheme="minorHAnsi"/>
          <w:sz w:val="28"/>
          <w:szCs w:val="28"/>
        </w:rPr>
        <w:t xml:space="preserve">Śrem, </w:t>
      </w:r>
      <w:r w:rsidR="00BE70AB">
        <w:rPr>
          <w:rFonts w:eastAsia="Calibri" w:cstheme="minorHAnsi"/>
          <w:sz w:val="28"/>
          <w:szCs w:val="28"/>
        </w:rPr>
        <w:t>17</w:t>
      </w:r>
      <w:r w:rsidR="007D1CB2">
        <w:rPr>
          <w:rFonts w:eastAsia="Calibri" w:cstheme="minorHAnsi"/>
          <w:sz w:val="28"/>
          <w:szCs w:val="28"/>
        </w:rPr>
        <w:t xml:space="preserve"> sierpnia</w:t>
      </w:r>
      <w:r w:rsidRPr="00676AE8">
        <w:rPr>
          <w:rFonts w:eastAsia="Calibri" w:cstheme="minorHAnsi"/>
          <w:sz w:val="28"/>
          <w:szCs w:val="28"/>
        </w:rPr>
        <w:t xml:space="preserve"> 2023 roku</w:t>
      </w:r>
    </w:p>
    <w:p w14:paraId="59433AED" w14:textId="55C683E1" w:rsidR="00BD2D28" w:rsidRPr="00676AE8" w:rsidRDefault="00BD2D28" w:rsidP="00BD2D28">
      <w:pPr>
        <w:spacing w:after="120" w:line="240" w:lineRule="auto"/>
        <w:jc w:val="both"/>
        <w:rPr>
          <w:rFonts w:eastAsia="Calibri" w:cstheme="minorHAnsi"/>
          <w:sz w:val="28"/>
          <w:szCs w:val="28"/>
        </w:rPr>
      </w:pPr>
      <w:r w:rsidRPr="00676AE8">
        <w:rPr>
          <w:rFonts w:eastAsia="Calibri" w:cstheme="minorHAnsi"/>
          <w:sz w:val="28"/>
          <w:szCs w:val="28"/>
        </w:rPr>
        <w:t>PPSOŚ.6220.</w:t>
      </w:r>
      <w:r w:rsidR="007D1CB2">
        <w:rPr>
          <w:rFonts w:eastAsia="Calibri" w:cstheme="minorHAnsi"/>
          <w:sz w:val="28"/>
          <w:szCs w:val="28"/>
        </w:rPr>
        <w:t>4</w:t>
      </w:r>
      <w:r w:rsidR="00841F32">
        <w:rPr>
          <w:rFonts w:eastAsia="Calibri" w:cstheme="minorHAnsi"/>
          <w:sz w:val="28"/>
          <w:szCs w:val="28"/>
        </w:rPr>
        <w:t>.2023</w:t>
      </w:r>
      <w:r w:rsidRPr="00676AE8">
        <w:rPr>
          <w:rFonts w:eastAsia="Calibri" w:cstheme="minorHAnsi"/>
          <w:sz w:val="28"/>
          <w:szCs w:val="28"/>
        </w:rPr>
        <w:t>.BM</w:t>
      </w:r>
    </w:p>
    <w:p w14:paraId="03388260" w14:textId="77777777" w:rsidR="00BD2D28" w:rsidRPr="00676AE8" w:rsidRDefault="00BD2D28" w:rsidP="00BD2D28">
      <w:pPr>
        <w:keepNext/>
        <w:keepLines/>
        <w:spacing w:after="120" w:line="240" w:lineRule="auto"/>
        <w:jc w:val="center"/>
        <w:outlineLvl w:val="0"/>
        <w:rPr>
          <w:rFonts w:eastAsia="Times New Roman" w:cstheme="minorHAnsi"/>
          <w:sz w:val="28"/>
          <w:szCs w:val="28"/>
        </w:rPr>
      </w:pPr>
      <w:r w:rsidRPr="00676AE8">
        <w:rPr>
          <w:rFonts w:eastAsia="Times New Roman" w:cstheme="minorHAnsi"/>
          <w:sz w:val="28"/>
          <w:szCs w:val="28"/>
        </w:rPr>
        <w:t>Obwieszczenie</w:t>
      </w:r>
    </w:p>
    <w:p w14:paraId="6153587E" w14:textId="3BDE2D18" w:rsidR="0026640C" w:rsidRPr="006463C1" w:rsidRDefault="0026640C" w:rsidP="00507D54">
      <w:pPr>
        <w:keepNext/>
        <w:keepLines/>
        <w:spacing w:after="120" w:line="240" w:lineRule="auto"/>
        <w:jc w:val="center"/>
        <w:outlineLvl w:val="0"/>
        <w:rPr>
          <w:rFonts w:eastAsia="Times New Roman" w:cstheme="minorHAnsi"/>
          <w:sz w:val="28"/>
          <w:szCs w:val="28"/>
        </w:rPr>
      </w:pPr>
      <w:r w:rsidRPr="006463C1">
        <w:rPr>
          <w:rFonts w:eastAsia="Times New Roman" w:cstheme="minorHAnsi"/>
          <w:sz w:val="28"/>
          <w:szCs w:val="28"/>
        </w:rPr>
        <w:t xml:space="preserve">o </w:t>
      </w:r>
      <w:r w:rsidR="007D1CB2">
        <w:rPr>
          <w:rFonts w:eastAsia="Times New Roman" w:cstheme="minorHAnsi"/>
          <w:sz w:val="28"/>
          <w:szCs w:val="28"/>
        </w:rPr>
        <w:t xml:space="preserve">dopuszczeniu organizacji społecznej do udziału na prawach strony w postępowaniu administracyjnym </w:t>
      </w:r>
      <w:r w:rsidR="00507D54" w:rsidRPr="00507D54">
        <w:rPr>
          <w:sz w:val="28"/>
          <w:szCs w:val="28"/>
        </w:rPr>
        <w:t>oraz</w:t>
      </w:r>
      <w:r w:rsidR="00507D54">
        <w:t xml:space="preserve"> </w:t>
      </w:r>
      <w:r w:rsidR="00507D54" w:rsidRPr="00507D54">
        <w:rPr>
          <w:rFonts w:eastAsia="Times New Roman" w:cstheme="minorHAnsi"/>
          <w:sz w:val="28"/>
          <w:szCs w:val="28"/>
        </w:rPr>
        <w:t>o możliwości zapoznania się i</w:t>
      </w:r>
      <w:r w:rsidR="00507D54">
        <w:rPr>
          <w:rFonts w:eastAsia="Times New Roman" w:cstheme="minorHAnsi"/>
          <w:sz w:val="28"/>
          <w:szCs w:val="28"/>
        </w:rPr>
        <w:t> </w:t>
      </w:r>
      <w:r w:rsidR="00507D54" w:rsidRPr="00507D54">
        <w:rPr>
          <w:rFonts w:eastAsia="Times New Roman" w:cstheme="minorHAnsi"/>
          <w:sz w:val="28"/>
          <w:szCs w:val="28"/>
        </w:rPr>
        <w:t>wypowiedzenia co do zebranych dowodów i materiałów oraz zgłoszonych żądań w sprawie wydania decyzji o środowiskowych uwarunkowaniach</w:t>
      </w:r>
    </w:p>
    <w:p w14:paraId="2CD81E18" w14:textId="7AD36D52" w:rsidR="00EB469E" w:rsidRDefault="00841F32" w:rsidP="00507D54">
      <w:pPr>
        <w:spacing w:after="120" w:line="240" w:lineRule="auto"/>
        <w:ind w:firstLine="708"/>
        <w:jc w:val="both"/>
        <w:rPr>
          <w:rFonts w:ascii="Calibri" w:hAnsi="Calibri" w:cs="Calibri"/>
          <w:sz w:val="28"/>
          <w:szCs w:val="28"/>
        </w:rPr>
      </w:pPr>
      <w:r>
        <w:rPr>
          <w:rFonts w:cstheme="minorHAnsi"/>
          <w:sz w:val="28"/>
          <w:szCs w:val="28"/>
        </w:rPr>
        <w:t>Z</w:t>
      </w:r>
      <w:r w:rsidR="0026640C" w:rsidRPr="0026640C">
        <w:rPr>
          <w:rFonts w:cstheme="minorHAnsi"/>
          <w:sz w:val="28"/>
          <w:szCs w:val="28"/>
        </w:rPr>
        <w:t>awiadamiam</w:t>
      </w:r>
      <w:r>
        <w:rPr>
          <w:rFonts w:cstheme="minorHAnsi"/>
          <w:sz w:val="28"/>
          <w:szCs w:val="28"/>
          <w:vertAlign w:val="superscript"/>
        </w:rPr>
        <w:t>1</w:t>
      </w:r>
      <w:r w:rsidR="0026640C" w:rsidRPr="0026640C">
        <w:rPr>
          <w:rFonts w:cstheme="minorHAnsi"/>
          <w:sz w:val="28"/>
          <w:szCs w:val="28"/>
        </w:rPr>
        <w:t xml:space="preserve"> strony postępowania o </w:t>
      </w:r>
      <w:r w:rsidR="007D1CB2">
        <w:rPr>
          <w:rFonts w:cstheme="minorHAnsi"/>
          <w:sz w:val="28"/>
          <w:szCs w:val="28"/>
        </w:rPr>
        <w:t>dopuszczeniu</w:t>
      </w:r>
      <w:r w:rsidR="0026640C" w:rsidRPr="0026640C">
        <w:rPr>
          <w:rFonts w:cstheme="minorHAnsi"/>
          <w:sz w:val="28"/>
          <w:szCs w:val="28"/>
        </w:rPr>
        <w:t xml:space="preserve"> przez Burmistrza Śremu, na mocy postanowienia z </w:t>
      </w:r>
      <w:r w:rsidR="007D1CB2">
        <w:rPr>
          <w:rFonts w:cstheme="minorHAnsi"/>
          <w:sz w:val="28"/>
          <w:szCs w:val="28"/>
        </w:rPr>
        <w:t>16 sierpnia</w:t>
      </w:r>
      <w:r w:rsidR="0026640C">
        <w:rPr>
          <w:rFonts w:cstheme="minorHAnsi"/>
          <w:sz w:val="28"/>
          <w:szCs w:val="28"/>
        </w:rPr>
        <w:t xml:space="preserve"> 2023</w:t>
      </w:r>
      <w:r w:rsidR="0026640C" w:rsidRPr="0026640C">
        <w:rPr>
          <w:rFonts w:cstheme="minorHAnsi"/>
          <w:sz w:val="28"/>
          <w:szCs w:val="28"/>
        </w:rPr>
        <w:t xml:space="preserve"> r.,</w:t>
      </w:r>
      <w:r w:rsidR="007D1CB2">
        <w:rPr>
          <w:rFonts w:cstheme="minorHAnsi"/>
          <w:sz w:val="28"/>
          <w:szCs w:val="28"/>
        </w:rPr>
        <w:t xml:space="preserve"> Grand Agro Fundacji Ochrony Środowiska Naturalnego z siedzibą w Warszawie, ul. Jana Marcina Szancera 9/44, 02-495 Warszawa, do udziału na prawach strony w postępowaniu administracyjnym </w:t>
      </w:r>
      <w:r w:rsidR="003A6B55">
        <w:rPr>
          <w:rFonts w:cstheme="minorHAnsi"/>
          <w:sz w:val="28"/>
          <w:szCs w:val="28"/>
        </w:rPr>
        <w:t>o wydanie</w:t>
      </w:r>
      <w:r w:rsidR="007D1CB2">
        <w:rPr>
          <w:rFonts w:cstheme="minorHAnsi"/>
          <w:sz w:val="28"/>
          <w:szCs w:val="28"/>
        </w:rPr>
        <w:t xml:space="preserve"> decyzji o</w:t>
      </w:r>
      <w:r w:rsidR="00EB469E">
        <w:rPr>
          <w:rFonts w:cstheme="minorHAnsi"/>
          <w:sz w:val="28"/>
          <w:szCs w:val="28"/>
        </w:rPr>
        <w:t> </w:t>
      </w:r>
      <w:r w:rsidR="007D1CB2">
        <w:rPr>
          <w:rFonts w:cstheme="minorHAnsi"/>
          <w:sz w:val="28"/>
          <w:szCs w:val="28"/>
        </w:rPr>
        <w:t xml:space="preserve">środowiskowych uwarunkowaniach dla </w:t>
      </w:r>
      <w:r w:rsidR="00EB469E">
        <w:rPr>
          <w:rFonts w:cstheme="minorHAnsi"/>
          <w:sz w:val="28"/>
          <w:szCs w:val="28"/>
        </w:rPr>
        <w:t xml:space="preserve">planowanego </w:t>
      </w:r>
      <w:r w:rsidR="007D1CB2">
        <w:rPr>
          <w:rFonts w:cstheme="minorHAnsi"/>
          <w:sz w:val="28"/>
          <w:szCs w:val="28"/>
        </w:rPr>
        <w:t>przedsięwzięcia polegającego na uruchomieniu punktu zbierania odpadów, przetwarzania odpadów oraz przygotowania odpadów do transportu przy ul. Stanisława Staszica 6 w</w:t>
      </w:r>
      <w:r w:rsidR="003A6B55">
        <w:rPr>
          <w:rFonts w:cstheme="minorHAnsi"/>
          <w:sz w:val="28"/>
          <w:szCs w:val="28"/>
        </w:rPr>
        <w:t> </w:t>
      </w:r>
      <w:r w:rsidR="007D1CB2">
        <w:rPr>
          <w:rFonts w:cstheme="minorHAnsi"/>
          <w:sz w:val="28"/>
          <w:szCs w:val="28"/>
        </w:rPr>
        <w:t>Śremie</w:t>
      </w:r>
      <w:r w:rsidRPr="00841F32">
        <w:rPr>
          <w:rFonts w:ascii="Calibri" w:hAnsi="Calibri" w:cs="Calibri"/>
          <w:sz w:val="28"/>
          <w:szCs w:val="28"/>
        </w:rPr>
        <w:t>.</w:t>
      </w:r>
      <w:r w:rsidR="00507D54">
        <w:rPr>
          <w:rFonts w:ascii="Calibri" w:hAnsi="Calibri" w:cs="Calibri"/>
          <w:sz w:val="28"/>
          <w:szCs w:val="28"/>
        </w:rPr>
        <w:t xml:space="preserve"> </w:t>
      </w:r>
    </w:p>
    <w:p w14:paraId="76B0CE74" w14:textId="3B9DB93D" w:rsidR="0026640C" w:rsidRPr="00507D54" w:rsidRDefault="0026640C" w:rsidP="00507D54">
      <w:pPr>
        <w:spacing w:after="120" w:line="240" w:lineRule="auto"/>
        <w:ind w:firstLine="708"/>
        <w:jc w:val="both"/>
        <w:rPr>
          <w:rFonts w:ascii="Calibri" w:hAnsi="Calibri" w:cs="Calibri"/>
          <w:sz w:val="28"/>
          <w:szCs w:val="28"/>
        </w:rPr>
      </w:pPr>
      <w:r w:rsidRPr="0026640C">
        <w:rPr>
          <w:rFonts w:cstheme="minorHAnsi"/>
          <w:sz w:val="28"/>
          <w:szCs w:val="28"/>
        </w:rPr>
        <w:t xml:space="preserve">Na postanowienie </w:t>
      </w:r>
      <w:r w:rsidR="007D1CB2">
        <w:rPr>
          <w:rFonts w:cstheme="minorHAnsi"/>
          <w:sz w:val="28"/>
          <w:szCs w:val="28"/>
        </w:rPr>
        <w:t xml:space="preserve">nie </w:t>
      </w:r>
      <w:r w:rsidR="00E30B3C">
        <w:rPr>
          <w:rFonts w:cstheme="minorHAnsi"/>
          <w:sz w:val="28"/>
          <w:szCs w:val="28"/>
        </w:rPr>
        <w:t>przysługuje</w:t>
      </w:r>
      <w:r w:rsidRPr="0026640C">
        <w:rPr>
          <w:rFonts w:cstheme="minorHAnsi"/>
          <w:sz w:val="28"/>
          <w:szCs w:val="28"/>
        </w:rPr>
        <w:t xml:space="preserve"> stronom zażalenie. Z</w:t>
      </w:r>
      <w:r w:rsidR="00EB469E">
        <w:rPr>
          <w:rFonts w:cstheme="minorHAnsi"/>
          <w:sz w:val="28"/>
          <w:szCs w:val="28"/>
        </w:rPr>
        <w:t> </w:t>
      </w:r>
      <w:r w:rsidRPr="0026640C">
        <w:rPr>
          <w:rFonts w:cstheme="minorHAnsi"/>
          <w:sz w:val="28"/>
          <w:szCs w:val="28"/>
        </w:rPr>
        <w:t>treścią postanowienia można zapoznać się w</w:t>
      </w:r>
      <w:r w:rsidR="00507D54">
        <w:rPr>
          <w:rFonts w:cstheme="minorHAnsi"/>
          <w:sz w:val="28"/>
          <w:szCs w:val="28"/>
        </w:rPr>
        <w:t> </w:t>
      </w:r>
      <w:r w:rsidRPr="0026640C">
        <w:rPr>
          <w:rFonts w:cstheme="minorHAnsi"/>
          <w:sz w:val="28"/>
          <w:szCs w:val="28"/>
        </w:rPr>
        <w:t>Urzędzie Miejskim w Śremie (ul. Plac 20</w:t>
      </w:r>
      <w:r>
        <w:rPr>
          <w:rFonts w:cstheme="minorHAnsi"/>
          <w:sz w:val="28"/>
          <w:szCs w:val="28"/>
        </w:rPr>
        <w:t> </w:t>
      </w:r>
      <w:r w:rsidRPr="0026640C">
        <w:rPr>
          <w:rFonts w:cstheme="minorHAnsi"/>
          <w:sz w:val="28"/>
          <w:szCs w:val="28"/>
        </w:rPr>
        <w:t>Października 1, pok. 33), w</w:t>
      </w:r>
      <w:r w:rsidR="00507D54">
        <w:rPr>
          <w:rFonts w:cstheme="minorHAnsi"/>
          <w:sz w:val="28"/>
          <w:szCs w:val="28"/>
        </w:rPr>
        <w:t> </w:t>
      </w:r>
      <w:r w:rsidRPr="0026640C">
        <w:rPr>
          <w:rFonts w:cstheme="minorHAnsi"/>
          <w:sz w:val="28"/>
          <w:szCs w:val="28"/>
        </w:rPr>
        <w:t>godzinach od 7:00 do 15:00 lub w</w:t>
      </w:r>
      <w:r w:rsidR="00EB469E">
        <w:rPr>
          <w:rFonts w:cstheme="minorHAnsi"/>
          <w:sz w:val="28"/>
          <w:szCs w:val="28"/>
        </w:rPr>
        <w:t> </w:t>
      </w:r>
      <w:r w:rsidRPr="0026640C">
        <w:rPr>
          <w:rFonts w:cstheme="minorHAnsi"/>
          <w:sz w:val="28"/>
          <w:szCs w:val="28"/>
        </w:rPr>
        <w:t>Biuletynie Informacji Publicznej (</w:t>
      </w:r>
      <w:r w:rsidR="007D1CB2" w:rsidRPr="007D1CB2">
        <w:rPr>
          <w:rFonts w:cstheme="minorHAnsi"/>
          <w:sz w:val="28"/>
          <w:szCs w:val="28"/>
        </w:rPr>
        <w:t>http://umsrem.bip.eur.pl/public/?id=224328</w:t>
      </w:r>
      <w:r w:rsidRPr="0026640C">
        <w:rPr>
          <w:rFonts w:cstheme="minorHAnsi"/>
          <w:sz w:val="28"/>
          <w:szCs w:val="28"/>
        </w:rPr>
        <w:t xml:space="preserve">). </w:t>
      </w:r>
    </w:p>
    <w:p w14:paraId="30ECC152" w14:textId="0C960381" w:rsidR="00507D54" w:rsidRDefault="00507D54" w:rsidP="00841F32">
      <w:pPr>
        <w:spacing w:after="120" w:line="240" w:lineRule="auto"/>
        <w:ind w:firstLine="708"/>
        <w:jc w:val="both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Jednocześnie, z</w:t>
      </w:r>
      <w:r w:rsidRPr="00507D54">
        <w:rPr>
          <w:rFonts w:cstheme="minorHAnsi"/>
          <w:sz w:val="28"/>
          <w:szCs w:val="28"/>
        </w:rPr>
        <w:t>awiadamiam</w:t>
      </w:r>
      <w:r>
        <w:rPr>
          <w:rFonts w:cstheme="minorHAnsi"/>
          <w:sz w:val="28"/>
          <w:szCs w:val="28"/>
          <w:vertAlign w:val="superscript"/>
        </w:rPr>
        <w:t>2</w:t>
      </w:r>
      <w:r w:rsidRPr="00507D54">
        <w:rPr>
          <w:rFonts w:cstheme="minorHAnsi"/>
          <w:sz w:val="28"/>
          <w:szCs w:val="28"/>
        </w:rPr>
        <w:t xml:space="preserve"> strony postępowania</w:t>
      </w:r>
      <w:r>
        <w:rPr>
          <w:rFonts w:cstheme="minorHAnsi"/>
          <w:sz w:val="28"/>
          <w:szCs w:val="28"/>
        </w:rPr>
        <w:t xml:space="preserve"> oraz podmiot działający na prawach strony</w:t>
      </w:r>
      <w:r w:rsidRPr="00507D54">
        <w:rPr>
          <w:rFonts w:cstheme="minorHAnsi"/>
          <w:sz w:val="28"/>
          <w:szCs w:val="28"/>
        </w:rPr>
        <w:t xml:space="preserve">, o możliwości zapoznania się i wypowiedzenia co do zebranych dowodów i materiałów oraz zgłoszonych żądań, w tym opinii organów współdziałających, w sprawie wydania decyzji o środowiskowych uwarunkowaniach dla </w:t>
      </w:r>
      <w:r w:rsidR="00EB469E">
        <w:rPr>
          <w:rFonts w:cstheme="minorHAnsi"/>
          <w:sz w:val="28"/>
          <w:szCs w:val="28"/>
        </w:rPr>
        <w:t>wskazanego</w:t>
      </w:r>
      <w:r>
        <w:rPr>
          <w:rFonts w:cstheme="minorHAnsi"/>
          <w:sz w:val="28"/>
          <w:szCs w:val="28"/>
        </w:rPr>
        <w:t xml:space="preserve"> przedsięwzięcia</w:t>
      </w:r>
      <w:r w:rsidR="00EB469E">
        <w:rPr>
          <w:rFonts w:cstheme="minorHAnsi"/>
          <w:sz w:val="28"/>
          <w:szCs w:val="28"/>
        </w:rPr>
        <w:t>,</w:t>
      </w:r>
      <w:r>
        <w:rPr>
          <w:rFonts w:cstheme="minorHAnsi"/>
          <w:sz w:val="28"/>
          <w:szCs w:val="28"/>
        </w:rPr>
        <w:t xml:space="preserve"> </w:t>
      </w:r>
      <w:r w:rsidRPr="00507D54">
        <w:rPr>
          <w:rFonts w:cstheme="minorHAnsi"/>
          <w:sz w:val="28"/>
          <w:szCs w:val="28"/>
        </w:rPr>
        <w:t>planowanego przez</w:t>
      </w:r>
      <w:r w:rsidR="00EB469E">
        <w:rPr>
          <w:rFonts w:cstheme="minorHAnsi"/>
          <w:sz w:val="28"/>
          <w:szCs w:val="28"/>
        </w:rPr>
        <w:br/>
      </w:r>
      <w:r w:rsidRPr="00507D54">
        <w:rPr>
          <w:rFonts w:cstheme="minorHAnsi"/>
          <w:sz w:val="28"/>
          <w:szCs w:val="28"/>
        </w:rPr>
        <w:t>EKO-PARTNER Spółkę z ograniczoną odpowiedzialnością, z siedzibą w Śremie przy ul. Stanisława Staszica 3, 63-100 Śrem, w terminie 5 dni od dnia dokonania niniejszego zawiadomienia, w siedzibie Urzędu Miejskiego w</w:t>
      </w:r>
      <w:r w:rsidR="00EB469E">
        <w:rPr>
          <w:rFonts w:cstheme="minorHAnsi"/>
          <w:sz w:val="28"/>
          <w:szCs w:val="28"/>
        </w:rPr>
        <w:t> </w:t>
      </w:r>
      <w:r w:rsidRPr="00507D54">
        <w:rPr>
          <w:rFonts w:cstheme="minorHAnsi"/>
          <w:sz w:val="28"/>
          <w:szCs w:val="28"/>
        </w:rPr>
        <w:t>Śremie (ul. Plac 20 Października 1, pok. 33), w godzinach od 7:00 do 15:00.</w:t>
      </w:r>
    </w:p>
    <w:p w14:paraId="1470AF5A" w14:textId="77777777" w:rsidR="00EB469E" w:rsidRDefault="00EB469E">
      <w:pPr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br w:type="page"/>
      </w:r>
    </w:p>
    <w:p w14:paraId="565B143E" w14:textId="72111572" w:rsidR="0026640C" w:rsidRDefault="0026640C" w:rsidP="00045D2C">
      <w:pPr>
        <w:spacing w:after="0" w:line="240" w:lineRule="auto"/>
        <w:ind w:firstLine="709"/>
        <w:jc w:val="both"/>
        <w:rPr>
          <w:rFonts w:cstheme="minorHAnsi"/>
          <w:sz w:val="28"/>
          <w:szCs w:val="28"/>
        </w:rPr>
      </w:pPr>
      <w:r w:rsidRPr="0026640C">
        <w:rPr>
          <w:rFonts w:cstheme="minorHAnsi"/>
          <w:sz w:val="28"/>
          <w:szCs w:val="28"/>
        </w:rPr>
        <w:lastRenderedPageBreak/>
        <w:t>Zawiadomienie przez obwieszczenie uważa się za dokonane po 14</w:t>
      </w:r>
      <w:r w:rsidR="004707E0">
        <w:rPr>
          <w:rFonts w:cstheme="minorHAnsi"/>
          <w:sz w:val="28"/>
          <w:szCs w:val="28"/>
        </w:rPr>
        <w:t> </w:t>
      </w:r>
      <w:r w:rsidRPr="0026640C">
        <w:rPr>
          <w:rFonts w:cstheme="minorHAnsi"/>
          <w:sz w:val="28"/>
          <w:szCs w:val="28"/>
        </w:rPr>
        <w:t xml:space="preserve">dniach od dnia publicznego ogłoszenia stosownie do art. 49 </w:t>
      </w:r>
      <w:r w:rsidR="00045D2C" w:rsidRPr="00045D2C">
        <w:rPr>
          <w:rFonts w:ascii="Calibri" w:eastAsia="Times New Roman" w:hAnsi="Calibri" w:cs="Calibri"/>
          <w:sz w:val="28"/>
          <w:szCs w:val="28"/>
          <w:lang w:eastAsia="pl-PL"/>
        </w:rPr>
        <w:t>ustawy z dnia 14 czerwca 1960 r. – Kodeks postępowania administracyjnego (Dz. U. z 2023</w:t>
      </w:r>
      <w:r w:rsidR="00045D2C">
        <w:rPr>
          <w:rFonts w:ascii="Calibri" w:eastAsia="Times New Roman" w:hAnsi="Calibri" w:cs="Calibri"/>
          <w:sz w:val="28"/>
          <w:szCs w:val="28"/>
          <w:lang w:eastAsia="pl-PL"/>
        </w:rPr>
        <w:t> </w:t>
      </w:r>
      <w:r w:rsidR="00045D2C" w:rsidRPr="00045D2C">
        <w:rPr>
          <w:rFonts w:ascii="Calibri" w:eastAsia="Times New Roman" w:hAnsi="Calibri" w:cs="Calibri"/>
          <w:sz w:val="28"/>
          <w:szCs w:val="28"/>
          <w:lang w:eastAsia="pl-PL"/>
        </w:rPr>
        <w:t>r. poz. 775</w:t>
      </w:r>
      <w:r w:rsidR="00E30B3C">
        <w:rPr>
          <w:rFonts w:ascii="Calibri" w:eastAsia="Times New Roman" w:hAnsi="Calibri" w:cs="Calibri"/>
          <w:sz w:val="28"/>
          <w:szCs w:val="28"/>
          <w:lang w:eastAsia="pl-PL"/>
        </w:rPr>
        <w:t xml:space="preserve"> i 803</w:t>
      </w:r>
      <w:r w:rsidR="00045D2C" w:rsidRPr="00045D2C">
        <w:rPr>
          <w:rFonts w:ascii="Calibri" w:eastAsia="Times New Roman" w:hAnsi="Calibri" w:cs="Calibri"/>
          <w:sz w:val="28"/>
          <w:szCs w:val="28"/>
          <w:lang w:eastAsia="pl-PL"/>
        </w:rPr>
        <w:t>)</w:t>
      </w:r>
      <w:r w:rsidRPr="0026640C">
        <w:rPr>
          <w:rFonts w:cstheme="minorHAnsi"/>
          <w:sz w:val="28"/>
          <w:szCs w:val="28"/>
        </w:rPr>
        <w:t>.</w:t>
      </w:r>
    </w:p>
    <w:p w14:paraId="20A51D9D" w14:textId="4917F2E4" w:rsidR="00BD2D28" w:rsidRPr="0026640C" w:rsidRDefault="00BD2D28" w:rsidP="004707E0">
      <w:pPr>
        <w:spacing w:after="120" w:line="240" w:lineRule="auto"/>
        <w:ind w:left="3540"/>
        <w:jc w:val="center"/>
        <w:rPr>
          <w:rFonts w:eastAsia="Times New Roman" w:cstheme="minorHAnsi"/>
          <w:sz w:val="28"/>
          <w:szCs w:val="28"/>
          <w:lang w:eastAsia="pl-PL"/>
        </w:rPr>
      </w:pPr>
      <w:r w:rsidRPr="0026640C">
        <w:rPr>
          <w:rFonts w:eastAsia="Times New Roman" w:cstheme="minorHAnsi"/>
          <w:sz w:val="28"/>
          <w:szCs w:val="28"/>
          <w:lang w:eastAsia="pl-PL"/>
        </w:rPr>
        <w:t>Adam Lewandowski</w:t>
      </w:r>
    </w:p>
    <w:p w14:paraId="796DCAED" w14:textId="77777777" w:rsidR="00BD2D28" w:rsidRPr="0026640C" w:rsidRDefault="00BD2D28" w:rsidP="004707E0">
      <w:pPr>
        <w:spacing w:after="120" w:line="240" w:lineRule="auto"/>
        <w:ind w:left="3540"/>
        <w:jc w:val="center"/>
        <w:rPr>
          <w:rFonts w:eastAsia="Times New Roman" w:cstheme="minorHAnsi"/>
          <w:i/>
          <w:sz w:val="28"/>
          <w:szCs w:val="28"/>
          <w:lang w:eastAsia="pl-PL"/>
        </w:rPr>
      </w:pPr>
      <w:r w:rsidRPr="0026640C">
        <w:rPr>
          <w:rFonts w:eastAsia="Times New Roman" w:cstheme="minorHAnsi"/>
          <w:sz w:val="28"/>
          <w:szCs w:val="28"/>
          <w:lang w:eastAsia="pl-PL"/>
        </w:rPr>
        <w:t>Burmistrz Śremu</w:t>
      </w:r>
    </w:p>
    <w:p w14:paraId="470EF1F9" w14:textId="57105583" w:rsidR="00841F32" w:rsidRPr="00676AE8" w:rsidRDefault="00841F32" w:rsidP="00841F32">
      <w:pPr>
        <w:spacing w:after="120" w:line="240" w:lineRule="auto"/>
        <w:jc w:val="both"/>
        <w:rPr>
          <w:rFonts w:eastAsia="Times New Roman" w:cstheme="minorHAnsi"/>
          <w:sz w:val="28"/>
          <w:szCs w:val="28"/>
          <w:lang w:eastAsia="pl-PL"/>
        </w:rPr>
      </w:pPr>
      <w:r w:rsidRPr="00676AE8">
        <w:rPr>
          <w:rFonts w:eastAsia="Times New Roman" w:cstheme="minorHAnsi"/>
          <w:sz w:val="28"/>
          <w:szCs w:val="28"/>
          <w:lang w:eastAsia="pl-PL"/>
        </w:rPr>
        <w:t xml:space="preserve">Wywieszono: </w:t>
      </w:r>
      <w:r w:rsidR="00E30B3C">
        <w:rPr>
          <w:rFonts w:eastAsia="Times New Roman" w:cstheme="minorHAnsi"/>
          <w:sz w:val="28"/>
          <w:szCs w:val="28"/>
          <w:lang w:eastAsia="pl-PL"/>
        </w:rPr>
        <w:t>17.08</w:t>
      </w:r>
      <w:r w:rsidRPr="00676AE8">
        <w:rPr>
          <w:rFonts w:eastAsia="Times New Roman" w:cstheme="minorHAnsi"/>
          <w:sz w:val="28"/>
          <w:szCs w:val="28"/>
          <w:lang w:eastAsia="pl-PL"/>
        </w:rPr>
        <w:t>.2023 r.</w:t>
      </w:r>
    </w:p>
    <w:p w14:paraId="10412FC4" w14:textId="39D53690" w:rsidR="00841F32" w:rsidRPr="00676AE8" w:rsidRDefault="00841F32" w:rsidP="00841F32">
      <w:pPr>
        <w:spacing w:after="120" w:line="240" w:lineRule="auto"/>
        <w:jc w:val="both"/>
        <w:rPr>
          <w:rFonts w:eastAsia="Times New Roman" w:cstheme="minorHAnsi"/>
          <w:sz w:val="28"/>
          <w:szCs w:val="28"/>
          <w:lang w:eastAsia="pl-PL"/>
        </w:rPr>
      </w:pPr>
      <w:r w:rsidRPr="00676AE8">
        <w:rPr>
          <w:rFonts w:eastAsia="Times New Roman" w:cstheme="minorHAnsi"/>
          <w:sz w:val="28"/>
          <w:szCs w:val="28"/>
          <w:lang w:eastAsia="pl-PL"/>
        </w:rPr>
        <w:t>Zdjęto:</w:t>
      </w:r>
    </w:p>
    <w:p w14:paraId="2F3270E6" w14:textId="423B2B83" w:rsidR="00841F32" w:rsidRDefault="00841F32" w:rsidP="00EB469E">
      <w:pPr>
        <w:spacing w:after="120" w:line="240" w:lineRule="auto"/>
        <w:ind w:left="142" w:hanging="142"/>
        <w:jc w:val="both"/>
        <w:rPr>
          <w:rFonts w:cstheme="minorHAnsi"/>
          <w:sz w:val="28"/>
          <w:szCs w:val="28"/>
        </w:rPr>
      </w:pPr>
      <w:r>
        <w:rPr>
          <w:rFonts w:cstheme="minorHAnsi"/>
          <w:bCs/>
          <w:sz w:val="28"/>
          <w:szCs w:val="28"/>
          <w:vertAlign w:val="superscript"/>
        </w:rPr>
        <w:t xml:space="preserve">1 </w:t>
      </w:r>
      <w:r>
        <w:rPr>
          <w:rFonts w:cstheme="minorHAnsi"/>
          <w:bCs/>
          <w:sz w:val="28"/>
          <w:szCs w:val="28"/>
        </w:rPr>
        <w:t xml:space="preserve">Podstawa prawna: </w:t>
      </w:r>
      <w:r w:rsidRPr="00676AE8">
        <w:rPr>
          <w:rFonts w:cstheme="minorHAnsi"/>
          <w:sz w:val="28"/>
          <w:szCs w:val="28"/>
        </w:rPr>
        <w:t xml:space="preserve">art. 73 ust. 1 i art. 74 ust. 3 ustawy z dnia 3 października 2008 r. o udostępnianiu informacji o środowisku i jego ochronie, udziale społeczeństwa w ochronie środowiska oraz o ocenach oddziaływania na środowisko (Dz. U. z </w:t>
      </w:r>
      <w:r w:rsidR="00E30B3C">
        <w:rPr>
          <w:rFonts w:cstheme="minorHAnsi"/>
          <w:sz w:val="28"/>
          <w:szCs w:val="28"/>
        </w:rPr>
        <w:t>2023 r. poz. 1094, 1113 i 1501</w:t>
      </w:r>
      <w:r w:rsidRPr="00676AE8">
        <w:rPr>
          <w:rFonts w:cstheme="minorHAnsi"/>
          <w:sz w:val="28"/>
          <w:szCs w:val="28"/>
        </w:rPr>
        <w:t>)</w:t>
      </w:r>
    </w:p>
    <w:p w14:paraId="26603547" w14:textId="1816FCBC" w:rsidR="00EB469E" w:rsidRDefault="00EB469E" w:rsidP="00EB469E">
      <w:pPr>
        <w:spacing w:after="0" w:line="240" w:lineRule="auto"/>
        <w:ind w:left="142" w:hanging="142"/>
        <w:jc w:val="both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  <w:vertAlign w:val="superscript"/>
        </w:rPr>
        <w:t xml:space="preserve">2 </w:t>
      </w:r>
      <w:r>
        <w:rPr>
          <w:rFonts w:cstheme="minorHAnsi"/>
          <w:sz w:val="28"/>
          <w:szCs w:val="28"/>
        </w:rPr>
        <w:t xml:space="preserve">Podstawa prawna: art. 10 </w:t>
      </w:r>
      <w:r w:rsidRPr="00EB469E">
        <w:rPr>
          <w:rFonts w:cstheme="minorHAnsi"/>
          <w:sz w:val="28"/>
          <w:szCs w:val="28"/>
        </w:rPr>
        <w:t>ustawy z dnia 14 czerwca 1960 r. - Kodeks postępowania administracyjnego</w:t>
      </w:r>
    </w:p>
    <w:p w14:paraId="783F7E84" w14:textId="4DA35A0B" w:rsidR="00EB469E" w:rsidRDefault="00EB469E">
      <w:pPr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br w:type="page"/>
      </w:r>
    </w:p>
    <w:p w14:paraId="25F3EF45" w14:textId="77777777" w:rsidR="00E30B3C" w:rsidRPr="00E30B3C" w:rsidRDefault="00E30B3C" w:rsidP="00E30B3C">
      <w:pPr>
        <w:spacing w:after="0" w:line="240" w:lineRule="auto"/>
        <w:ind w:right="5952"/>
        <w:jc w:val="center"/>
        <w:rPr>
          <w:rFonts w:ascii="Calibri" w:eastAsia="Calibri" w:hAnsi="Calibri" w:cs="Times New Roman"/>
          <w:kern w:val="2"/>
          <w:sz w:val="28"/>
          <w14:ligatures w14:val="standardContextual"/>
        </w:rPr>
      </w:pPr>
      <w:r w:rsidRPr="00E30B3C">
        <w:rPr>
          <w:rFonts w:ascii="Calibri" w:eastAsia="Calibri" w:hAnsi="Calibri" w:cs="Times New Roman"/>
          <w:kern w:val="2"/>
          <w:sz w:val="28"/>
          <w14:ligatures w14:val="standardContextual"/>
        </w:rPr>
        <w:lastRenderedPageBreak/>
        <w:t>Burmistrz Śremu</w:t>
      </w:r>
    </w:p>
    <w:p w14:paraId="1A2EFCF1" w14:textId="77777777" w:rsidR="00E30B3C" w:rsidRPr="00E30B3C" w:rsidRDefault="00E30B3C" w:rsidP="00E30B3C">
      <w:pPr>
        <w:spacing w:after="0" w:line="240" w:lineRule="auto"/>
        <w:ind w:right="5952"/>
        <w:jc w:val="center"/>
        <w:rPr>
          <w:rFonts w:ascii="Calibri" w:eastAsia="Calibri" w:hAnsi="Calibri" w:cs="Times New Roman"/>
          <w:kern w:val="2"/>
          <w:sz w:val="28"/>
          <w14:ligatures w14:val="standardContextual"/>
        </w:rPr>
      </w:pPr>
      <w:r w:rsidRPr="00E30B3C">
        <w:rPr>
          <w:rFonts w:ascii="Calibri" w:eastAsia="Calibri" w:hAnsi="Calibri" w:cs="Times New Roman"/>
          <w:kern w:val="2"/>
          <w:sz w:val="28"/>
          <w14:ligatures w14:val="standardContextual"/>
        </w:rPr>
        <w:t>ul. Plac 20 Października 1</w:t>
      </w:r>
    </w:p>
    <w:p w14:paraId="17AA58FC" w14:textId="77777777" w:rsidR="00E30B3C" w:rsidRPr="00E30B3C" w:rsidRDefault="00E30B3C" w:rsidP="00E30B3C">
      <w:pPr>
        <w:spacing w:after="0" w:line="240" w:lineRule="auto"/>
        <w:ind w:right="5952"/>
        <w:jc w:val="center"/>
        <w:rPr>
          <w:rFonts w:ascii="Calibri" w:eastAsia="Calibri" w:hAnsi="Calibri" w:cs="Times New Roman"/>
          <w:kern w:val="2"/>
          <w:sz w:val="28"/>
          <w14:ligatures w14:val="standardContextual"/>
        </w:rPr>
      </w:pPr>
      <w:r w:rsidRPr="00E30B3C">
        <w:rPr>
          <w:rFonts w:ascii="Calibri" w:eastAsia="Calibri" w:hAnsi="Calibri" w:cs="Times New Roman"/>
          <w:kern w:val="2"/>
          <w:sz w:val="28"/>
          <w14:ligatures w14:val="standardContextual"/>
        </w:rPr>
        <w:t>63-100 Śrem</w:t>
      </w:r>
    </w:p>
    <w:p w14:paraId="7D246E32" w14:textId="77777777" w:rsidR="00E30B3C" w:rsidRPr="00E30B3C" w:rsidRDefault="00E30B3C" w:rsidP="00E30B3C">
      <w:pPr>
        <w:spacing w:after="120" w:line="240" w:lineRule="auto"/>
        <w:jc w:val="right"/>
        <w:rPr>
          <w:rFonts w:ascii="Calibri" w:eastAsia="Calibri" w:hAnsi="Calibri" w:cs="Times New Roman"/>
          <w:kern w:val="2"/>
          <w:sz w:val="28"/>
          <w14:ligatures w14:val="standardContextual"/>
        </w:rPr>
      </w:pPr>
      <w:r w:rsidRPr="00E30B3C">
        <w:rPr>
          <w:rFonts w:ascii="Calibri" w:eastAsia="Calibri" w:hAnsi="Calibri" w:cs="Times New Roman"/>
          <w:kern w:val="2"/>
          <w:sz w:val="28"/>
          <w14:ligatures w14:val="standardContextual"/>
        </w:rPr>
        <w:t>Śrem, 16 sierpnia 2023 roku</w:t>
      </w:r>
    </w:p>
    <w:p w14:paraId="79A46C45" w14:textId="77777777" w:rsidR="00E30B3C" w:rsidRPr="00E30B3C" w:rsidRDefault="00E30B3C" w:rsidP="00E30B3C">
      <w:pPr>
        <w:spacing w:after="120" w:line="240" w:lineRule="auto"/>
        <w:jc w:val="both"/>
        <w:rPr>
          <w:rFonts w:ascii="Calibri" w:eastAsia="Calibri" w:hAnsi="Calibri" w:cs="Times New Roman"/>
          <w:kern w:val="2"/>
          <w:sz w:val="28"/>
          <w14:ligatures w14:val="standardContextual"/>
        </w:rPr>
      </w:pPr>
      <w:r w:rsidRPr="00E30B3C">
        <w:rPr>
          <w:rFonts w:ascii="Calibri" w:eastAsia="Calibri" w:hAnsi="Calibri" w:cs="Times New Roman"/>
          <w:kern w:val="2"/>
          <w:sz w:val="28"/>
          <w14:ligatures w14:val="standardContextual"/>
        </w:rPr>
        <w:t>PPSOŚ.6220.4.2023.BM</w:t>
      </w:r>
    </w:p>
    <w:p w14:paraId="33DA99DD" w14:textId="77777777" w:rsidR="00E30B3C" w:rsidRPr="00E30B3C" w:rsidRDefault="00E30B3C" w:rsidP="00E30B3C">
      <w:pPr>
        <w:spacing w:after="120" w:line="240" w:lineRule="auto"/>
        <w:jc w:val="center"/>
        <w:rPr>
          <w:rFonts w:ascii="Calibri" w:eastAsia="Calibri" w:hAnsi="Calibri" w:cs="Times New Roman"/>
          <w:kern w:val="2"/>
          <w:sz w:val="28"/>
          <w14:ligatures w14:val="standardContextual"/>
        </w:rPr>
      </w:pPr>
      <w:r w:rsidRPr="00E30B3C">
        <w:rPr>
          <w:rFonts w:ascii="Calibri" w:eastAsia="Calibri" w:hAnsi="Calibri" w:cs="Times New Roman"/>
          <w:kern w:val="2"/>
          <w:sz w:val="28"/>
          <w14:ligatures w14:val="standardContextual"/>
        </w:rPr>
        <w:t>Postanowienie</w:t>
      </w:r>
    </w:p>
    <w:p w14:paraId="644D846E" w14:textId="77777777" w:rsidR="00E30B3C" w:rsidRPr="00E30B3C" w:rsidRDefault="00E30B3C" w:rsidP="00E30B3C">
      <w:pPr>
        <w:spacing w:after="120" w:line="240" w:lineRule="auto"/>
        <w:jc w:val="both"/>
        <w:rPr>
          <w:rFonts w:ascii="Calibri" w:eastAsia="Calibri" w:hAnsi="Calibri" w:cs="Times New Roman"/>
          <w:sz w:val="28"/>
        </w:rPr>
      </w:pPr>
      <w:r w:rsidRPr="00E30B3C">
        <w:rPr>
          <w:rFonts w:ascii="Calibri" w:eastAsia="Calibri" w:hAnsi="Calibri" w:cs="Times New Roman"/>
          <w:kern w:val="2"/>
          <w:sz w:val="28"/>
          <w14:ligatures w14:val="standardContextual"/>
        </w:rPr>
        <w:tab/>
        <w:t xml:space="preserve">Na podstawie art. 31 § 2, w związku z art. 31 § 1 pkt 2 </w:t>
      </w:r>
      <w:r w:rsidRPr="00E30B3C">
        <w:rPr>
          <w:rFonts w:ascii="Calibri" w:eastAsia="Times New Roman" w:hAnsi="Calibri" w:cs="Calibri"/>
          <w:sz w:val="28"/>
          <w:szCs w:val="28"/>
          <w:lang w:eastAsia="pl-PL"/>
        </w:rPr>
        <w:t xml:space="preserve">ustawy z dnia 14 czerwca 1960 r. - Kodeks postępowania administracyjnego (Dz. U. z 2023 r. poz. 775 i 803), zwanej dalej K.p.a., po rozpatrzeniu wniosku </w:t>
      </w:r>
      <w:bookmarkStart w:id="0" w:name="_Hlk142310714"/>
      <w:r w:rsidRPr="00E30B3C">
        <w:rPr>
          <w:rFonts w:ascii="Calibri" w:eastAsia="Times New Roman" w:hAnsi="Calibri" w:cs="Calibri"/>
          <w:sz w:val="28"/>
          <w:szCs w:val="28"/>
          <w:lang w:eastAsia="pl-PL"/>
        </w:rPr>
        <w:t xml:space="preserve">Pana Jana Kazimierza Mroczkowskiego - prezesa </w:t>
      </w:r>
      <w:r w:rsidRPr="00E30B3C">
        <w:rPr>
          <w:rFonts w:ascii="Calibri" w:eastAsia="Calibri" w:hAnsi="Calibri" w:cs="Times New Roman"/>
          <w:sz w:val="28"/>
        </w:rPr>
        <w:t>GRAND AGRO Fundacji Ochrony Środowiska Naturalnego z siedzibą w Warszawie, ul. Jana Marcina Szancera 9/44, 02-495 Warszawa</w:t>
      </w:r>
      <w:bookmarkEnd w:id="0"/>
      <w:r w:rsidRPr="00E30B3C">
        <w:rPr>
          <w:rFonts w:ascii="Calibri" w:eastAsia="Calibri" w:hAnsi="Calibri" w:cs="Times New Roman"/>
          <w:sz w:val="28"/>
        </w:rPr>
        <w:t>, o dopuszczenie Fundacji do udziału na prawach strony do toczącego się postępowania administracyjnego w sprawie PPSOŚ.6220.4.2023.BM uruchomienie punktu zbierania odpadów, przetwarzania odpadów oraz przygotowania odpadów do transportu przy ul. Stanisława Staszica 6 w Śremie,</w:t>
      </w:r>
    </w:p>
    <w:p w14:paraId="0CDE654D" w14:textId="77777777" w:rsidR="00E30B3C" w:rsidRPr="00E30B3C" w:rsidRDefault="00E30B3C" w:rsidP="00E30B3C">
      <w:pPr>
        <w:spacing w:after="120" w:line="240" w:lineRule="auto"/>
        <w:jc w:val="center"/>
        <w:rPr>
          <w:rFonts w:ascii="Calibri" w:eastAsia="Calibri" w:hAnsi="Calibri" w:cs="Times New Roman"/>
          <w:b/>
          <w:bCs/>
          <w:sz w:val="28"/>
        </w:rPr>
      </w:pPr>
      <w:r w:rsidRPr="00E30B3C">
        <w:rPr>
          <w:rFonts w:ascii="Calibri" w:eastAsia="Calibri" w:hAnsi="Calibri" w:cs="Times New Roman"/>
          <w:b/>
          <w:bCs/>
          <w:sz w:val="28"/>
        </w:rPr>
        <w:t>dopuszczam</w:t>
      </w:r>
    </w:p>
    <w:p w14:paraId="4AE0FFAE" w14:textId="77777777" w:rsidR="00E30B3C" w:rsidRPr="00E30B3C" w:rsidRDefault="00E30B3C" w:rsidP="00E30B3C">
      <w:pPr>
        <w:spacing w:after="120" w:line="240" w:lineRule="auto"/>
        <w:jc w:val="both"/>
        <w:rPr>
          <w:rFonts w:ascii="Calibri" w:eastAsia="Calibri" w:hAnsi="Calibri" w:cs="Times New Roman"/>
          <w:sz w:val="28"/>
        </w:rPr>
      </w:pPr>
      <w:r w:rsidRPr="00E30B3C">
        <w:rPr>
          <w:rFonts w:ascii="Calibri" w:eastAsia="Calibri" w:hAnsi="Calibri" w:cs="Times New Roman"/>
          <w:b/>
          <w:bCs/>
          <w:kern w:val="2"/>
          <w:sz w:val="28"/>
          <w14:ligatures w14:val="standardContextual"/>
        </w:rPr>
        <w:t xml:space="preserve">Grand Agro Fundację Ochrony Środowiska Naturalnego </w:t>
      </w:r>
      <w:r w:rsidRPr="00E30B3C">
        <w:rPr>
          <w:rFonts w:ascii="Calibri" w:eastAsia="Calibri" w:hAnsi="Calibri" w:cs="Times New Roman"/>
          <w:sz w:val="28"/>
        </w:rPr>
        <w:t>z siedzibą w Warszawie, ul. Jana Marcina Szancera 9/44, 02-495 Warszawa,</w:t>
      </w:r>
      <w:r w:rsidRPr="00E30B3C">
        <w:rPr>
          <w:rFonts w:ascii="Calibri" w:eastAsia="Calibri" w:hAnsi="Calibri" w:cs="Times New Roman"/>
          <w:b/>
          <w:bCs/>
          <w:kern w:val="2"/>
          <w:sz w:val="28"/>
          <w14:ligatures w14:val="standardContextual"/>
        </w:rPr>
        <w:t xml:space="preserve"> do udziału na prawach strony w postępowaniu administracyjnym</w:t>
      </w:r>
      <w:r w:rsidRPr="00E30B3C">
        <w:rPr>
          <w:rFonts w:ascii="Calibri" w:eastAsia="Calibri" w:hAnsi="Calibri" w:cs="Times New Roman"/>
          <w:kern w:val="2"/>
          <w:sz w:val="28"/>
          <w14:ligatures w14:val="standardContextual"/>
        </w:rPr>
        <w:t xml:space="preserve"> o wydanie decyzji o środowiskowych uwarunkowaniach dla przedsięwzięcia polegającego na </w:t>
      </w:r>
      <w:bookmarkStart w:id="1" w:name="_Hlk140737983"/>
      <w:r w:rsidRPr="00E30B3C">
        <w:rPr>
          <w:rFonts w:ascii="Calibri" w:eastAsia="Calibri" w:hAnsi="Calibri" w:cs="Times New Roman"/>
          <w:sz w:val="28"/>
        </w:rPr>
        <w:t>uruchomieniu punktu zbierania odpadów, przetwarzania odpadów oraz przygotowania odpadów do transportu przy ul. Stanisława Staszica 6 w Śremie</w:t>
      </w:r>
      <w:bookmarkEnd w:id="1"/>
      <w:r w:rsidRPr="00E30B3C">
        <w:rPr>
          <w:rFonts w:ascii="Calibri" w:eastAsia="Calibri" w:hAnsi="Calibri" w:cs="Times New Roman"/>
          <w:sz w:val="28"/>
        </w:rPr>
        <w:t>.</w:t>
      </w:r>
    </w:p>
    <w:p w14:paraId="34BDA5B5" w14:textId="77777777" w:rsidR="00E30B3C" w:rsidRPr="00E30B3C" w:rsidRDefault="00E30B3C" w:rsidP="00E30B3C">
      <w:pPr>
        <w:spacing w:after="120" w:line="240" w:lineRule="auto"/>
        <w:jc w:val="center"/>
        <w:rPr>
          <w:rFonts w:ascii="Calibri" w:eastAsia="Calibri" w:hAnsi="Calibri" w:cs="Times New Roman"/>
          <w:sz w:val="28"/>
        </w:rPr>
      </w:pPr>
      <w:r w:rsidRPr="00E30B3C">
        <w:rPr>
          <w:rFonts w:ascii="Calibri" w:eastAsia="Calibri" w:hAnsi="Calibri" w:cs="Times New Roman"/>
          <w:sz w:val="28"/>
        </w:rPr>
        <w:t>Uzasadnienie</w:t>
      </w:r>
    </w:p>
    <w:p w14:paraId="6A8ACF04" w14:textId="77777777" w:rsidR="00E30B3C" w:rsidRPr="00E30B3C" w:rsidRDefault="00E30B3C" w:rsidP="00E30B3C">
      <w:pPr>
        <w:spacing w:after="120" w:line="240" w:lineRule="auto"/>
        <w:ind w:firstLine="708"/>
        <w:jc w:val="both"/>
        <w:rPr>
          <w:rFonts w:ascii="Calibri" w:eastAsia="Calibri" w:hAnsi="Calibri" w:cs="Times New Roman"/>
          <w:sz w:val="28"/>
        </w:rPr>
      </w:pPr>
      <w:r w:rsidRPr="00E30B3C">
        <w:rPr>
          <w:rFonts w:ascii="Calibri" w:eastAsia="Calibri" w:hAnsi="Calibri" w:cs="Times New Roman"/>
          <w:kern w:val="2"/>
          <w:sz w:val="28"/>
          <w14:ligatures w14:val="standardContextual"/>
        </w:rPr>
        <w:t xml:space="preserve">11.07.2023 r. do Burmistrza Śremu wpłynął wniosek </w:t>
      </w:r>
      <w:r w:rsidRPr="00E30B3C">
        <w:rPr>
          <w:rFonts w:ascii="Calibri" w:eastAsia="Times New Roman" w:hAnsi="Calibri" w:cs="Calibri"/>
          <w:sz w:val="28"/>
          <w:szCs w:val="28"/>
          <w:lang w:eastAsia="pl-PL"/>
        </w:rPr>
        <w:t xml:space="preserve">Pana Jana Kazimierza Mroczkowskiego - prezesa </w:t>
      </w:r>
      <w:r w:rsidRPr="00E30B3C">
        <w:rPr>
          <w:rFonts w:ascii="Calibri" w:eastAsia="Calibri" w:hAnsi="Calibri" w:cs="Times New Roman"/>
          <w:sz w:val="28"/>
        </w:rPr>
        <w:t xml:space="preserve">GRAND AGRO Fundacji Ochrony Środowiska Naturalnego z siedzibą w Warszawie, ul. Jana Marcina Szancera 9/44, 02-495 Warszawa (KRS 0000585532), o dopuszczenie GRAND AGRO Fundacji Ochrony Środowiska Naturalnego do udziału na prawach strony do toczącego się postępowania administracyjnego w sprawie PPSOŚ.6220.4.2023.BM uruchomienie punktu zbierania odpadów, przetwarzania odpadów oraz przygotowania odpadów do transportu przy ul. Stanisława Staszica 6 w Śremie. Do wniosku dołączono informację z Centralnej Informacji Krajowego Rejestru Sądowego oraz statut Fundacji. </w:t>
      </w:r>
    </w:p>
    <w:p w14:paraId="6A34CA7B" w14:textId="77777777" w:rsidR="00E30B3C" w:rsidRPr="00E30B3C" w:rsidRDefault="00E30B3C" w:rsidP="00E30B3C">
      <w:pPr>
        <w:spacing w:after="0" w:line="240" w:lineRule="auto"/>
        <w:jc w:val="both"/>
        <w:rPr>
          <w:rFonts w:ascii="Calibri" w:eastAsia="Calibri" w:hAnsi="Calibri" w:cs="Times New Roman"/>
          <w:sz w:val="28"/>
        </w:rPr>
      </w:pPr>
      <w:r w:rsidRPr="00E30B3C">
        <w:rPr>
          <w:rFonts w:ascii="Calibri" w:eastAsia="Calibri" w:hAnsi="Calibri" w:cs="Times New Roman"/>
          <w:sz w:val="28"/>
        </w:rPr>
        <w:br w:type="page"/>
      </w:r>
    </w:p>
    <w:p w14:paraId="0648BE75" w14:textId="77777777" w:rsidR="00E30B3C" w:rsidRPr="00E30B3C" w:rsidRDefault="00E30B3C" w:rsidP="00E30B3C">
      <w:pPr>
        <w:spacing w:after="120" w:line="240" w:lineRule="auto"/>
        <w:ind w:firstLine="708"/>
        <w:jc w:val="both"/>
        <w:rPr>
          <w:rFonts w:ascii="Calibri" w:eastAsia="Times New Roman" w:hAnsi="Calibri" w:cs="Calibri"/>
          <w:sz w:val="28"/>
          <w:szCs w:val="28"/>
          <w:lang w:eastAsia="pl-PL"/>
        </w:rPr>
      </w:pPr>
      <w:r w:rsidRPr="00E30B3C">
        <w:rPr>
          <w:rFonts w:ascii="Calibri" w:eastAsia="Calibri" w:hAnsi="Calibri" w:cs="Times New Roman"/>
          <w:sz w:val="28"/>
        </w:rPr>
        <w:lastRenderedPageBreak/>
        <w:t>Wnioskodawca jako podstawę prawną dopuszczenia Fundacji do udziału w postepowaniu na prawach strony wskazał art. 44 ust. 1</w:t>
      </w:r>
      <w:r w:rsidRPr="00E30B3C">
        <w:rPr>
          <w:rFonts w:ascii="Calibri" w:eastAsia="Calibri" w:hAnsi="Calibri" w:cs="Calibri"/>
          <w:kern w:val="2"/>
          <w:sz w:val="28"/>
          <w:szCs w:val="28"/>
          <w14:ligatures w14:val="standardContextual"/>
        </w:rPr>
        <w:t xml:space="preserve"> ustawy z dnia 3 października 2008 r. o udostępnianiu informacji o środowisku i jego ochronie, udziale społeczeństwa w ochronie środowiska oraz o ocenach oddziaływania na środowisko</w:t>
      </w:r>
      <w:r w:rsidRPr="00E30B3C">
        <w:rPr>
          <w:rFonts w:ascii="Calibri" w:eastAsia="Calibri" w:hAnsi="Calibri" w:cs="Times New Roman"/>
          <w:sz w:val="28"/>
        </w:rPr>
        <w:t xml:space="preserve"> </w:t>
      </w:r>
      <w:r w:rsidRPr="00E30B3C">
        <w:rPr>
          <w:rFonts w:ascii="Calibri" w:eastAsia="Calibri" w:hAnsi="Calibri" w:cs="Calibri"/>
          <w:kern w:val="2"/>
          <w:sz w:val="28"/>
          <w:szCs w:val="28"/>
          <w14:ligatures w14:val="standardContextual"/>
        </w:rPr>
        <w:t>(Dz. U. z 2023 r. poz. 1094 i 1113),</w:t>
      </w:r>
      <w:r w:rsidRPr="00E30B3C">
        <w:rPr>
          <w:rFonts w:ascii="Calibri" w:eastAsia="Calibri" w:hAnsi="Calibri" w:cs="Times New Roman"/>
          <w:sz w:val="28"/>
        </w:rPr>
        <w:t xml:space="preserve"> zwanej dalej ustawą, w przypadku stwierdzenia obowiązku przeprowadzenia oceny oddziaływania na środowisko, a w innym przypadku art. 31 § 1 pkt 2 </w:t>
      </w:r>
      <w:r w:rsidRPr="00E30B3C">
        <w:rPr>
          <w:rFonts w:ascii="Calibri" w:eastAsia="Times New Roman" w:hAnsi="Calibri" w:cs="Calibri"/>
          <w:sz w:val="28"/>
          <w:szCs w:val="28"/>
          <w:lang w:eastAsia="pl-PL"/>
        </w:rPr>
        <w:t xml:space="preserve">K.p.a. </w:t>
      </w:r>
    </w:p>
    <w:p w14:paraId="2FBF45F4" w14:textId="77777777" w:rsidR="00E30B3C" w:rsidRPr="00E30B3C" w:rsidRDefault="00E30B3C" w:rsidP="00E30B3C">
      <w:pPr>
        <w:spacing w:after="120" w:line="240" w:lineRule="auto"/>
        <w:ind w:firstLine="708"/>
        <w:jc w:val="both"/>
        <w:rPr>
          <w:rFonts w:ascii="Calibri" w:eastAsia="Calibri" w:hAnsi="Calibri" w:cs="Calibri"/>
          <w:kern w:val="2"/>
          <w:sz w:val="28"/>
          <w:szCs w:val="28"/>
          <w14:ligatures w14:val="standardContextual"/>
        </w:rPr>
      </w:pPr>
      <w:r w:rsidRPr="00E30B3C">
        <w:rPr>
          <w:rFonts w:ascii="Calibri" w:eastAsia="Calibri" w:hAnsi="Calibri" w:cs="Times New Roman"/>
          <w:sz w:val="28"/>
        </w:rPr>
        <w:t>Zgodnie z art. art. 44 ust. 1</w:t>
      </w:r>
      <w:r w:rsidRPr="00E30B3C">
        <w:rPr>
          <w:rFonts w:ascii="Calibri" w:eastAsia="Calibri" w:hAnsi="Calibri" w:cs="Calibri"/>
          <w:kern w:val="2"/>
          <w:sz w:val="28"/>
          <w:szCs w:val="28"/>
          <w14:ligatures w14:val="standardContextual"/>
        </w:rPr>
        <w:t xml:space="preserve"> ustawy organizacje ekologiczne, które powołując się na swoje cele statutowe, zgłoszą chęć uczestniczenia w określonym postępowaniu wymagającym udziału społeczeństwa, uczestniczą w nim na prawach strony, jeżeli prowadzą działalność statutową w zakresie ochrony środowiska lub ochrony przyrody, przez minimum 12 miesięcy przed dniem wszczęcia tego postępowania. Przepisu art. 31 § 4 Kodeksu postępowania administracyjnego nie stosuje się. </w:t>
      </w:r>
      <w:r w:rsidRPr="00E30B3C">
        <w:rPr>
          <w:rFonts w:ascii="Calibri" w:eastAsia="Calibri" w:hAnsi="Calibri" w:cs="Calibri"/>
          <w:b/>
          <w:bCs/>
          <w:kern w:val="2"/>
          <w:sz w:val="28"/>
          <w:szCs w:val="28"/>
          <w14:ligatures w14:val="standardContextual"/>
        </w:rPr>
        <w:t>Przywołane przepisy</w:t>
      </w:r>
      <w:r w:rsidRPr="00E30B3C">
        <w:rPr>
          <w:rFonts w:ascii="Calibri" w:eastAsia="Calibri" w:hAnsi="Calibri" w:cs="Calibri"/>
          <w:kern w:val="2"/>
          <w:sz w:val="28"/>
          <w:szCs w:val="28"/>
          <w14:ligatures w14:val="standardContextual"/>
        </w:rPr>
        <w:t xml:space="preserve"> </w:t>
      </w:r>
      <w:r w:rsidRPr="00E30B3C">
        <w:rPr>
          <w:rFonts w:ascii="Calibri" w:eastAsia="Calibri" w:hAnsi="Calibri" w:cs="Calibri"/>
          <w:b/>
          <w:bCs/>
          <w:kern w:val="2"/>
          <w:sz w:val="28"/>
          <w:szCs w:val="28"/>
          <w14:ligatures w14:val="standardContextual"/>
        </w:rPr>
        <w:t>nie mają zastosowania w przedmiotowej sprawie</w:t>
      </w:r>
      <w:r w:rsidRPr="00E30B3C">
        <w:rPr>
          <w:rFonts w:ascii="Calibri" w:eastAsia="Calibri" w:hAnsi="Calibri" w:cs="Calibri"/>
          <w:kern w:val="2"/>
          <w:sz w:val="28"/>
          <w:szCs w:val="28"/>
          <w14:ligatures w14:val="standardContextual"/>
        </w:rPr>
        <w:t xml:space="preserve">, ponieważ wskazane przez wnioskodawcę </w:t>
      </w:r>
      <w:r w:rsidRPr="00E30B3C">
        <w:rPr>
          <w:rFonts w:ascii="Calibri" w:eastAsia="Calibri" w:hAnsi="Calibri" w:cs="Calibri"/>
          <w:b/>
          <w:bCs/>
          <w:kern w:val="2"/>
          <w:sz w:val="28"/>
          <w:szCs w:val="28"/>
          <w14:ligatures w14:val="standardContextual"/>
        </w:rPr>
        <w:t>postępowanie administracyjne nie wymaga udziału społeczeństwa</w:t>
      </w:r>
      <w:r w:rsidRPr="00E30B3C">
        <w:rPr>
          <w:rFonts w:ascii="Calibri" w:eastAsia="Calibri" w:hAnsi="Calibri" w:cs="Calibri"/>
          <w:kern w:val="2"/>
          <w:sz w:val="28"/>
          <w:szCs w:val="28"/>
          <w14:ligatures w14:val="standardContextual"/>
        </w:rPr>
        <w:t xml:space="preserve">. </w:t>
      </w:r>
    </w:p>
    <w:p w14:paraId="57EB6500" w14:textId="77777777" w:rsidR="00E30B3C" w:rsidRPr="00E30B3C" w:rsidRDefault="00E30B3C" w:rsidP="00E30B3C">
      <w:pPr>
        <w:spacing w:after="120" w:line="240" w:lineRule="auto"/>
        <w:ind w:firstLine="708"/>
        <w:jc w:val="both"/>
        <w:rPr>
          <w:rFonts w:ascii="Calibri" w:eastAsia="Calibri" w:hAnsi="Calibri" w:cs="Calibri"/>
          <w:kern w:val="2"/>
          <w:sz w:val="28"/>
          <w:szCs w:val="28"/>
          <w14:ligatures w14:val="standardContextual"/>
        </w:rPr>
      </w:pPr>
      <w:r w:rsidRPr="00E30B3C">
        <w:rPr>
          <w:rFonts w:ascii="Calibri" w:eastAsia="Calibri" w:hAnsi="Calibri" w:cs="Times New Roman"/>
          <w:kern w:val="2"/>
          <w:sz w:val="28"/>
          <w14:ligatures w14:val="standardContextual"/>
        </w:rPr>
        <w:t xml:space="preserve">Zgodnie z art. 31 </w:t>
      </w:r>
      <w:r w:rsidRPr="00E30B3C">
        <w:rPr>
          <w:rFonts w:ascii="Calibri" w:eastAsia="Calibri" w:hAnsi="Calibri" w:cs="Calibri"/>
          <w:kern w:val="2"/>
          <w:sz w:val="28"/>
          <w:szCs w:val="28"/>
          <w14:ligatures w14:val="standardContextual"/>
        </w:rPr>
        <w:t xml:space="preserve">§ 1 pkt 2 K.p.a. organizacja społeczna może w sprawie dotyczącej innej osoby występować z żądaniem dopuszczenia jej do udziału w postępowaniu, jeżeli jest to uzasadnione celami statutowymi tej organizacji i gdy przemawia za tym interes społeczny. </w:t>
      </w:r>
    </w:p>
    <w:p w14:paraId="7C8E9626" w14:textId="77777777" w:rsidR="00E30B3C" w:rsidRPr="00E30B3C" w:rsidRDefault="00E30B3C" w:rsidP="00E30B3C">
      <w:pPr>
        <w:spacing w:after="120" w:line="240" w:lineRule="auto"/>
        <w:ind w:firstLine="708"/>
        <w:jc w:val="both"/>
        <w:rPr>
          <w:rFonts w:ascii="Calibri" w:eastAsia="Calibri" w:hAnsi="Calibri" w:cs="Calibri"/>
          <w:kern w:val="2"/>
          <w:sz w:val="28"/>
          <w:szCs w:val="28"/>
          <w14:ligatures w14:val="standardContextual"/>
        </w:rPr>
      </w:pPr>
      <w:r w:rsidRPr="00E30B3C">
        <w:rPr>
          <w:rFonts w:ascii="Calibri" w:eastAsia="Calibri" w:hAnsi="Calibri" w:cs="Calibri"/>
          <w:kern w:val="2"/>
          <w:sz w:val="28"/>
          <w:szCs w:val="28"/>
          <w14:ligatures w14:val="standardContextual"/>
        </w:rPr>
        <w:t>Zgodnie z definicją zawartą w art. 5 § 2 pkt 5 K.p.a., przez organizację społeczną rozumie się organizacje zawodowe, samorządowe, spółdzielcze i inne organizacje społeczne. Z KRS wynika (stan w dniu 16.08.2023 r.), że 18.11.2015 r., GRAND AGRO Fundacja Ochrony Środowiska Naturalnego została wpisana do rejestru stowarzyszeń, innych organizacji społecznych i zawodowych, fundacji oraz samodzielnych publicznych zakładów opieki zdrowotnej.</w:t>
      </w:r>
    </w:p>
    <w:p w14:paraId="05233841" w14:textId="77777777" w:rsidR="00E30B3C" w:rsidRPr="00E30B3C" w:rsidRDefault="00E30B3C" w:rsidP="00E30B3C">
      <w:pPr>
        <w:spacing w:after="120" w:line="240" w:lineRule="auto"/>
        <w:ind w:firstLine="708"/>
        <w:jc w:val="both"/>
        <w:rPr>
          <w:rFonts w:ascii="Calibri" w:eastAsia="Calibri" w:hAnsi="Calibri" w:cs="Calibri"/>
          <w:kern w:val="2"/>
          <w:sz w:val="28"/>
          <w:szCs w:val="28"/>
          <w14:ligatures w14:val="standardContextual"/>
        </w:rPr>
      </w:pPr>
      <w:r w:rsidRPr="00E30B3C">
        <w:rPr>
          <w:rFonts w:ascii="Calibri" w:eastAsia="Calibri" w:hAnsi="Calibri" w:cs="Calibri"/>
          <w:kern w:val="2"/>
          <w:sz w:val="28"/>
          <w:szCs w:val="28"/>
          <w14:ligatures w14:val="standardContextual"/>
        </w:rPr>
        <w:t xml:space="preserve">Wobec powyższego Burmistrz Śremu przystąpił do weryfikacji wniosku Fundacji pod względem formalnym, wskazanym w art. </w:t>
      </w:r>
      <w:r w:rsidRPr="00E30B3C">
        <w:rPr>
          <w:rFonts w:ascii="Calibri" w:eastAsia="Calibri" w:hAnsi="Calibri" w:cs="Times New Roman"/>
          <w:kern w:val="2"/>
          <w:sz w:val="28"/>
          <w14:ligatures w14:val="standardContextual"/>
        </w:rPr>
        <w:t xml:space="preserve">31 </w:t>
      </w:r>
      <w:r w:rsidRPr="00E30B3C">
        <w:rPr>
          <w:rFonts w:ascii="Calibri" w:eastAsia="Calibri" w:hAnsi="Calibri" w:cs="Calibri"/>
          <w:kern w:val="2"/>
          <w:sz w:val="28"/>
          <w:szCs w:val="28"/>
          <w14:ligatures w14:val="standardContextual"/>
        </w:rPr>
        <w:t>§ 1 pkt 2 K.p.a., to jest spełnienia łącznie trzech przesłanek:</w:t>
      </w:r>
    </w:p>
    <w:p w14:paraId="3331C040" w14:textId="77777777" w:rsidR="00E30B3C" w:rsidRPr="00E30B3C" w:rsidRDefault="00E30B3C" w:rsidP="00E30B3C">
      <w:pPr>
        <w:numPr>
          <w:ilvl w:val="0"/>
          <w:numId w:val="18"/>
        </w:numPr>
        <w:spacing w:after="120" w:line="240" w:lineRule="auto"/>
        <w:ind w:left="714" w:hanging="357"/>
        <w:jc w:val="both"/>
        <w:rPr>
          <w:rFonts w:ascii="Calibri" w:eastAsia="Calibri" w:hAnsi="Calibri" w:cs="Calibri"/>
          <w:kern w:val="2"/>
          <w:sz w:val="28"/>
          <w:szCs w:val="28"/>
          <w14:ligatures w14:val="standardContextual"/>
        </w:rPr>
      </w:pPr>
      <w:r w:rsidRPr="00E30B3C">
        <w:rPr>
          <w:rFonts w:ascii="Calibri" w:eastAsia="Calibri" w:hAnsi="Calibri" w:cs="Calibri"/>
          <w:kern w:val="2"/>
          <w:sz w:val="28"/>
          <w:szCs w:val="28"/>
          <w14:ligatures w14:val="standardContextual"/>
        </w:rPr>
        <w:t>prowadzone postępowanie administracyjne nie dotyczy praw i obowiązków organizacji społecznej, lecz praw i obowiązków innej osoby, czyli strony postępowania,</w:t>
      </w:r>
    </w:p>
    <w:p w14:paraId="16A9184A" w14:textId="77777777" w:rsidR="00E30B3C" w:rsidRPr="00E30B3C" w:rsidRDefault="00E30B3C" w:rsidP="00E30B3C">
      <w:pPr>
        <w:numPr>
          <w:ilvl w:val="0"/>
          <w:numId w:val="18"/>
        </w:numPr>
        <w:spacing w:after="120" w:line="240" w:lineRule="auto"/>
        <w:ind w:left="714" w:hanging="357"/>
        <w:jc w:val="both"/>
        <w:rPr>
          <w:rFonts w:ascii="Calibri" w:eastAsia="Calibri" w:hAnsi="Calibri" w:cs="Calibri"/>
          <w:kern w:val="2"/>
          <w:sz w:val="28"/>
          <w:szCs w:val="28"/>
          <w14:ligatures w14:val="standardContextual"/>
        </w:rPr>
      </w:pPr>
      <w:r w:rsidRPr="00E30B3C">
        <w:rPr>
          <w:rFonts w:ascii="Calibri" w:eastAsia="Calibri" w:hAnsi="Calibri" w:cs="Calibri"/>
          <w:kern w:val="2"/>
          <w:sz w:val="28"/>
          <w:szCs w:val="28"/>
          <w14:ligatures w14:val="standardContextual"/>
        </w:rPr>
        <w:t>dopuszczenie do udziału w postępowaniu jest uzasadnione celami statutowymi organizacji społecznej,</w:t>
      </w:r>
    </w:p>
    <w:p w14:paraId="70159BD5" w14:textId="77777777" w:rsidR="00E30B3C" w:rsidRPr="00E30B3C" w:rsidRDefault="00E30B3C" w:rsidP="00E30B3C">
      <w:pPr>
        <w:numPr>
          <w:ilvl w:val="0"/>
          <w:numId w:val="18"/>
        </w:numPr>
        <w:spacing w:after="120" w:line="240" w:lineRule="auto"/>
        <w:ind w:left="714" w:hanging="357"/>
        <w:jc w:val="both"/>
        <w:rPr>
          <w:rFonts w:ascii="Calibri" w:eastAsia="Calibri" w:hAnsi="Calibri" w:cs="Calibri"/>
          <w:kern w:val="2"/>
          <w:sz w:val="28"/>
          <w:szCs w:val="28"/>
          <w14:ligatures w14:val="standardContextual"/>
        </w:rPr>
      </w:pPr>
      <w:r w:rsidRPr="00E30B3C">
        <w:rPr>
          <w:rFonts w:ascii="Calibri" w:eastAsia="Calibri" w:hAnsi="Calibri" w:cs="Calibri"/>
          <w:kern w:val="2"/>
          <w:sz w:val="28"/>
          <w:szCs w:val="28"/>
          <w14:ligatures w14:val="standardContextual"/>
        </w:rPr>
        <w:lastRenderedPageBreak/>
        <w:t>za dopuszczeniem do udziału w postępowaniu przemawia interes społeczny</w:t>
      </w:r>
    </w:p>
    <w:p w14:paraId="08082920" w14:textId="77777777" w:rsidR="00E30B3C" w:rsidRPr="00E30B3C" w:rsidRDefault="00E30B3C" w:rsidP="00E30B3C">
      <w:pPr>
        <w:spacing w:after="120" w:line="240" w:lineRule="auto"/>
        <w:ind w:firstLine="708"/>
        <w:jc w:val="both"/>
        <w:rPr>
          <w:rFonts w:ascii="Calibri" w:eastAsia="Calibri" w:hAnsi="Calibri" w:cs="Calibri"/>
          <w:kern w:val="2"/>
          <w:sz w:val="28"/>
          <w:szCs w:val="28"/>
          <w14:ligatures w14:val="standardContextual"/>
        </w:rPr>
      </w:pPr>
      <w:r w:rsidRPr="00E30B3C">
        <w:rPr>
          <w:rFonts w:ascii="Calibri" w:eastAsia="Calibri" w:hAnsi="Calibri" w:cs="Calibri"/>
          <w:kern w:val="2"/>
          <w:sz w:val="28"/>
          <w:szCs w:val="28"/>
          <w14:ligatures w14:val="standardContextual"/>
        </w:rPr>
        <w:t>i stwierdził, że:</w:t>
      </w:r>
    </w:p>
    <w:p w14:paraId="3C1E7616" w14:textId="77777777" w:rsidR="00E30B3C" w:rsidRPr="00E30B3C" w:rsidRDefault="00E30B3C" w:rsidP="00E30B3C">
      <w:pPr>
        <w:numPr>
          <w:ilvl w:val="0"/>
          <w:numId w:val="19"/>
        </w:numPr>
        <w:spacing w:after="120" w:line="240" w:lineRule="auto"/>
        <w:contextualSpacing/>
        <w:jc w:val="both"/>
        <w:rPr>
          <w:rFonts w:ascii="Calibri" w:eastAsia="Calibri" w:hAnsi="Calibri" w:cs="Times New Roman"/>
          <w:sz w:val="28"/>
        </w:rPr>
      </w:pPr>
      <w:r w:rsidRPr="00E30B3C">
        <w:rPr>
          <w:rFonts w:ascii="Calibri" w:eastAsia="Calibri" w:hAnsi="Calibri" w:cs="Calibri"/>
          <w:kern w:val="2"/>
          <w:sz w:val="28"/>
          <w:szCs w:val="28"/>
          <w14:ligatures w14:val="standardContextual"/>
        </w:rPr>
        <w:t xml:space="preserve">przed Burmistrzem Śremu toczy się postępowanie w sprawie wydania decyzji o środowiskowych uwarunkowaniach dla planowanego przedsięwzięcia polegającego na </w:t>
      </w:r>
      <w:r w:rsidRPr="00E30B3C">
        <w:rPr>
          <w:rFonts w:ascii="Calibri" w:eastAsia="Calibri" w:hAnsi="Calibri" w:cs="Times New Roman"/>
          <w:sz w:val="28"/>
        </w:rPr>
        <w:t xml:space="preserve">uruchomieniu punktu zbierania odpadów, przetwarzania odpadów oraz przygotowania odpadów do transportu przy ul. Stanisława Staszica 6 w Śremie, które nie dotyczy praw i obowiązków Fundacji, lecz praw i obowiązków innej osoby, co spełnia jedną z przesłanek formalnych wskazanych w </w:t>
      </w:r>
      <w:r w:rsidRPr="00E30B3C">
        <w:rPr>
          <w:rFonts w:ascii="Calibri" w:eastAsia="Calibri" w:hAnsi="Calibri" w:cs="Calibri"/>
          <w:kern w:val="2"/>
          <w:sz w:val="28"/>
          <w:szCs w:val="28"/>
          <w14:ligatures w14:val="standardContextual"/>
        </w:rPr>
        <w:t xml:space="preserve">art. </w:t>
      </w:r>
      <w:r w:rsidRPr="00E30B3C">
        <w:rPr>
          <w:rFonts w:ascii="Calibri" w:eastAsia="Calibri" w:hAnsi="Calibri" w:cs="Times New Roman"/>
          <w:kern w:val="2"/>
          <w:sz w:val="28"/>
          <w14:ligatures w14:val="standardContextual"/>
        </w:rPr>
        <w:t xml:space="preserve">31 </w:t>
      </w:r>
      <w:r w:rsidRPr="00E30B3C">
        <w:rPr>
          <w:rFonts w:ascii="Calibri" w:eastAsia="Calibri" w:hAnsi="Calibri" w:cs="Calibri"/>
          <w:kern w:val="2"/>
          <w:sz w:val="28"/>
          <w:szCs w:val="28"/>
          <w14:ligatures w14:val="standardContextual"/>
        </w:rPr>
        <w:t>§ 1 pkt 2 K.p.a</w:t>
      </w:r>
      <w:r w:rsidRPr="00E30B3C">
        <w:rPr>
          <w:rFonts w:ascii="Calibri" w:eastAsia="Calibri" w:hAnsi="Calibri" w:cs="Times New Roman"/>
          <w:sz w:val="28"/>
        </w:rPr>
        <w:t>.,</w:t>
      </w:r>
    </w:p>
    <w:p w14:paraId="77A4EC13" w14:textId="77777777" w:rsidR="00E30B3C" w:rsidRPr="00E30B3C" w:rsidRDefault="00E30B3C" w:rsidP="00E30B3C">
      <w:pPr>
        <w:numPr>
          <w:ilvl w:val="0"/>
          <w:numId w:val="19"/>
        </w:numPr>
        <w:spacing w:after="120" w:line="240" w:lineRule="auto"/>
        <w:contextualSpacing/>
        <w:jc w:val="both"/>
        <w:rPr>
          <w:rFonts w:ascii="Calibri" w:eastAsia="Calibri" w:hAnsi="Calibri" w:cs="Times New Roman"/>
          <w:sz w:val="28"/>
        </w:rPr>
      </w:pPr>
      <w:r w:rsidRPr="00E30B3C">
        <w:rPr>
          <w:rFonts w:ascii="Calibri" w:eastAsia="Calibri" w:hAnsi="Calibri" w:cs="Times New Roman"/>
          <w:sz w:val="28"/>
        </w:rPr>
        <w:t xml:space="preserve"> w</w:t>
      </w:r>
      <w:r w:rsidRPr="00E30B3C">
        <w:rPr>
          <w:rFonts w:ascii="Calibri" w:eastAsia="Calibri" w:hAnsi="Calibri" w:cs="Times New Roman"/>
          <w:kern w:val="2"/>
          <w:sz w:val="28"/>
          <w14:ligatures w14:val="standardContextual"/>
        </w:rPr>
        <w:t>e wniosku Fundacja wskazała, że zgodnie z § 7 statutu jednym z najważniejszych elementów działania fundacji jest czynny udział w postępowaniach, w których wydawane są decyzje ingerujące w środowisko naturalne, co spełnia kolejną przesłankę formalną,</w:t>
      </w:r>
    </w:p>
    <w:p w14:paraId="0D019D0D" w14:textId="77777777" w:rsidR="00E30B3C" w:rsidRPr="00E30B3C" w:rsidRDefault="00E30B3C" w:rsidP="00E30B3C">
      <w:pPr>
        <w:numPr>
          <w:ilvl w:val="0"/>
          <w:numId w:val="19"/>
        </w:numPr>
        <w:spacing w:after="120" w:line="240" w:lineRule="auto"/>
        <w:contextualSpacing/>
        <w:jc w:val="both"/>
        <w:rPr>
          <w:rFonts w:ascii="Calibri" w:eastAsia="Calibri" w:hAnsi="Calibri" w:cs="Times New Roman"/>
          <w:sz w:val="28"/>
        </w:rPr>
      </w:pPr>
      <w:r w:rsidRPr="00E30B3C">
        <w:rPr>
          <w:rFonts w:ascii="Calibri" w:eastAsia="Calibri" w:hAnsi="Calibri" w:cs="Times New Roman"/>
          <w:kern w:val="2"/>
          <w:sz w:val="28"/>
          <w14:ligatures w14:val="standardContextual"/>
        </w:rPr>
        <w:t>we wniosku Fundacja podniosła, że została poproszona drogą elektroniczną przez lokalne społeczeństwo o udział w tym postępowaniu. Burmistrz Śremu stwierdził, że powyższe nie uzasadnia spełnienia trzeciej przesłanki formalnej</w:t>
      </w:r>
      <w:r w:rsidRPr="00E30B3C">
        <w:rPr>
          <w:rFonts w:ascii="Calibri" w:eastAsia="Calibri" w:hAnsi="Calibri" w:cs="Calibri"/>
          <w:kern w:val="2"/>
          <w:sz w:val="28"/>
          <w:szCs w:val="28"/>
          <w14:ligatures w14:val="standardContextual"/>
        </w:rPr>
        <w:t xml:space="preserve">, a mianowicie, że </w:t>
      </w:r>
      <w:r w:rsidRPr="00E30B3C">
        <w:rPr>
          <w:rFonts w:ascii="Calibri" w:eastAsia="Calibri" w:hAnsi="Calibri" w:cs="Times New Roman"/>
          <w:kern w:val="2"/>
          <w:sz w:val="28"/>
          <w14:ligatures w14:val="standardContextual"/>
        </w:rPr>
        <w:t xml:space="preserve">za udziałem organizacji w postępowaniu przemawia interes społeczny. Jak wskazał Wojewódzki Sąd Administracyjny w Warszawie w wyroku z 17.01.2017 r. sygnatura IV SA/Wa 2469/16): „Za udziałem organizacji społecznej w postępowaniu administracyjnym interes społeczny przemawia tylko wtedy, gdy będzie ona dysponowała wiedzą merytoryczną w kwestiach objętych swoimi celami statutowymi, ale i rozeznaniem w sprawie, w której ma zamiar uczestniczyć. Organizacja ubiegająca się o dopuszczenie do udziału w postępowaniu winna zatem wykazać – konkretnie i szczegółowo – interes społeczny w tym postępowaniu, uzasadnić potrzebę ochrony obiektywnie istniejącego interesu społecznego, a także wskazać jak realnie jest w stanie bronić interesu społecznego. Natomiast organ administracji publicznej w toku postępowania musi dokonać oceny czy interes społeczny, ustalony i skonkretyzowany w świetle przedmiotu danego postępowania, przemawia za przyznaniem stowarzyszeniu uprawnień procesowych strony w sprawie dotyczącej interesu innego podmiotu.”. </w:t>
      </w:r>
    </w:p>
    <w:p w14:paraId="11F2B0DA" w14:textId="77777777" w:rsidR="00E30B3C" w:rsidRPr="00E30B3C" w:rsidRDefault="00E30B3C" w:rsidP="00E30B3C">
      <w:pPr>
        <w:spacing w:after="120" w:line="240" w:lineRule="auto"/>
        <w:ind w:left="720"/>
        <w:contextualSpacing/>
        <w:jc w:val="both"/>
        <w:rPr>
          <w:rFonts w:ascii="Calibri" w:eastAsia="Calibri" w:hAnsi="Calibri" w:cs="Times New Roman"/>
          <w:kern w:val="2"/>
          <w:sz w:val="28"/>
          <w14:ligatures w14:val="standardContextual"/>
        </w:rPr>
      </w:pPr>
    </w:p>
    <w:p w14:paraId="2677465B" w14:textId="77777777" w:rsidR="00E30B3C" w:rsidRPr="00E30B3C" w:rsidRDefault="00E30B3C" w:rsidP="00E30B3C">
      <w:pPr>
        <w:spacing w:after="120" w:line="240" w:lineRule="auto"/>
        <w:ind w:left="720"/>
        <w:contextualSpacing/>
        <w:jc w:val="both"/>
        <w:rPr>
          <w:rFonts w:ascii="Calibri" w:eastAsia="Calibri" w:hAnsi="Calibri" w:cs="Times New Roman"/>
          <w:kern w:val="2"/>
          <w:sz w:val="28"/>
          <w14:ligatures w14:val="standardContextual"/>
        </w:rPr>
      </w:pPr>
    </w:p>
    <w:p w14:paraId="48D2DC83" w14:textId="77777777" w:rsidR="00E30B3C" w:rsidRPr="00E30B3C" w:rsidRDefault="00E30B3C" w:rsidP="00E30B3C">
      <w:pPr>
        <w:spacing w:after="120" w:line="240" w:lineRule="auto"/>
        <w:ind w:left="720"/>
        <w:contextualSpacing/>
        <w:jc w:val="both"/>
        <w:rPr>
          <w:rFonts w:ascii="Calibri" w:eastAsia="Calibri" w:hAnsi="Calibri" w:cs="Times New Roman"/>
          <w:kern w:val="2"/>
          <w:sz w:val="28"/>
          <w14:ligatures w14:val="standardContextual"/>
        </w:rPr>
      </w:pPr>
    </w:p>
    <w:p w14:paraId="5C62640E" w14:textId="77777777" w:rsidR="00E30B3C" w:rsidRPr="00E30B3C" w:rsidRDefault="00E30B3C" w:rsidP="00E30B3C">
      <w:pPr>
        <w:spacing w:after="120" w:line="240" w:lineRule="auto"/>
        <w:ind w:left="720"/>
        <w:contextualSpacing/>
        <w:jc w:val="both"/>
        <w:rPr>
          <w:rFonts w:ascii="Calibri" w:eastAsia="Calibri" w:hAnsi="Calibri" w:cs="Times New Roman"/>
          <w:sz w:val="28"/>
        </w:rPr>
      </w:pPr>
      <w:r w:rsidRPr="00E30B3C">
        <w:rPr>
          <w:rFonts w:ascii="Calibri" w:eastAsia="Calibri" w:hAnsi="Calibri" w:cs="Times New Roman"/>
          <w:kern w:val="2"/>
          <w:sz w:val="28"/>
          <w14:ligatures w14:val="standardContextual"/>
        </w:rPr>
        <w:lastRenderedPageBreak/>
        <w:t xml:space="preserve">Mając powyższe na uwadze, w oparciu o art. 64 </w:t>
      </w:r>
      <w:r w:rsidRPr="00E30B3C">
        <w:rPr>
          <w:rFonts w:ascii="Calibri" w:eastAsia="Calibri" w:hAnsi="Calibri" w:cs="Calibri"/>
          <w:kern w:val="2"/>
          <w:sz w:val="28"/>
          <w:szCs w:val="28"/>
          <w14:ligatures w14:val="standardContextual"/>
        </w:rPr>
        <w:t xml:space="preserve">§ 2 K.p.a., Burmistrz Śremu, pismem z 14.07.2023 r., wezwał Fundację do usunięcia stwierdzonego braku formalnego w terminie do ośmiu dni od dnia otrzymania wezwania, pod rygorem pozostawienia wniosku bez rozpoznania. Pismo z wezwaniem zostało odebrane 17.07.2023 r. 21.07.2023 r. do Burmistrza Śremu wpłynęło uzupełnienie wniosku, uzupełnione następnie pismem z 14.08.2023 r. W piśmie tym Fundacja wskazała między innymi, co następuje: „Śrem znajduje się w obrębie Głównego Zbiornika Wód Podziemnych (dalej GZWP) nr 150 Pradolina Warszawa Berlin (…). Planowana inwestycja znajduje się w bezpośrednim sąsiedztwie powierzchniowych zbiorników wodnych, a także w strefie spływu wód do Warty. Przedsięwzięcie polegające na zbieraniu odpadów, przetwarzaniu ich oraz dalszym przygotowaniu (…) może wpłynąć bezpośrednio na jakość wód podziemnych całego głównego zbiornika i głównych ujęć wody. Jest to szczególnie ważne, gdyż GZWP nr 150 w niewielkiej odległości od Śremu nakłada się na GZWP nr 143 Subzbiornik Inowrocław – Gniezno, a także GZWP 144 Dolina Kopalna Wielkopolska. (…) Dodatkowo w rejonie tym przebiega dolina Warty, tworząc wyjątkowo korzystne warunki hydrogeologiczne. (…) Celem uczestnictwa fundacji w postępowaniu jest w szczególności dbałość o bezpieczeństwo zbiornika wód podziemnych. Dostęp do wody stanowi dobro powszechne społeczeństwa i nie może zostać narażone na uszczerbek. Statut fundacji w §7 stanowi, iż nadrzędnym celem fundacji jest Ochrona Środowiska, w tym w punkcie 17 wskazuje ochronę wód powierzchniowych oraz podziemnych jako dobra wspólnego społeczeństwa. Realizując cele statutowe fundacja zdobyła rozległe doświadczenie zdobyte zarówno w zakresie prac geologicznych oraz ochrony bezpieczeństwa zbiorników wodnych. Powyższe pozwala nam dostrzec jak dalekie skutki może mieć niewłaściwa realizacja przedmiotowej inwestycji i wymusza na nas podjęcie szczególnych środków ochrony. Biorąc pod uwagę powyższe Fundacja Grand Agro pragnie upewnić się, że realizacja przedsięwzięcia odbędzie się z zachowaniem najwyższej staranności i bez uszczerbku dla dobra publicznego.”. Burmistrz Śremu stwierdził, że przedstawione informacje czynią zadość wezwaniu i za dopuszczeniem Fundacji do udziału w postępowaniu na prawach strony przemawia interes społeczny. Tym samym wniosek Fundacji spełnia wszystkie wymogi formalne wskazane w art. </w:t>
      </w:r>
      <w:r w:rsidRPr="00E30B3C">
        <w:rPr>
          <w:rFonts w:ascii="Calibri" w:eastAsia="Calibri" w:hAnsi="Calibri" w:cs="Times New Roman"/>
          <w:kern w:val="2"/>
          <w:sz w:val="28"/>
          <w14:ligatures w14:val="standardContextual"/>
        </w:rPr>
        <w:t xml:space="preserve">31 </w:t>
      </w:r>
      <w:r w:rsidRPr="00E30B3C">
        <w:rPr>
          <w:rFonts w:ascii="Calibri" w:eastAsia="Calibri" w:hAnsi="Calibri" w:cs="Calibri"/>
          <w:kern w:val="2"/>
          <w:sz w:val="28"/>
          <w:szCs w:val="28"/>
          <w14:ligatures w14:val="standardContextual"/>
        </w:rPr>
        <w:t xml:space="preserve">§ 1 pkt 2 K.p.a. </w:t>
      </w:r>
    </w:p>
    <w:p w14:paraId="14AEAD33" w14:textId="77777777" w:rsidR="00E30B3C" w:rsidRDefault="00E30B3C">
      <w:pPr>
        <w:rPr>
          <w:rFonts w:ascii="Calibri" w:eastAsia="Calibri" w:hAnsi="Calibri" w:cs="Calibri"/>
          <w:kern w:val="2"/>
          <w:sz w:val="28"/>
          <w:szCs w:val="28"/>
          <w14:ligatures w14:val="standardContextual"/>
        </w:rPr>
      </w:pPr>
      <w:r>
        <w:rPr>
          <w:rFonts w:ascii="Calibri" w:eastAsia="Calibri" w:hAnsi="Calibri" w:cs="Calibri"/>
          <w:kern w:val="2"/>
          <w:sz w:val="28"/>
          <w:szCs w:val="28"/>
          <w14:ligatures w14:val="standardContextual"/>
        </w:rPr>
        <w:br w:type="page"/>
      </w:r>
    </w:p>
    <w:p w14:paraId="45A55E74" w14:textId="52795B41" w:rsidR="00E30B3C" w:rsidRPr="00E30B3C" w:rsidRDefault="00E30B3C" w:rsidP="00E30B3C">
      <w:pPr>
        <w:spacing w:after="120" w:line="240" w:lineRule="auto"/>
        <w:ind w:firstLine="708"/>
        <w:jc w:val="both"/>
        <w:rPr>
          <w:rFonts w:ascii="Calibri" w:eastAsia="Calibri" w:hAnsi="Calibri" w:cs="Calibri"/>
          <w:kern w:val="2"/>
          <w:sz w:val="28"/>
          <w:szCs w:val="28"/>
          <w14:ligatures w14:val="standardContextual"/>
        </w:rPr>
      </w:pPr>
      <w:r w:rsidRPr="00E30B3C">
        <w:rPr>
          <w:rFonts w:ascii="Calibri" w:eastAsia="Calibri" w:hAnsi="Calibri" w:cs="Calibri"/>
          <w:kern w:val="2"/>
          <w:sz w:val="28"/>
          <w:szCs w:val="28"/>
          <w14:ligatures w14:val="standardContextual"/>
        </w:rPr>
        <w:lastRenderedPageBreak/>
        <w:t xml:space="preserve">Zgodnie z art. 31 § 2 K.p.a. organ administracji publicznej, uznając żądanie organizacji społecznej za uzasadnione postanawia o wszczęciu postępowania z urzędu lub o dopuszczeniu organizacji do udziału w postępowaniu. </w:t>
      </w:r>
    </w:p>
    <w:p w14:paraId="74255B29" w14:textId="77777777" w:rsidR="00E30B3C" w:rsidRPr="00E30B3C" w:rsidRDefault="00E30B3C" w:rsidP="00E30B3C">
      <w:pPr>
        <w:spacing w:after="120" w:line="240" w:lineRule="auto"/>
        <w:ind w:firstLine="708"/>
        <w:jc w:val="both"/>
        <w:rPr>
          <w:rFonts w:ascii="Calibri" w:eastAsia="Calibri" w:hAnsi="Calibri" w:cs="Calibri"/>
          <w:kern w:val="2"/>
          <w:sz w:val="28"/>
          <w:szCs w:val="28"/>
          <w14:ligatures w14:val="standardContextual"/>
        </w:rPr>
      </w:pPr>
      <w:r w:rsidRPr="00E30B3C">
        <w:rPr>
          <w:rFonts w:ascii="Calibri" w:eastAsia="Calibri" w:hAnsi="Calibri" w:cs="Calibri"/>
          <w:kern w:val="2"/>
          <w:sz w:val="28"/>
          <w:szCs w:val="28"/>
          <w14:ligatures w14:val="standardContextual"/>
        </w:rPr>
        <w:t xml:space="preserve">Mając powyższe na uwadze Burmistrz Śremu przychylił się do żądania wnioskodawcy i postanowił jak w sentencji. </w:t>
      </w:r>
    </w:p>
    <w:p w14:paraId="5827179F" w14:textId="77777777" w:rsidR="00E30B3C" w:rsidRPr="00E30B3C" w:rsidRDefault="00E30B3C" w:rsidP="00E30B3C">
      <w:pPr>
        <w:spacing w:after="120" w:line="240" w:lineRule="auto"/>
        <w:jc w:val="center"/>
        <w:rPr>
          <w:rFonts w:ascii="Calibri" w:eastAsia="Calibri" w:hAnsi="Calibri" w:cs="Calibri"/>
          <w:kern w:val="2"/>
          <w:sz w:val="28"/>
          <w:szCs w:val="28"/>
          <w14:ligatures w14:val="standardContextual"/>
        </w:rPr>
      </w:pPr>
      <w:r w:rsidRPr="00E30B3C">
        <w:rPr>
          <w:rFonts w:ascii="Calibri" w:eastAsia="Calibri" w:hAnsi="Calibri" w:cs="Calibri"/>
          <w:kern w:val="2"/>
          <w:sz w:val="28"/>
          <w:szCs w:val="28"/>
          <w14:ligatures w14:val="standardContextual"/>
        </w:rPr>
        <w:t>Pouczenie</w:t>
      </w:r>
    </w:p>
    <w:p w14:paraId="6EC225F8" w14:textId="77777777" w:rsidR="00E30B3C" w:rsidRPr="00E30B3C" w:rsidRDefault="00E30B3C" w:rsidP="00E30B3C">
      <w:pPr>
        <w:spacing w:after="120" w:line="240" w:lineRule="auto"/>
        <w:ind w:firstLine="708"/>
        <w:jc w:val="both"/>
        <w:rPr>
          <w:rFonts w:ascii="Calibri" w:eastAsia="Calibri" w:hAnsi="Calibri" w:cs="Calibri"/>
          <w:kern w:val="2"/>
          <w:sz w:val="28"/>
          <w:szCs w:val="28"/>
          <w14:ligatures w14:val="standardContextual"/>
        </w:rPr>
      </w:pPr>
      <w:r w:rsidRPr="00E30B3C">
        <w:rPr>
          <w:rFonts w:ascii="Calibri" w:eastAsia="Calibri" w:hAnsi="Calibri" w:cs="Calibri"/>
          <w:kern w:val="2"/>
          <w:sz w:val="28"/>
          <w:szCs w:val="28"/>
          <w14:ligatures w14:val="standardContextual"/>
        </w:rPr>
        <w:t>Na niniejsze postanowienie nie przysługuje stronom zażalenie.</w:t>
      </w:r>
    </w:p>
    <w:p w14:paraId="29379AEC" w14:textId="77777777" w:rsidR="00E30B3C" w:rsidRPr="00E30B3C" w:rsidRDefault="00E30B3C" w:rsidP="00E30B3C">
      <w:pPr>
        <w:spacing w:after="0" w:line="240" w:lineRule="auto"/>
        <w:ind w:left="3540"/>
        <w:jc w:val="center"/>
        <w:rPr>
          <w:rFonts w:ascii="Calibri" w:eastAsia="Times New Roman" w:hAnsi="Calibri" w:cs="Calibri"/>
          <w:sz w:val="28"/>
          <w:szCs w:val="28"/>
          <w:lang w:eastAsia="pl-PL"/>
        </w:rPr>
      </w:pPr>
    </w:p>
    <w:p w14:paraId="553F2514" w14:textId="77777777" w:rsidR="00E30B3C" w:rsidRPr="00E30B3C" w:rsidRDefault="00E30B3C" w:rsidP="00E30B3C">
      <w:pPr>
        <w:spacing w:after="0" w:line="240" w:lineRule="auto"/>
        <w:ind w:left="3540"/>
        <w:jc w:val="center"/>
        <w:rPr>
          <w:rFonts w:ascii="Calibri" w:eastAsia="Times New Roman" w:hAnsi="Calibri" w:cs="Calibri"/>
          <w:sz w:val="28"/>
          <w:szCs w:val="28"/>
          <w:lang w:eastAsia="pl-PL"/>
        </w:rPr>
      </w:pPr>
    </w:p>
    <w:p w14:paraId="727E45D5" w14:textId="04EE969D" w:rsidR="00E30B3C" w:rsidRPr="00E30B3C" w:rsidRDefault="00E30B3C" w:rsidP="00E30B3C">
      <w:pPr>
        <w:spacing w:after="0" w:line="240" w:lineRule="auto"/>
        <w:ind w:left="3540"/>
        <w:jc w:val="center"/>
        <w:rPr>
          <w:rFonts w:ascii="Calibri" w:eastAsia="Times New Roman" w:hAnsi="Calibri" w:cs="Calibri"/>
          <w:sz w:val="28"/>
          <w:szCs w:val="28"/>
          <w:lang w:eastAsia="pl-PL"/>
        </w:rPr>
      </w:pPr>
      <w:r w:rsidRPr="00E30B3C">
        <w:rPr>
          <w:rFonts w:ascii="Calibri" w:eastAsia="Times New Roman" w:hAnsi="Calibri" w:cs="Calibri"/>
          <w:sz w:val="28"/>
          <w:szCs w:val="28"/>
          <w:lang w:eastAsia="pl-PL"/>
        </w:rPr>
        <w:t>z up. BURMISTRZA</w:t>
      </w:r>
    </w:p>
    <w:p w14:paraId="7149E6D9" w14:textId="77777777" w:rsidR="00E30B3C" w:rsidRPr="00E30B3C" w:rsidRDefault="00E30B3C" w:rsidP="00E30B3C">
      <w:pPr>
        <w:spacing w:after="0" w:line="240" w:lineRule="auto"/>
        <w:ind w:left="3540"/>
        <w:jc w:val="center"/>
        <w:rPr>
          <w:rFonts w:ascii="Calibri" w:eastAsia="Times New Roman" w:hAnsi="Calibri" w:cs="Calibri"/>
          <w:sz w:val="28"/>
          <w:szCs w:val="28"/>
          <w:lang w:eastAsia="pl-PL"/>
        </w:rPr>
      </w:pPr>
      <w:r w:rsidRPr="00E30B3C">
        <w:rPr>
          <w:rFonts w:ascii="Calibri" w:eastAsia="Times New Roman" w:hAnsi="Calibri" w:cs="Calibri"/>
          <w:sz w:val="28"/>
          <w:szCs w:val="28"/>
          <w:lang w:eastAsia="pl-PL"/>
        </w:rPr>
        <w:t>Katarzyna Bednarowicz</w:t>
      </w:r>
    </w:p>
    <w:p w14:paraId="3B2A1761" w14:textId="77777777" w:rsidR="00E30B3C" w:rsidRPr="00E30B3C" w:rsidRDefault="00E30B3C" w:rsidP="00E30B3C">
      <w:pPr>
        <w:spacing w:after="0" w:line="240" w:lineRule="auto"/>
        <w:ind w:left="3540"/>
        <w:jc w:val="center"/>
        <w:rPr>
          <w:rFonts w:ascii="Calibri" w:eastAsia="Times New Roman" w:hAnsi="Calibri" w:cs="Calibri"/>
          <w:sz w:val="28"/>
          <w:szCs w:val="28"/>
          <w:lang w:eastAsia="pl-PL"/>
        </w:rPr>
      </w:pPr>
      <w:r w:rsidRPr="00E30B3C">
        <w:rPr>
          <w:rFonts w:ascii="Calibri" w:eastAsia="Times New Roman" w:hAnsi="Calibri" w:cs="Calibri"/>
          <w:sz w:val="28"/>
          <w:szCs w:val="28"/>
          <w:lang w:eastAsia="pl-PL"/>
        </w:rPr>
        <w:t>naczelnik Pionu Gospodarowania</w:t>
      </w:r>
    </w:p>
    <w:p w14:paraId="58CFCA84" w14:textId="77777777" w:rsidR="00E30B3C" w:rsidRPr="00E30B3C" w:rsidRDefault="00E30B3C" w:rsidP="00E30B3C">
      <w:pPr>
        <w:spacing w:after="0" w:line="240" w:lineRule="auto"/>
        <w:ind w:left="3540"/>
        <w:jc w:val="center"/>
        <w:rPr>
          <w:rFonts w:ascii="Calibri" w:eastAsia="Times New Roman" w:hAnsi="Calibri" w:cs="Calibri"/>
          <w:sz w:val="28"/>
          <w:szCs w:val="28"/>
          <w:lang w:eastAsia="pl-PL"/>
        </w:rPr>
      </w:pPr>
      <w:r w:rsidRPr="00E30B3C">
        <w:rPr>
          <w:rFonts w:ascii="Calibri" w:eastAsia="Times New Roman" w:hAnsi="Calibri" w:cs="Calibri"/>
          <w:sz w:val="28"/>
          <w:szCs w:val="28"/>
          <w:lang w:eastAsia="pl-PL"/>
        </w:rPr>
        <w:t>Przestrzenią i Środowiskiem</w:t>
      </w:r>
    </w:p>
    <w:p w14:paraId="26DA386E" w14:textId="77777777" w:rsidR="00E30B3C" w:rsidRPr="00E30B3C" w:rsidRDefault="00E30B3C" w:rsidP="00E30B3C">
      <w:pPr>
        <w:spacing w:after="0" w:line="240" w:lineRule="auto"/>
        <w:jc w:val="both"/>
        <w:rPr>
          <w:rFonts w:ascii="Calibri" w:eastAsia="Times New Roman" w:hAnsi="Calibri" w:cs="Calibri"/>
          <w:sz w:val="28"/>
          <w:szCs w:val="28"/>
          <w:lang w:eastAsia="pl-PL"/>
        </w:rPr>
      </w:pPr>
    </w:p>
    <w:p w14:paraId="1CB393A7" w14:textId="77777777" w:rsidR="00E30B3C" w:rsidRPr="00E30B3C" w:rsidRDefault="00E30B3C" w:rsidP="00E30B3C">
      <w:pPr>
        <w:spacing w:after="0" w:line="240" w:lineRule="auto"/>
        <w:jc w:val="both"/>
        <w:rPr>
          <w:rFonts w:ascii="Calibri" w:eastAsia="Times New Roman" w:hAnsi="Calibri" w:cs="Calibri"/>
          <w:sz w:val="28"/>
          <w:szCs w:val="28"/>
          <w:lang w:eastAsia="pl-PL"/>
        </w:rPr>
      </w:pPr>
      <w:r w:rsidRPr="00E30B3C">
        <w:rPr>
          <w:rFonts w:ascii="Calibri" w:eastAsia="Times New Roman" w:hAnsi="Calibri" w:cs="Calibri"/>
          <w:sz w:val="28"/>
          <w:szCs w:val="28"/>
          <w:lang w:eastAsia="pl-PL"/>
        </w:rPr>
        <w:t>Sprawę prowadzi:</w:t>
      </w:r>
    </w:p>
    <w:p w14:paraId="30343048" w14:textId="77777777" w:rsidR="00E30B3C" w:rsidRPr="00E30B3C" w:rsidRDefault="00E30B3C" w:rsidP="00E30B3C">
      <w:pPr>
        <w:spacing w:after="0" w:line="240" w:lineRule="auto"/>
        <w:jc w:val="both"/>
        <w:rPr>
          <w:rFonts w:ascii="Calibri" w:eastAsia="Times New Roman" w:hAnsi="Calibri" w:cs="Calibri"/>
          <w:sz w:val="28"/>
          <w:szCs w:val="28"/>
          <w:lang w:eastAsia="pl-PL"/>
        </w:rPr>
      </w:pPr>
      <w:r w:rsidRPr="00E30B3C">
        <w:rPr>
          <w:rFonts w:ascii="Calibri" w:eastAsia="Times New Roman" w:hAnsi="Calibri" w:cs="Calibri"/>
          <w:sz w:val="28"/>
          <w:szCs w:val="28"/>
          <w:lang w:eastAsia="pl-PL"/>
        </w:rPr>
        <w:t>Małgorzata Borowska</w:t>
      </w:r>
    </w:p>
    <w:p w14:paraId="5D2CFFFD" w14:textId="77777777" w:rsidR="00E30B3C" w:rsidRPr="00E30B3C" w:rsidRDefault="00E30B3C" w:rsidP="00E30B3C">
      <w:pPr>
        <w:spacing w:after="0" w:line="240" w:lineRule="auto"/>
        <w:jc w:val="both"/>
        <w:rPr>
          <w:rFonts w:ascii="Calibri" w:eastAsia="Times New Roman" w:hAnsi="Calibri" w:cs="Calibri"/>
          <w:sz w:val="28"/>
          <w:szCs w:val="28"/>
          <w:lang w:eastAsia="pl-PL"/>
        </w:rPr>
      </w:pPr>
      <w:r w:rsidRPr="00E30B3C">
        <w:rPr>
          <w:rFonts w:ascii="Calibri" w:eastAsia="Times New Roman" w:hAnsi="Calibri" w:cs="Calibri"/>
          <w:sz w:val="28"/>
          <w:szCs w:val="28"/>
          <w:lang w:eastAsia="pl-PL"/>
        </w:rPr>
        <w:t>inspektor</w:t>
      </w:r>
    </w:p>
    <w:p w14:paraId="226571D7" w14:textId="77777777" w:rsidR="00E30B3C" w:rsidRPr="00E30B3C" w:rsidRDefault="00E30B3C" w:rsidP="00E30B3C">
      <w:pPr>
        <w:spacing w:after="120" w:line="240" w:lineRule="auto"/>
        <w:jc w:val="both"/>
        <w:rPr>
          <w:rFonts w:ascii="Calibri" w:eastAsia="Times New Roman" w:hAnsi="Calibri" w:cs="Calibri"/>
          <w:sz w:val="28"/>
          <w:szCs w:val="28"/>
          <w:lang w:eastAsia="pl-PL"/>
        </w:rPr>
      </w:pPr>
      <w:r w:rsidRPr="00E30B3C">
        <w:rPr>
          <w:rFonts w:ascii="Calibri" w:eastAsia="Times New Roman" w:hAnsi="Calibri" w:cs="Calibri"/>
          <w:sz w:val="28"/>
          <w:szCs w:val="28"/>
          <w:lang w:eastAsia="pl-PL"/>
        </w:rPr>
        <w:t>tel. 61 28 47 140</w:t>
      </w:r>
    </w:p>
    <w:p w14:paraId="28CD1249" w14:textId="77777777" w:rsidR="00E30B3C" w:rsidRPr="00E30B3C" w:rsidRDefault="00E30B3C" w:rsidP="00E30B3C">
      <w:pPr>
        <w:spacing w:after="0" w:line="240" w:lineRule="auto"/>
        <w:jc w:val="both"/>
        <w:rPr>
          <w:rFonts w:ascii="Calibri" w:eastAsia="Times New Roman" w:hAnsi="Calibri" w:cs="Calibri"/>
          <w:sz w:val="28"/>
          <w:szCs w:val="28"/>
          <w:lang w:eastAsia="pl-PL"/>
        </w:rPr>
      </w:pPr>
    </w:p>
    <w:p w14:paraId="5E433171" w14:textId="77777777" w:rsidR="00E30B3C" w:rsidRPr="00E30B3C" w:rsidRDefault="00E30B3C" w:rsidP="00E30B3C">
      <w:pPr>
        <w:spacing w:after="0" w:line="240" w:lineRule="auto"/>
        <w:jc w:val="both"/>
        <w:rPr>
          <w:rFonts w:ascii="Calibri" w:eastAsia="Times New Roman" w:hAnsi="Calibri" w:cs="Calibri"/>
          <w:sz w:val="28"/>
          <w:szCs w:val="28"/>
          <w:lang w:eastAsia="pl-PL"/>
        </w:rPr>
      </w:pPr>
    </w:p>
    <w:p w14:paraId="52CC9B5C" w14:textId="77777777" w:rsidR="00E30B3C" w:rsidRPr="00E30B3C" w:rsidRDefault="00E30B3C" w:rsidP="00E30B3C">
      <w:pPr>
        <w:spacing w:after="0" w:line="240" w:lineRule="auto"/>
        <w:jc w:val="both"/>
        <w:rPr>
          <w:rFonts w:ascii="Calibri" w:eastAsia="Times New Roman" w:hAnsi="Calibri" w:cs="Calibri"/>
          <w:sz w:val="28"/>
          <w:szCs w:val="28"/>
          <w:lang w:eastAsia="pl-PL"/>
        </w:rPr>
      </w:pPr>
      <w:r w:rsidRPr="00E30B3C">
        <w:rPr>
          <w:rFonts w:ascii="Calibri" w:eastAsia="Times New Roman" w:hAnsi="Calibri" w:cs="Calibri"/>
          <w:sz w:val="28"/>
          <w:szCs w:val="28"/>
          <w:lang w:eastAsia="pl-PL"/>
        </w:rPr>
        <w:t>Otrzymują:</w:t>
      </w:r>
    </w:p>
    <w:p w14:paraId="0E70F410" w14:textId="77777777" w:rsidR="00E30B3C" w:rsidRPr="00E30B3C" w:rsidRDefault="00E30B3C" w:rsidP="00E30B3C">
      <w:pPr>
        <w:numPr>
          <w:ilvl w:val="0"/>
          <w:numId w:val="17"/>
        </w:numPr>
        <w:spacing w:after="0" w:line="240" w:lineRule="auto"/>
        <w:ind w:left="284" w:hanging="284"/>
        <w:jc w:val="both"/>
        <w:rPr>
          <w:rFonts w:ascii="Calibri" w:eastAsia="Times New Roman" w:hAnsi="Calibri" w:cs="Calibri"/>
          <w:bCs/>
          <w:sz w:val="28"/>
          <w:szCs w:val="28"/>
          <w:lang w:eastAsia="pl-PL"/>
        </w:rPr>
      </w:pPr>
      <w:r w:rsidRPr="00E30B3C">
        <w:rPr>
          <w:rFonts w:ascii="Calibri" w:eastAsia="Times New Roman" w:hAnsi="Calibri" w:cs="Calibri"/>
          <w:bCs/>
          <w:sz w:val="28"/>
          <w:szCs w:val="28"/>
          <w:lang w:eastAsia="pl-PL"/>
        </w:rPr>
        <w:t>Pan Jan Kazimierz Mroczkowski, Grand Agro Fundacja Ochrony Środowiska Naturalnego, ul. Jana Marcina Szancera 9/44, 02-495 Warszawa (ePUAP)</w:t>
      </w:r>
    </w:p>
    <w:p w14:paraId="1E4FC2E9" w14:textId="77777777" w:rsidR="00E30B3C" w:rsidRPr="00E30B3C" w:rsidRDefault="00E30B3C" w:rsidP="00E30B3C">
      <w:pPr>
        <w:numPr>
          <w:ilvl w:val="0"/>
          <w:numId w:val="17"/>
        </w:numPr>
        <w:spacing w:after="0" w:line="240" w:lineRule="auto"/>
        <w:ind w:left="284" w:hanging="284"/>
        <w:jc w:val="both"/>
        <w:rPr>
          <w:rFonts w:ascii="Calibri" w:eastAsia="Times New Roman" w:hAnsi="Calibri" w:cs="Calibri"/>
          <w:bCs/>
          <w:sz w:val="28"/>
          <w:szCs w:val="28"/>
          <w:lang w:eastAsia="pl-PL"/>
        </w:rPr>
      </w:pPr>
      <w:r w:rsidRPr="00E30B3C">
        <w:rPr>
          <w:rFonts w:ascii="Calibri" w:eastAsia="Times New Roman" w:hAnsi="Calibri" w:cs="Calibri"/>
          <w:bCs/>
          <w:sz w:val="28"/>
          <w:szCs w:val="28"/>
          <w:lang w:eastAsia="pl-PL"/>
        </w:rPr>
        <w:t xml:space="preserve">Pozostałe strony postępowania przez obwieszczenie, zgodnie z art. 74 ust. 3 ustawy </w:t>
      </w:r>
    </w:p>
    <w:p w14:paraId="74F527DA" w14:textId="77777777" w:rsidR="00E30B3C" w:rsidRPr="00E30B3C" w:rsidRDefault="00E30B3C" w:rsidP="00E30B3C">
      <w:pPr>
        <w:numPr>
          <w:ilvl w:val="0"/>
          <w:numId w:val="17"/>
        </w:numPr>
        <w:spacing w:after="0" w:line="240" w:lineRule="auto"/>
        <w:ind w:left="284" w:hanging="284"/>
        <w:jc w:val="both"/>
        <w:rPr>
          <w:rFonts w:ascii="Calibri" w:eastAsia="Times New Roman" w:hAnsi="Calibri" w:cs="Calibri"/>
          <w:bCs/>
          <w:sz w:val="28"/>
          <w:szCs w:val="28"/>
          <w:lang w:eastAsia="pl-PL"/>
        </w:rPr>
      </w:pPr>
      <w:r w:rsidRPr="00E30B3C">
        <w:rPr>
          <w:rFonts w:ascii="Calibri" w:eastAsia="Calibri" w:hAnsi="Calibri" w:cs="Calibri"/>
          <w:sz w:val="28"/>
          <w:szCs w:val="28"/>
        </w:rPr>
        <w:t>aa</w:t>
      </w:r>
    </w:p>
    <w:p w14:paraId="2F9DADA9" w14:textId="7C5C36A2" w:rsidR="00053E5A" w:rsidRPr="00DB7013" w:rsidRDefault="00053E5A" w:rsidP="00E30B3C">
      <w:pPr>
        <w:tabs>
          <w:tab w:val="left" w:pos="1985"/>
        </w:tabs>
        <w:spacing w:after="0" w:line="240" w:lineRule="auto"/>
        <w:ind w:right="5810"/>
        <w:jc w:val="center"/>
        <w:rPr>
          <w:rFonts w:cstheme="minorHAnsi"/>
          <w:sz w:val="28"/>
          <w:szCs w:val="28"/>
        </w:rPr>
      </w:pPr>
    </w:p>
    <w:sectPr w:rsidR="00053E5A" w:rsidRPr="00DB7013" w:rsidSect="00BD2D28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1418" w:right="1418" w:bottom="1701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4CC7AA4" w14:textId="77777777" w:rsidR="00490520" w:rsidRDefault="00490520" w:rsidP="00053E5A">
      <w:pPr>
        <w:spacing w:after="0" w:line="240" w:lineRule="auto"/>
      </w:pPr>
      <w:r>
        <w:separator/>
      </w:r>
    </w:p>
  </w:endnote>
  <w:endnote w:type="continuationSeparator" w:id="0">
    <w:p w14:paraId="27F12CFE" w14:textId="77777777" w:rsidR="00490520" w:rsidRDefault="00490520" w:rsidP="00053E5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535006023"/>
      <w:docPartObj>
        <w:docPartGallery w:val="Page Numbers (Bottom of Page)"/>
        <w:docPartUnique/>
      </w:docPartObj>
    </w:sdtPr>
    <w:sdtContent>
      <w:sdt>
        <w:sdtPr>
          <w:id w:val="1728636285"/>
          <w:docPartObj>
            <w:docPartGallery w:val="Page Numbers (Top of Page)"/>
            <w:docPartUnique/>
          </w:docPartObj>
        </w:sdtPr>
        <w:sdtContent>
          <w:p w14:paraId="44E88976" w14:textId="39094CED" w:rsidR="00BD2D28" w:rsidRDefault="00BD2D28">
            <w:pPr>
              <w:pStyle w:val="Stopka"/>
              <w:jc w:val="center"/>
            </w:pPr>
            <w:r w:rsidRPr="00BD2D28">
              <w:rPr>
                <w:sz w:val="28"/>
                <w:szCs w:val="28"/>
              </w:rPr>
              <w:fldChar w:fldCharType="begin"/>
            </w:r>
            <w:r w:rsidRPr="00BD2D28">
              <w:rPr>
                <w:sz w:val="28"/>
                <w:szCs w:val="28"/>
              </w:rPr>
              <w:instrText>PAGE</w:instrText>
            </w:r>
            <w:r w:rsidRPr="00BD2D28">
              <w:rPr>
                <w:sz w:val="28"/>
                <w:szCs w:val="28"/>
              </w:rPr>
              <w:fldChar w:fldCharType="separate"/>
            </w:r>
            <w:r w:rsidRPr="00BD2D28">
              <w:rPr>
                <w:sz w:val="28"/>
                <w:szCs w:val="28"/>
              </w:rPr>
              <w:t>2</w:t>
            </w:r>
            <w:r w:rsidRPr="00BD2D28">
              <w:rPr>
                <w:sz w:val="28"/>
                <w:szCs w:val="28"/>
              </w:rPr>
              <w:fldChar w:fldCharType="end"/>
            </w:r>
            <w:r w:rsidRPr="00BD2D28">
              <w:rPr>
                <w:sz w:val="28"/>
                <w:szCs w:val="28"/>
              </w:rPr>
              <w:t xml:space="preserve"> z </w:t>
            </w:r>
            <w:r w:rsidRPr="00BD2D28">
              <w:rPr>
                <w:sz w:val="28"/>
                <w:szCs w:val="28"/>
              </w:rPr>
              <w:fldChar w:fldCharType="begin"/>
            </w:r>
            <w:r w:rsidRPr="00BD2D28">
              <w:rPr>
                <w:sz w:val="28"/>
                <w:szCs w:val="28"/>
              </w:rPr>
              <w:instrText>NUMPAGES</w:instrText>
            </w:r>
            <w:r w:rsidRPr="00BD2D28">
              <w:rPr>
                <w:sz w:val="28"/>
                <w:szCs w:val="28"/>
              </w:rPr>
              <w:fldChar w:fldCharType="separate"/>
            </w:r>
            <w:r w:rsidRPr="00BD2D28">
              <w:rPr>
                <w:sz w:val="28"/>
                <w:szCs w:val="28"/>
              </w:rPr>
              <w:t>2</w:t>
            </w:r>
            <w:r w:rsidRPr="00BD2D28">
              <w:rPr>
                <w:sz w:val="28"/>
                <w:szCs w:val="28"/>
              </w:rPr>
              <w:fldChar w:fldCharType="end"/>
            </w:r>
          </w:p>
        </w:sdtContent>
      </w:sdt>
    </w:sdtContent>
  </w:sdt>
  <w:p w14:paraId="6C867D7A" w14:textId="272EAE7C" w:rsidR="00945706" w:rsidRDefault="0094570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106418493"/>
      <w:docPartObj>
        <w:docPartGallery w:val="Page Numbers (Bottom of Page)"/>
        <w:docPartUnique/>
      </w:docPartObj>
    </w:sdtPr>
    <w:sdtEndPr>
      <w:rPr>
        <w:sz w:val="28"/>
        <w:szCs w:val="28"/>
      </w:rPr>
    </w:sdtEndPr>
    <w:sdtContent>
      <w:sdt>
        <w:sdtPr>
          <w:id w:val="744990973"/>
          <w:docPartObj>
            <w:docPartGallery w:val="Page Numbers (Top of Page)"/>
            <w:docPartUnique/>
          </w:docPartObj>
        </w:sdtPr>
        <w:sdtEndPr>
          <w:rPr>
            <w:sz w:val="28"/>
            <w:szCs w:val="28"/>
          </w:rPr>
        </w:sdtEndPr>
        <w:sdtContent>
          <w:p w14:paraId="2A9DEB4B" w14:textId="687A6BC9" w:rsidR="00EB469E" w:rsidRPr="00EB469E" w:rsidRDefault="00EB469E">
            <w:pPr>
              <w:pStyle w:val="Stopka"/>
              <w:jc w:val="center"/>
              <w:rPr>
                <w:sz w:val="28"/>
                <w:szCs w:val="28"/>
              </w:rPr>
            </w:pPr>
            <w:r w:rsidRPr="00EB469E">
              <w:rPr>
                <w:sz w:val="28"/>
                <w:szCs w:val="28"/>
              </w:rPr>
              <w:fldChar w:fldCharType="begin"/>
            </w:r>
            <w:r w:rsidRPr="00EB469E">
              <w:rPr>
                <w:sz w:val="28"/>
                <w:szCs w:val="28"/>
              </w:rPr>
              <w:instrText>PAGE</w:instrText>
            </w:r>
            <w:r w:rsidRPr="00EB469E">
              <w:rPr>
                <w:sz w:val="28"/>
                <w:szCs w:val="28"/>
              </w:rPr>
              <w:fldChar w:fldCharType="separate"/>
            </w:r>
            <w:r w:rsidRPr="00EB469E">
              <w:rPr>
                <w:sz w:val="28"/>
                <w:szCs w:val="28"/>
              </w:rPr>
              <w:t>2</w:t>
            </w:r>
            <w:r w:rsidRPr="00EB469E">
              <w:rPr>
                <w:sz w:val="28"/>
                <w:szCs w:val="28"/>
              </w:rPr>
              <w:fldChar w:fldCharType="end"/>
            </w:r>
            <w:r w:rsidRPr="00EB469E">
              <w:rPr>
                <w:sz w:val="28"/>
                <w:szCs w:val="28"/>
              </w:rPr>
              <w:t xml:space="preserve"> z </w:t>
            </w:r>
            <w:r w:rsidRPr="00EB469E">
              <w:rPr>
                <w:sz w:val="28"/>
                <w:szCs w:val="28"/>
              </w:rPr>
              <w:fldChar w:fldCharType="begin"/>
            </w:r>
            <w:r w:rsidRPr="00EB469E">
              <w:rPr>
                <w:sz w:val="28"/>
                <w:szCs w:val="28"/>
              </w:rPr>
              <w:instrText>NUMPAGES</w:instrText>
            </w:r>
            <w:r w:rsidRPr="00EB469E">
              <w:rPr>
                <w:sz w:val="28"/>
                <w:szCs w:val="28"/>
              </w:rPr>
              <w:fldChar w:fldCharType="separate"/>
            </w:r>
            <w:r w:rsidRPr="00EB469E">
              <w:rPr>
                <w:sz w:val="28"/>
                <w:szCs w:val="28"/>
              </w:rPr>
              <w:t>2</w:t>
            </w:r>
            <w:r w:rsidRPr="00EB469E">
              <w:rPr>
                <w:sz w:val="28"/>
                <w:szCs w:val="28"/>
              </w:rPr>
              <w:fldChar w:fldCharType="end"/>
            </w:r>
          </w:p>
        </w:sdtContent>
      </w:sdt>
    </w:sdtContent>
  </w:sdt>
  <w:p w14:paraId="5AE74C41" w14:textId="41312A61" w:rsidR="00945706" w:rsidRDefault="00945706" w:rsidP="005811F1">
    <w:pPr>
      <w:pStyle w:val="Stopka"/>
      <w:tabs>
        <w:tab w:val="clear" w:pos="4536"/>
        <w:tab w:val="left" w:pos="7110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ED93143" w14:textId="77777777" w:rsidR="00490520" w:rsidRDefault="00490520" w:rsidP="00053E5A">
      <w:pPr>
        <w:spacing w:after="0" w:line="240" w:lineRule="auto"/>
      </w:pPr>
      <w:r>
        <w:separator/>
      </w:r>
    </w:p>
  </w:footnote>
  <w:footnote w:type="continuationSeparator" w:id="0">
    <w:p w14:paraId="1A557359" w14:textId="77777777" w:rsidR="00490520" w:rsidRDefault="00490520" w:rsidP="00053E5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5BF253" w14:textId="74D278AA" w:rsidR="00053E5A" w:rsidRDefault="009614DC" w:rsidP="009614DC">
    <w:pPr>
      <w:pStyle w:val="Nagwek"/>
      <w:tabs>
        <w:tab w:val="clear" w:pos="4536"/>
        <w:tab w:val="clear" w:pos="9072"/>
        <w:tab w:val="left" w:pos="6000"/>
      </w:tabs>
    </w:pP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9D65E5" w14:textId="6B327A7C" w:rsidR="007C6800" w:rsidRDefault="005F23DE" w:rsidP="005F23DE">
    <w:pPr>
      <w:pStyle w:val="Nagwek"/>
      <w:tabs>
        <w:tab w:val="clear" w:pos="9072"/>
      </w:tabs>
    </w:pPr>
    <w:r>
      <w:rPr>
        <w:noProof/>
        <w:lang w:eastAsia="pl-PL"/>
      </w:rPr>
      <w:drawing>
        <wp:anchor distT="0" distB="0" distL="114300" distR="114300" simplePos="0" relativeHeight="251674624" behindDoc="1" locked="0" layoutInCell="1" allowOverlap="1" wp14:anchorId="59811BCE" wp14:editId="78A8A749">
          <wp:simplePos x="0" y="0"/>
          <wp:positionH relativeFrom="column">
            <wp:posOffset>-1565910</wp:posOffset>
          </wp:positionH>
          <wp:positionV relativeFrom="paragraph">
            <wp:posOffset>-449580</wp:posOffset>
          </wp:positionV>
          <wp:extent cx="7571761" cy="2333625"/>
          <wp:effectExtent l="0" t="0" r="0" b="0"/>
          <wp:wrapNone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pier frimowy - ogłoszenia z logo Śremu 2022 -nagłowek1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71761" cy="23336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ab/>
    </w:r>
  </w:p>
  <w:p w14:paraId="7CF9060C" w14:textId="5FA35B3D" w:rsidR="007C6800" w:rsidRDefault="007C6800" w:rsidP="007C6800">
    <w:pPr>
      <w:pStyle w:val="Nagwek"/>
    </w:pPr>
  </w:p>
  <w:p w14:paraId="285AAA27" w14:textId="496C11CF" w:rsidR="007C6800" w:rsidRPr="007C6800" w:rsidRDefault="007362FC" w:rsidP="007C6800">
    <w:pPr>
      <w:pStyle w:val="Nagwek"/>
    </w:pPr>
    <w:r>
      <w:rPr>
        <w:noProof/>
        <w:lang w:eastAsia="pl-PL"/>
      </w:rPr>
      <w:drawing>
        <wp:anchor distT="0" distB="0" distL="114300" distR="114300" simplePos="0" relativeHeight="251672576" behindDoc="1" locked="0" layoutInCell="1" allowOverlap="1" wp14:anchorId="66C9236A" wp14:editId="4C939400">
          <wp:simplePos x="0" y="0"/>
          <wp:positionH relativeFrom="column">
            <wp:posOffset>6805930</wp:posOffset>
          </wp:positionH>
          <wp:positionV relativeFrom="paragraph">
            <wp:posOffset>2952750</wp:posOffset>
          </wp:positionV>
          <wp:extent cx="7715250" cy="6960870"/>
          <wp:effectExtent l="0" t="0" r="0" b="0"/>
          <wp:wrapNone/>
          <wp:docPr id="3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pier frimowy - ogłoszenia z logo Śremu 2022.jpg"/>
                  <pic:cNvPicPr/>
                </pic:nvPicPr>
                <pic:blipFill rotWithShape="1"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" t="35201" r="-1504"/>
                  <a:stretch/>
                </pic:blipFill>
                <pic:spPr bwMode="auto">
                  <a:xfrm>
                    <a:off x="0" y="0"/>
                    <a:ext cx="7715250" cy="696087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3"/>
    <w:multiLevelType w:val="singleLevel"/>
    <w:tmpl w:val="00000003"/>
    <w:name w:val="WW8Num9"/>
    <w:lvl w:ilvl="0">
      <w:start w:val="1"/>
      <w:numFmt w:val="decimal"/>
      <w:lvlText w:val="%1)"/>
      <w:lvlJc w:val="left"/>
      <w:pPr>
        <w:tabs>
          <w:tab w:val="num" w:pos="0"/>
        </w:tabs>
        <w:ind w:left="1287" w:hanging="360"/>
      </w:pPr>
    </w:lvl>
  </w:abstractNum>
  <w:abstractNum w:abstractNumId="1" w15:restartNumberingAfterBreak="0">
    <w:nsid w:val="0B5F6CAA"/>
    <w:multiLevelType w:val="hybridMultilevel"/>
    <w:tmpl w:val="A0C052C6"/>
    <w:lvl w:ilvl="0" w:tplc="FFFFFFFF">
      <w:start w:val="1"/>
      <w:numFmt w:val="lowerLetter"/>
      <w:lvlText w:val="%1)"/>
      <w:lvlJc w:val="left"/>
      <w:pPr>
        <w:ind w:left="780" w:hanging="360"/>
      </w:pPr>
    </w:lvl>
    <w:lvl w:ilvl="1" w:tplc="FFFFFFFF" w:tentative="1">
      <w:start w:val="1"/>
      <w:numFmt w:val="lowerLetter"/>
      <w:lvlText w:val="%2."/>
      <w:lvlJc w:val="left"/>
      <w:pPr>
        <w:ind w:left="1500" w:hanging="360"/>
      </w:pPr>
    </w:lvl>
    <w:lvl w:ilvl="2" w:tplc="FFFFFFFF" w:tentative="1">
      <w:start w:val="1"/>
      <w:numFmt w:val="lowerRoman"/>
      <w:lvlText w:val="%3."/>
      <w:lvlJc w:val="right"/>
      <w:pPr>
        <w:ind w:left="2220" w:hanging="180"/>
      </w:pPr>
    </w:lvl>
    <w:lvl w:ilvl="3" w:tplc="FFFFFFFF" w:tentative="1">
      <w:start w:val="1"/>
      <w:numFmt w:val="decimal"/>
      <w:lvlText w:val="%4."/>
      <w:lvlJc w:val="left"/>
      <w:pPr>
        <w:ind w:left="2940" w:hanging="360"/>
      </w:pPr>
    </w:lvl>
    <w:lvl w:ilvl="4" w:tplc="FFFFFFFF" w:tentative="1">
      <w:start w:val="1"/>
      <w:numFmt w:val="lowerLetter"/>
      <w:lvlText w:val="%5."/>
      <w:lvlJc w:val="left"/>
      <w:pPr>
        <w:ind w:left="3660" w:hanging="360"/>
      </w:pPr>
    </w:lvl>
    <w:lvl w:ilvl="5" w:tplc="FFFFFFFF" w:tentative="1">
      <w:start w:val="1"/>
      <w:numFmt w:val="lowerRoman"/>
      <w:lvlText w:val="%6."/>
      <w:lvlJc w:val="right"/>
      <w:pPr>
        <w:ind w:left="4380" w:hanging="180"/>
      </w:pPr>
    </w:lvl>
    <w:lvl w:ilvl="6" w:tplc="FFFFFFFF" w:tentative="1">
      <w:start w:val="1"/>
      <w:numFmt w:val="decimal"/>
      <w:lvlText w:val="%7."/>
      <w:lvlJc w:val="left"/>
      <w:pPr>
        <w:ind w:left="5100" w:hanging="360"/>
      </w:pPr>
    </w:lvl>
    <w:lvl w:ilvl="7" w:tplc="FFFFFFFF" w:tentative="1">
      <w:start w:val="1"/>
      <w:numFmt w:val="lowerLetter"/>
      <w:lvlText w:val="%8."/>
      <w:lvlJc w:val="left"/>
      <w:pPr>
        <w:ind w:left="5820" w:hanging="360"/>
      </w:pPr>
    </w:lvl>
    <w:lvl w:ilvl="8" w:tplc="FFFFFFFF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2" w15:restartNumberingAfterBreak="0">
    <w:nsid w:val="0FA9030A"/>
    <w:multiLevelType w:val="hybridMultilevel"/>
    <w:tmpl w:val="42DA1FFE"/>
    <w:lvl w:ilvl="0" w:tplc="04150013">
      <w:start w:val="1"/>
      <w:numFmt w:val="upperRoman"/>
      <w:lvlText w:val="%1."/>
      <w:lvlJc w:val="righ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1EF2025"/>
    <w:multiLevelType w:val="hybridMultilevel"/>
    <w:tmpl w:val="A0C052C6"/>
    <w:lvl w:ilvl="0" w:tplc="04150017">
      <w:start w:val="1"/>
      <w:numFmt w:val="lowerLetter"/>
      <w:lvlText w:val="%1)"/>
      <w:lvlJc w:val="left"/>
      <w:pPr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4" w15:restartNumberingAfterBreak="0">
    <w:nsid w:val="16B84F1F"/>
    <w:multiLevelType w:val="hybridMultilevel"/>
    <w:tmpl w:val="8E1C38F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D200E3B"/>
    <w:multiLevelType w:val="hybridMultilevel"/>
    <w:tmpl w:val="0ED66B3E"/>
    <w:lvl w:ilvl="0" w:tplc="04150011">
      <w:start w:val="1"/>
      <w:numFmt w:val="decimal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6" w15:restartNumberingAfterBreak="0">
    <w:nsid w:val="1DA5091B"/>
    <w:multiLevelType w:val="hybridMultilevel"/>
    <w:tmpl w:val="1B561430"/>
    <w:lvl w:ilvl="0" w:tplc="FFFFFFFF">
      <w:start w:val="2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8161E9E"/>
    <w:multiLevelType w:val="hybridMultilevel"/>
    <w:tmpl w:val="8AE2873E"/>
    <w:lvl w:ilvl="0" w:tplc="04150011">
      <w:start w:val="1"/>
      <w:numFmt w:val="decimal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8" w15:restartNumberingAfterBreak="0">
    <w:nsid w:val="35523E31"/>
    <w:multiLevelType w:val="hybridMultilevel"/>
    <w:tmpl w:val="1B561430"/>
    <w:lvl w:ilvl="0" w:tplc="9FD2CBDA">
      <w:start w:val="2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84D1412"/>
    <w:multiLevelType w:val="hybridMultilevel"/>
    <w:tmpl w:val="36EE9ED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99454D0"/>
    <w:multiLevelType w:val="hybridMultilevel"/>
    <w:tmpl w:val="6E4251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CF6156D"/>
    <w:multiLevelType w:val="hybridMultilevel"/>
    <w:tmpl w:val="9B80FF9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F533B51"/>
    <w:multiLevelType w:val="hybridMultilevel"/>
    <w:tmpl w:val="E482DCE6"/>
    <w:lvl w:ilvl="0" w:tplc="00A05F6E">
      <w:start w:val="1"/>
      <w:numFmt w:val="decimal"/>
      <w:lvlText w:val="%1."/>
      <w:lvlJc w:val="left"/>
      <w:pPr>
        <w:ind w:left="786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04508DC"/>
    <w:multiLevelType w:val="hybridMultilevel"/>
    <w:tmpl w:val="0DBC2CFE"/>
    <w:lvl w:ilvl="0" w:tplc="04150011">
      <w:start w:val="1"/>
      <w:numFmt w:val="decimal"/>
      <w:lvlText w:val="%1)"/>
      <w:lvlJc w:val="left"/>
      <w:pPr>
        <w:ind w:left="502" w:hanging="360"/>
      </w:p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4" w15:restartNumberingAfterBreak="0">
    <w:nsid w:val="61A2415B"/>
    <w:multiLevelType w:val="hybridMultilevel"/>
    <w:tmpl w:val="201C5150"/>
    <w:lvl w:ilvl="0" w:tplc="A27CDF86">
      <w:start w:val="1"/>
      <w:numFmt w:val="bullet"/>
      <w:lvlText w:val=""/>
      <w:lvlJc w:val="left"/>
      <w:pPr>
        <w:ind w:left="100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5" w15:restartNumberingAfterBreak="0">
    <w:nsid w:val="675900EC"/>
    <w:multiLevelType w:val="hybridMultilevel"/>
    <w:tmpl w:val="87F082F6"/>
    <w:lvl w:ilvl="0" w:tplc="04150011">
      <w:start w:val="1"/>
      <w:numFmt w:val="decimal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6" w15:restartNumberingAfterBreak="0">
    <w:nsid w:val="71790587"/>
    <w:multiLevelType w:val="hybridMultilevel"/>
    <w:tmpl w:val="C99859AE"/>
    <w:lvl w:ilvl="0" w:tplc="790C3C40">
      <w:start w:val="1"/>
      <w:numFmt w:val="decimal"/>
      <w:lvlText w:val="%1)"/>
      <w:lvlJc w:val="left"/>
      <w:pPr>
        <w:ind w:left="720" w:hanging="360"/>
      </w:pPr>
      <w:rPr>
        <w:rFonts w:ascii="Calibri" w:hAnsi="Calibri" w:cs="Calibri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8361418"/>
    <w:multiLevelType w:val="hybridMultilevel"/>
    <w:tmpl w:val="FD68161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CF81BDD"/>
    <w:multiLevelType w:val="hybridMultilevel"/>
    <w:tmpl w:val="55CCC3AC"/>
    <w:lvl w:ilvl="0" w:tplc="04150011">
      <w:start w:val="1"/>
      <w:numFmt w:val="decimal"/>
      <w:lvlText w:val="%1)"/>
      <w:lvlJc w:val="left"/>
      <w:pPr>
        <w:ind w:left="928" w:hanging="360"/>
      </w:pPr>
    </w:lvl>
    <w:lvl w:ilvl="1" w:tplc="04150019" w:tentative="1">
      <w:start w:val="1"/>
      <w:numFmt w:val="lowerLetter"/>
      <w:lvlText w:val="%2."/>
      <w:lvlJc w:val="left"/>
      <w:pPr>
        <w:ind w:left="1648" w:hanging="360"/>
      </w:pPr>
    </w:lvl>
    <w:lvl w:ilvl="2" w:tplc="0415001B" w:tentative="1">
      <w:start w:val="1"/>
      <w:numFmt w:val="lowerRoman"/>
      <w:lvlText w:val="%3."/>
      <w:lvlJc w:val="right"/>
      <w:pPr>
        <w:ind w:left="2368" w:hanging="180"/>
      </w:pPr>
    </w:lvl>
    <w:lvl w:ilvl="3" w:tplc="0415000F" w:tentative="1">
      <w:start w:val="1"/>
      <w:numFmt w:val="decimal"/>
      <w:lvlText w:val="%4."/>
      <w:lvlJc w:val="left"/>
      <w:pPr>
        <w:ind w:left="3088" w:hanging="360"/>
      </w:pPr>
    </w:lvl>
    <w:lvl w:ilvl="4" w:tplc="04150019" w:tentative="1">
      <w:start w:val="1"/>
      <w:numFmt w:val="lowerLetter"/>
      <w:lvlText w:val="%5."/>
      <w:lvlJc w:val="left"/>
      <w:pPr>
        <w:ind w:left="3808" w:hanging="360"/>
      </w:pPr>
    </w:lvl>
    <w:lvl w:ilvl="5" w:tplc="0415001B" w:tentative="1">
      <w:start w:val="1"/>
      <w:numFmt w:val="lowerRoman"/>
      <w:lvlText w:val="%6."/>
      <w:lvlJc w:val="right"/>
      <w:pPr>
        <w:ind w:left="4528" w:hanging="180"/>
      </w:pPr>
    </w:lvl>
    <w:lvl w:ilvl="6" w:tplc="0415000F" w:tentative="1">
      <w:start w:val="1"/>
      <w:numFmt w:val="decimal"/>
      <w:lvlText w:val="%7."/>
      <w:lvlJc w:val="left"/>
      <w:pPr>
        <w:ind w:left="5248" w:hanging="360"/>
      </w:pPr>
    </w:lvl>
    <w:lvl w:ilvl="7" w:tplc="04150019" w:tentative="1">
      <w:start w:val="1"/>
      <w:numFmt w:val="lowerLetter"/>
      <w:lvlText w:val="%8."/>
      <w:lvlJc w:val="left"/>
      <w:pPr>
        <w:ind w:left="5968" w:hanging="360"/>
      </w:pPr>
    </w:lvl>
    <w:lvl w:ilvl="8" w:tplc="0415001B" w:tentative="1">
      <w:start w:val="1"/>
      <w:numFmt w:val="lowerRoman"/>
      <w:lvlText w:val="%9."/>
      <w:lvlJc w:val="right"/>
      <w:pPr>
        <w:ind w:left="6688" w:hanging="180"/>
      </w:pPr>
    </w:lvl>
  </w:abstractNum>
  <w:num w:numId="1" w16cid:durableId="1998219436">
    <w:abstractNumId w:val="17"/>
  </w:num>
  <w:num w:numId="2" w16cid:durableId="1573463217">
    <w:abstractNumId w:val="12"/>
  </w:num>
  <w:num w:numId="3" w16cid:durableId="1176190658">
    <w:abstractNumId w:val="10"/>
  </w:num>
  <w:num w:numId="4" w16cid:durableId="1465394026">
    <w:abstractNumId w:val="13"/>
  </w:num>
  <w:num w:numId="5" w16cid:durableId="1492865540">
    <w:abstractNumId w:val="15"/>
  </w:num>
  <w:num w:numId="6" w16cid:durableId="883949882">
    <w:abstractNumId w:val="7"/>
  </w:num>
  <w:num w:numId="7" w16cid:durableId="716514752">
    <w:abstractNumId w:val="5"/>
  </w:num>
  <w:num w:numId="8" w16cid:durableId="2026518415">
    <w:abstractNumId w:val="8"/>
  </w:num>
  <w:num w:numId="9" w16cid:durableId="502164781">
    <w:abstractNumId w:val="2"/>
  </w:num>
  <w:num w:numId="10" w16cid:durableId="947080313">
    <w:abstractNumId w:val="4"/>
  </w:num>
  <w:num w:numId="11" w16cid:durableId="467553627">
    <w:abstractNumId w:val="18"/>
  </w:num>
  <w:num w:numId="12" w16cid:durableId="1329752142">
    <w:abstractNumId w:val="0"/>
  </w:num>
  <w:num w:numId="13" w16cid:durableId="1092821233">
    <w:abstractNumId w:val="3"/>
  </w:num>
  <w:num w:numId="14" w16cid:durableId="1958221320">
    <w:abstractNumId w:val="1"/>
  </w:num>
  <w:num w:numId="15" w16cid:durableId="1569071229">
    <w:abstractNumId w:val="6"/>
  </w:num>
  <w:num w:numId="16" w16cid:durableId="15741519">
    <w:abstractNumId w:val="14"/>
  </w:num>
  <w:num w:numId="17" w16cid:durableId="1141578633">
    <w:abstractNumId w:val="9"/>
  </w:num>
  <w:num w:numId="18" w16cid:durableId="1133138817">
    <w:abstractNumId w:val="11"/>
  </w:num>
  <w:num w:numId="19" w16cid:durableId="1170946418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53E5A"/>
    <w:rsid w:val="00045D2C"/>
    <w:rsid w:val="00053E5A"/>
    <w:rsid w:val="00161A4A"/>
    <w:rsid w:val="00194C69"/>
    <w:rsid w:val="0021772C"/>
    <w:rsid w:val="00250690"/>
    <w:rsid w:val="0026640C"/>
    <w:rsid w:val="00287914"/>
    <w:rsid w:val="00313B1F"/>
    <w:rsid w:val="00377BC2"/>
    <w:rsid w:val="003A28B0"/>
    <w:rsid w:val="003A6B55"/>
    <w:rsid w:val="004519AC"/>
    <w:rsid w:val="00455EC2"/>
    <w:rsid w:val="004707E0"/>
    <w:rsid w:val="0048459B"/>
    <w:rsid w:val="00490520"/>
    <w:rsid w:val="004D3092"/>
    <w:rsid w:val="0050534A"/>
    <w:rsid w:val="00507D54"/>
    <w:rsid w:val="00525346"/>
    <w:rsid w:val="00525963"/>
    <w:rsid w:val="00574DAC"/>
    <w:rsid w:val="005811F1"/>
    <w:rsid w:val="005E5887"/>
    <w:rsid w:val="005F048F"/>
    <w:rsid w:val="005F23DE"/>
    <w:rsid w:val="006A6F3E"/>
    <w:rsid w:val="007038D3"/>
    <w:rsid w:val="007362FC"/>
    <w:rsid w:val="007C6800"/>
    <w:rsid w:val="007D1CB2"/>
    <w:rsid w:val="0081559F"/>
    <w:rsid w:val="00841F32"/>
    <w:rsid w:val="00906B66"/>
    <w:rsid w:val="00917C21"/>
    <w:rsid w:val="00945706"/>
    <w:rsid w:val="009614DC"/>
    <w:rsid w:val="00A3679B"/>
    <w:rsid w:val="00A644E2"/>
    <w:rsid w:val="00AA77A4"/>
    <w:rsid w:val="00B91287"/>
    <w:rsid w:val="00BD2D28"/>
    <w:rsid w:val="00BE70AB"/>
    <w:rsid w:val="00BF5EA8"/>
    <w:rsid w:val="00DB7013"/>
    <w:rsid w:val="00E30B3C"/>
    <w:rsid w:val="00E34C2B"/>
    <w:rsid w:val="00E52E38"/>
    <w:rsid w:val="00E831AD"/>
    <w:rsid w:val="00EB469E"/>
    <w:rsid w:val="00F73B95"/>
    <w:rsid w:val="00FD47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4D93CD9"/>
  <w15:docId w15:val="{7BA52856-5F0F-49DB-865B-5A46205E4B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053E5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53E5A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053E5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53E5A"/>
  </w:style>
  <w:style w:type="paragraph" w:styleId="Stopka">
    <w:name w:val="footer"/>
    <w:basedOn w:val="Normalny"/>
    <w:link w:val="StopkaZnak"/>
    <w:uiPriority w:val="99"/>
    <w:unhideWhenUsed/>
    <w:rsid w:val="00053E5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53E5A"/>
  </w:style>
  <w:style w:type="paragraph" w:customStyle="1" w:styleId="Tekstprzypisudolnego1">
    <w:name w:val="Tekst przypisu dolnego1"/>
    <w:basedOn w:val="Normalny"/>
    <w:next w:val="Tekstprzypisudolnego"/>
    <w:link w:val="TekstprzypisudolnegoZnak"/>
    <w:uiPriority w:val="99"/>
    <w:semiHidden/>
    <w:unhideWhenUsed/>
    <w:rsid w:val="004707E0"/>
    <w:pPr>
      <w:spacing w:after="0" w:line="240" w:lineRule="auto"/>
      <w:jc w:val="both"/>
    </w:pPr>
    <w:rPr>
      <w:rFonts w:ascii="Calibri" w:hAnsi="Calibri" w:cs="Times New Roman"/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1"/>
    <w:uiPriority w:val="99"/>
    <w:semiHidden/>
    <w:rsid w:val="004707E0"/>
    <w:rPr>
      <w:rFonts w:ascii="Calibri" w:hAnsi="Calibri" w:cs="Times New Roman"/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4707E0"/>
    <w:rPr>
      <w:vertAlign w:val="superscript"/>
    </w:rPr>
  </w:style>
  <w:style w:type="paragraph" w:styleId="Tekstprzypisudolnego">
    <w:name w:val="footnote text"/>
    <w:basedOn w:val="Normalny"/>
    <w:link w:val="TekstprzypisudolnegoZnak1"/>
    <w:uiPriority w:val="99"/>
    <w:semiHidden/>
    <w:unhideWhenUsed/>
    <w:rsid w:val="004707E0"/>
    <w:pPr>
      <w:spacing w:after="0" w:line="240" w:lineRule="auto"/>
    </w:pPr>
    <w:rPr>
      <w:sz w:val="20"/>
      <w:szCs w:val="20"/>
    </w:rPr>
  </w:style>
  <w:style w:type="character" w:customStyle="1" w:styleId="TekstprzypisudolnegoZnak1">
    <w:name w:val="Tekst przypisu dolnego Znak1"/>
    <w:basedOn w:val="Domylnaczcionkaakapitu"/>
    <w:link w:val="Tekstprzypisudolnego"/>
    <w:uiPriority w:val="99"/>
    <w:semiHidden/>
    <w:rsid w:val="004707E0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DCCD508-4E20-46EE-BCFC-E500447591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</TotalTime>
  <Pages>1</Pages>
  <Words>1711</Words>
  <Characters>10266</Characters>
  <Application>Microsoft Office Word</Application>
  <DocSecurity>0</DocSecurity>
  <Lines>85</Lines>
  <Paragraphs>23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Adrian Wartecki</dc:creator>
  <cp:lastModifiedBy>Sekretariat UM ŚREM</cp:lastModifiedBy>
  <cp:revision>23</cp:revision>
  <cp:lastPrinted>2023-05-05T05:09:00Z</cp:lastPrinted>
  <dcterms:created xsi:type="dcterms:W3CDTF">2023-01-05T08:58:00Z</dcterms:created>
  <dcterms:modified xsi:type="dcterms:W3CDTF">2023-08-17T08:48:00Z</dcterms:modified>
</cp:coreProperties>
</file>