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1E8E78C2" w14:textId="77777777" w:rsidR="004C6315" w:rsidRPr="00CF716F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Burmistrz Śremu</w:t>
      </w:r>
    </w:p>
    <w:p w14:paraId="5ABB76AD" w14:textId="77777777" w:rsidR="004C6315" w:rsidRPr="00CF716F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64C4C0A2" w14:textId="77777777" w:rsidR="004C6315" w:rsidRPr="00CF1D73" w:rsidRDefault="004C6315" w:rsidP="004C6315">
      <w:pPr>
        <w:widowControl w:val="0"/>
        <w:autoSpaceDE w:val="0"/>
        <w:autoSpaceDN w:val="0"/>
        <w:adjustRightInd w:val="0"/>
        <w:spacing w:afterLines="120" w:after="288" w:line="240" w:lineRule="auto"/>
        <w:ind w:right="4961"/>
        <w:contextualSpacing/>
        <w:jc w:val="center"/>
        <w:rPr>
          <w:rFonts w:ascii="Calibri" w:hAnsi="Calibri" w:cs="Calibri"/>
          <w:bCs/>
          <w:sz w:val="28"/>
          <w:szCs w:val="28"/>
        </w:rPr>
      </w:pPr>
      <w:r w:rsidRPr="00CF716F">
        <w:rPr>
          <w:rFonts w:ascii="Calibri" w:hAnsi="Calibri" w:cs="Calibri"/>
          <w:bCs/>
          <w:sz w:val="28"/>
          <w:szCs w:val="28"/>
        </w:rPr>
        <w:t>63 – 100 Śrem</w:t>
      </w:r>
    </w:p>
    <w:p w14:paraId="71129583" w14:textId="0F1ADD39" w:rsidR="00053E5A" w:rsidRDefault="004C6315" w:rsidP="004C6315">
      <w:pPr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Śrem, </w:t>
      </w:r>
      <w:r w:rsidR="00717A7F">
        <w:rPr>
          <w:rFonts w:cstheme="minorHAnsi"/>
          <w:sz w:val="28"/>
          <w:szCs w:val="28"/>
        </w:rPr>
        <w:t>18</w:t>
      </w:r>
      <w:r w:rsidR="00880600">
        <w:rPr>
          <w:rFonts w:cstheme="minorHAnsi"/>
          <w:sz w:val="28"/>
          <w:szCs w:val="28"/>
        </w:rPr>
        <w:t xml:space="preserve"> sierpnia</w:t>
      </w:r>
      <w:r>
        <w:rPr>
          <w:rFonts w:cstheme="minorHAnsi"/>
          <w:sz w:val="28"/>
          <w:szCs w:val="28"/>
        </w:rPr>
        <w:t xml:space="preserve"> 2023 roku </w:t>
      </w:r>
    </w:p>
    <w:p w14:paraId="10E6BF80" w14:textId="1C96FDB2" w:rsidR="004C6315" w:rsidRDefault="004C6315" w:rsidP="004C631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PPSPP.6733.</w:t>
      </w:r>
      <w:r w:rsidR="00880600">
        <w:rPr>
          <w:rFonts w:cstheme="minorHAnsi"/>
          <w:sz w:val="28"/>
          <w:szCs w:val="28"/>
        </w:rPr>
        <w:t>14</w:t>
      </w:r>
      <w:r>
        <w:rPr>
          <w:rFonts w:cstheme="minorHAnsi"/>
          <w:sz w:val="28"/>
          <w:szCs w:val="28"/>
        </w:rPr>
        <w:t>.202</w:t>
      </w:r>
      <w:r w:rsidR="00880600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>.KSAN</w:t>
      </w:r>
    </w:p>
    <w:p w14:paraId="0661DE72" w14:textId="50B7C4B6" w:rsidR="004C6315" w:rsidRDefault="004C6315" w:rsidP="00170FA2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Obwieszczenie </w:t>
      </w:r>
      <w:r w:rsidR="00170FA2">
        <w:rPr>
          <w:rFonts w:cstheme="minorHAnsi"/>
          <w:sz w:val="28"/>
          <w:szCs w:val="28"/>
        </w:rPr>
        <w:br/>
        <w:t xml:space="preserve"> </w:t>
      </w:r>
      <w:r>
        <w:rPr>
          <w:rFonts w:cstheme="minorHAnsi"/>
          <w:sz w:val="28"/>
          <w:szCs w:val="28"/>
        </w:rPr>
        <w:t xml:space="preserve">o wydaniu decyzji o lokalizacji inwestycji celu publicznego </w:t>
      </w:r>
    </w:p>
    <w:p w14:paraId="23EC28DD" w14:textId="70C5E8B6" w:rsidR="00880600" w:rsidRPr="00001FCD" w:rsidRDefault="00880600" w:rsidP="008806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Pr="00001FCD">
        <w:rPr>
          <w:rFonts w:cstheme="minorHAnsi"/>
          <w:sz w:val="28"/>
          <w:szCs w:val="28"/>
        </w:rPr>
        <w:t xml:space="preserve"> </w:t>
      </w:r>
      <w:r w:rsidRPr="00525B74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 </w:t>
      </w:r>
      <w:r w:rsidRPr="00525B74">
        <w:rPr>
          <w:rFonts w:cstheme="minorHAnsi"/>
          <w:sz w:val="28"/>
          <w:szCs w:val="28"/>
        </w:rPr>
        <w:t xml:space="preserve">wydaniu </w:t>
      </w:r>
      <w:r>
        <w:rPr>
          <w:rFonts w:cstheme="minorHAnsi"/>
          <w:sz w:val="28"/>
          <w:szCs w:val="28"/>
        </w:rPr>
        <w:t>16.08.2023</w:t>
      </w:r>
      <w:r w:rsidRPr="00525B74">
        <w:rPr>
          <w:rFonts w:cstheme="minorHAnsi"/>
          <w:sz w:val="28"/>
          <w:szCs w:val="28"/>
        </w:rPr>
        <w:t> r., przez Burmistrza Śremu, decyzji nr </w:t>
      </w:r>
      <w:r>
        <w:rPr>
          <w:rFonts w:cstheme="minorHAnsi"/>
          <w:sz w:val="28"/>
          <w:szCs w:val="28"/>
        </w:rPr>
        <w:t>13</w:t>
      </w:r>
      <w:r w:rsidRPr="00525B74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3</w:t>
      </w:r>
      <w:r w:rsidRPr="00525B74">
        <w:rPr>
          <w:rFonts w:cstheme="minorHAnsi"/>
          <w:sz w:val="28"/>
          <w:szCs w:val="28"/>
        </w:rPr>
        <w:t xml:space="preserve"> o</w:t>
      </w:r>
      <w:r>
        <w:rPr>
          <w:rFonts w:cstheme="minorHAnsi"/>
          <w:sz w:val="28"/>
          <w:szCs w:val="28"/>
        </w:rPr>
        <w:t xml:space="preserve"> </w:t>
      </w:r>
      <w:r w:rsidRPr="00525B74">
        <w:rPr>
          <w:rFonts w:cstheme="minorHAnsi"/>
          <w:sz w:val="28"/>
          <w:szCs w:val="28"/>
        </w:rPr>
        <w:t>lokalizacji inwestycji celu publicznego</w:t>
      </w:r>
      <w:r w:rsidRPr="00001FCD">
        <w:rPr>
          <w:rFonts w:cstheme="minorHAnsi"/>
          <w:sz w:val="28"/>
          <w:szCs w:val="28"/>
        </w:rPr>
        <w:t xml:space="preserve">: </w:t>
      </w:r>
      <w:r>
        <w:rPr>
          <w:rFonts w:cstheme="minorHAnsi"/>
          <w:sz w:val="28"/>
          <w:szCs w:val="28"/>
        </w:rPr>
        <w:t xml:space="preserve">budowa gazociągu średniego ciśnienia o długości </w:t>
      </w:r>
      <w:r w:rsidR="009462B9">
        <w:rPr>
          <w:rFonts w:cstheme="minorHAnsi"/>
          <w:sz w:val="28"/>
          <w:szCs w:val="28"/>
        </w:rPr>
        <w:t>nie większej niż</w:t>
      </w:r>
      <w:r>
        <w:rPr>
          <w:rFonts w:cstheme="minorHAnsi"/>
          <w:sz w:val="28"/>
          <w:szCs w:val="28"/>
        </w:rPr>
        <w:t xml:space="preserve"> </w:t>
      </w:r>
      <w:r w:rsidR="009462B9">
        <w:rPr>
          <w:rFonts w:cstheme="minorHAnsi"/>
          <w:sz w:val="28"/>
          <w:szCs w:val="28"/>
        </w:rPr>
        <w:t>80 </w:t>
      </w:r>
      <w:r>
        <w:rPr>
          <w:rFonts w:cstheme="minorHAnsi"/>
          <w:sz w:val="28"/>
          <w:szCs w:val="28"/>
        </w:rPr>
        <w:t xml:space="preserve">m na terenie </w:t>
      </w:r>
      <w:r w:rsidR="009462B9">
        <w:rPr>
          <w:rFonts w:cstheme="minorHAnsi"/>
          <w:sz w:val="28"/>
          <w:szCs w:val="28"/>
        </w:rPr>
        <w:t xml:space="preserve">części </w:t>
      </w:r>
      <w:r>
        <w:rPr>
          <w:rFonts w:cstheme="minorHAnsi"/>
          <w:sz w:val="28"/>
          <w:szCs w:val="28"/>
        </w:rPr>
        <w:t>dział</w:t>
      </w:r>
      <w:r w:rsidR="009462B9">
        <w:rPr>
          <w:rFonts w:cstheme="minorHAnsi"/>
          <w:sz w:val="28"/>
          <w:szCs w:val="28"/>
        </w:rPr>
        <w:t xml:space="preserve">ki </w:t>
      </w:r>
      <w:r>
        <w:rPr>
          <w:rFonts w:cstheme="minorHAnsi"/>
          <w:sz w:val="28"/>
          <w:szCs w:val="28"/>
        </w:rPr>
        <w:t>o nr ewid.</w:t>
      </w:r>
      <w:r w:rsidR="009462B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51</w:t>
      </w:r>
      <w:r w:rsidR="009462B9">
        <w:rPr>
          <w:rFonts w:cstheme="minorHAnsi"/>
          <w:sz w:val="28"/>
          <w:szCs w:val="28"/>
        </w:rPr>
        <w:t xml:space="preserve"> i działki o nr ewid. 50/1</w:t>
      </w:r>
      <w:r>
        <w:rPr>
          <w:rFonts w:cstheme="minorHAnsi"/>
          <w:sz w:val="28"/>
          <w:szCs w:val="28"/>
        </w:rPr>
        <w:t xml:space="preserve">, obręb Ostrowo, </w:t>
      </w:r>
      <w:r w:rsidRPr="00001FCD">
        <w:rPr>
          <w:rFonts w:cstheme="minorHAnsi"/>
          <w:sz w:val="28"/>
          <w:szCs w:val="28"/>
        </w:rPr>
        <w:t>na wniosek</w:t>
      </w:r>
      <w:r>
        <w:rPr>
          <w:rFonts w:cstheme="minorHAnsi"/>
          <w:sz w:val="28"/>
          <w:szCs w:val="28"/>
        </w:rPr>
        <w:t xml:space="preserve"> Polskiej Spółki Gazownictwa Sp. z o.o.; ul. Wojciecha Bandrowskiego 16, 33-100 Tarnów, z</w:t>
      </w:r>
      <w:r w:rsidR="009462B9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10.07.2023 r. </w:t>
      </w:r>
    </w:p>
    <w:p w14:paraId="35E875A3" w14:textId="77777777" w:rsidR="00880600" w:rsidRDefault="00880600" w:rsidP="008806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31F5AF67" w14:textId="77777777" w:rsidR="00880600" w:rsidRDefault="00880600" w:rsidP="008806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 aktami sprawy można zapoznać się w siedzibie Urzędu Miejskiego w Śremie, biuro 34.</w:t>
      </w:r>
    </w:p>
    <w:p w14:paraId="3956DD4F" w14:textId="77777777" w:rsidR="00880600" w:rsidRPr="005A07CF" w:rsidRDefault="00880600" w:rsidP="008806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Pr="00CA200D">
        <w:rPr>
          <w:rFonts w:cstheme="minorHAnsi"/>
          <w:sz w:val="28"/>
          <w:szCs w:val="28"/>
        </w:rPr>
        <w:t>Dz. U. z 2023</w:t>
      </w:r>
      <w:r>
        <w:rPr>
          <w:rFonts w:cstheme="minorHAnsi"/>
          <w:sz w:val="28"/>
          <w:szCs w:val="28"/>
        </w:rPr>
        <w:t> </w:t>
      </w:r>
      <w:r w:rsidRPr="00CA200D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1B66CFCB" w14:textId="77777777" w:rsidR="006E25C3" w:rsidRDefault="006E25C3" w:rsidP="006E25C3">
      <w:pPr>
        <w:spacing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EA356B2" w14:textId="35024AD1" w:rsidR="006E25C3" w:rsidRPr="006E25C3" w:rsidRDefault="006E25C3" w:rsidP="00B11725">
      <w:pPr>
        <w:spacing w:after="120"/>
        <w:ind w:left="4394"/>
        <w:jc w:val="center"/>
        <w:rPr>
          <w:rFonts w:eastAsia="Times New Roman" w:cstheme="minorHAnsi"/>
          <w:sz w:val="28"/>
          <w:szCs w:val="28"/>
        </w:rPr>
      </w:pPr>
      <w:r w:rsidRPr="006E25C3">
        <w:rPr>
          <w:rFonts w:eastAsia="Times New Roman" w:cstheme="minorHAnsi"/>
          <w:sz w:val="28"/>
          <w:szCs w:val="28"/>
        </w:rPr>
        <w:t>Adam Lewandowski</w:t>
      </w:r>
    </w:p>
    <w:p w14:paraId="5A9164EB" w14:textId="737D7A89" w:rsidR="008B1D81" w:rsidRPr="009462B9" w:rsidRDefault="006E25C3" w:rsidP="009462B9">
      <w:pPr>
        <w:spacing w:after="120"/>
        <w:ind w:left="4395"/>
        <w:jc w:val="center"/>
        <w:rPr>
          <w:rFonts w:eastAsia="Times New Roman" w:cstheme="minorHAnsi"/>
          <w:sz w:val="28"/>
          <w:szCs w:val="28"/>
        </w:rPr>
      </w:pPr>
      <w:r w:rsidRPr="006E25C3">
        <w:rPr>
          <w:rFonts w:eastAsia="Times New Roman" w:cstheme="minorHAnsi"/>
          <w:sz w:val="28"/>
          <w:szCs w:val="28"/>
        </w:rPr>
        <w:t>Burmistrz Śremu</w:t>
      </w:r>
    </w:p>
    <w:p w14:paraId="7402DAE9" w14:textId="77777777" w:rsidR="006E25C3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2F3C4FD2" w14:textId="60E7D3E9" w:rsidR="006E25C3" w:rsidRPr="0065498C" w:rsidRDefault="006E25C3" w:rsidP="006E25C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Wywieszono: ……</w:t>
      </w:r>
      <w:r w:rsidR="00880600">
        <w:rPr>
          <w:rFonts w:cstheme="minorHAnsi"/>
          <w:sz w:val="28"/>
          <w:szCs w:val="28"/>
        </w:rPr>
        <w:t>08.2023 r.</w:t>
      </w:r>
    </w:p>
    <w:p w14:paraId="12F0732A" w14:textId="2FD2D3AE" w:rsidR="008B1D81" w:rsidRPr="009462B9" w:rsidRDefault="006E25C3" w:rsidP="009462B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5498C">
        <w:rPr>
          <w:rFonts w:cstheme="minorHAnsi"/>
          <w:sz w:val="28"/>
          <w:szCs w:val="28"/>
        </w:rPr>
        <w:t>Zdjęto: ……………………………..</w:t>
      </w:r>
    </w:p>
    <w:p w14:paraId="53A9AE23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5E1B12">
        <w:rPr>
          <w:rFonts w:ascii="Calibri" w:hAnsi="Calibri" w:cs="Calibri"/>
          <w:bCs/>
          <w:sz w:val="28"/>
          <w:szCs w:val="28"/>
        </w:rPr>
        <w:t>Burmistrz Śremu</w:t>
      </w:r>
    </w:p>
    <w:p w14:paraId="2F8A6628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5E1B12">
        <w:rPr>
          <w:rFonts w:ascii="Calibri" w:hAnsi="Calibri" w:cs="Calibri"/>
          <w:bCs/>
          <w:sz w:val="28"/>
          <w:szCs w:val="28"/>
        </w:rPr>
        <w:lastRenderedPageBreak/>
        <w:t>ul. Plac 20 Października 1</w:t>
      </w:r>
    </w:p>
    <w:p w14:paraId="6B7DE685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5E1B12">
        <w:rPr>
          <w:rFonts w:ascii="Calibri" w:hAnsi="Calibri" w:cs="Calibri"/>
          <w:bCs/>
          <w:sz w:val="28"/>
          <w:szCs w:val="28"/>
        </w:rPr>
        <w:t>63 – 100 Śrem</w:t>
      </w:r>
    </w:p>
    <w:p w14:paraId="58015BEC" w14:textId="77777777" w:rsidR="005E1B12" w:rsidRPr="005E1B12" w:rsidRDefault="005E1B12" w:rsidP="005E1B12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Śrem, 17 sierpnia 2023 r.</w:t>
      </w:r>
    </w:p>
    <w:p w14:paraId="4730643F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PPSPP.6733.14.2023.KSAN</w:t>
      </w:r>
    </w:p>
    <w:p w14:paraId="268293DD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Decyzja nr 13/2023</w:t>
      </w:r>
    </w:p>
    <w:p w14:paraId="7A6F49FE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o lokalizacji inwestycji celu publicznego</w:t>
      </w:r>
    </w:p>
    <w:p w14:paraId="1A7684C5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4FD037D5" w14:textId="28AE4FDB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977), zwanej dalej u.p.z.p., oraz art. 104 ustawy z dnia 14 czerwca 1960 r. – Kodeks postępowania administracyjnego (Dz.</w:t>
      </w:r>
      <w:r w:rsidR="00D87821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U. z 2023 r. poz. 775 i 803), po rozpatrzeniu wniosku złożonego 10.07.2023 r., uzupełnionego 18.07.2023 r., przez:</w:t>
      </w:r>
    </w:p>
    <w:p w14:paraId="01FABE0D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Polską Spółkę Gazownictwa Sp. z o.o.</w:t>
      </w:r>
      <w:r w:rsidRPr="005E1B12">
        <w:rPr>
          <w:rFonts w:cstheme="minorHAnsi"/>
          <w:sz w:val="28"/>
          <w:szCs w:val="28"/>
        </w:rPr>
        <w:br/>
        <w:t xml:space="preserve"> ul. Wojciecha Bandrowskiego 16 </w:t>
      </w:r>
    </w:p>
    <w:p w14:paraId="0B5999C5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contextualSpacing/>
        <w:jc w:val="center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33-100 Tarnów</w:t>
      </w:r>
    </w:p>
    <w:p w14:paraId="076CD205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i/>
          <w:color w:val="FF0000"/>
          <w:sz w:val="24"/>
          <w:szCs w:val="24"/>
        </w:rPr>
      </w:pPr>
      <w:r w:rsidRPr="005E1B12">
        <w:rPr>
          <w:rFonts w:cstheme="minorHAnsi"/>
          <w:sz w:val="28"/>
          <w:szCs w:val="28"/>
        </w:rPr>
        <w:t>w sprawie ustalenia lokalizacji inwestycji celu publicznego dla przedsięwzięcia: budowa gazociągu średniego ciśnienia DN63 PE o długości ok. 72 m na terenie działek o nr ewid. 50/1 i 51, obręb Ostrowo</w:t>
      </w:r>
    </w:p>
    <w:p w14:paraId="74C1BDCE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ustalam</w:t>
      </w:r>
    </w:p>
    <w:p w14:paraId="479B7B07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na rzecz Wnioskodawcy</w:t>
      </w:r>
    </w:p>
    <w:p w14:paraId="32CBA3C5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49568971" w14:textId="77777777" w:rsidR="005E1B12" w:rsidRPr="005E1B12" w:rsidRDefault="005E1B12" w:rsidP="005E1B12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</w:p>
    <w:p w14:paraId="17E39BD4" w14:textId="77777777" w:rsidR="005E1B12" w:rsidRPr="005E1B12" w:rsidRDefault="005E1B12" w:rsidP="005E1B1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1.</w:t>
      </w:r>
      <w:r w:rsidRPr="005E1B12">
        <w:rPr>
          <w:rFonts w:cstheme="minorHAnsi"/>
          <w:bCs/>
          <w:sz w:val="28"/>
          <w:szCs w:val="28"/>
        </w:rPr>
        <w:tab/>
        <w:t>Opis inwestycji:</w:t>
      </w:r>
    </w:p>
    <w:p w14:paraId="11DDDD73" w14:textId="77777777" w:rsidR="005E1B12" w:rsidRPr="005E1B12" w:rsidRDefault="005E1B12" w:rsidP="005E1B12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rodzaj</w:t>
      </w:r>
      <w:r w:rsidRPr="005E1B12">
        <w:rPr>
          <w:rFonts w:cstheme="minorHAnsi"/>
          <w:sz w:val="28"/>
          <w:szCs w:val="28"/>
        </w:rPr>
        <w:t>: obiekt liniowy (sieć gazowa średniego ciśnienia o ciśnieniu nie większym niż 0,3 MPa i długości nie większej niż 80 m);</w:t>
      </w:r>
    </w:p>
    <w:p w14:paraId="0785388E" w14:textId="77777777" w:rsidR="005E1B12" w:rsidRPr="005E1B12" w:rsidRDefault="005E1B12" w:rsidP="005E1B12">
      <w:pPr>
        <w:numPr>
          <w:ilvl w:val="0"/>
          <w:numId w:val="1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lokalizacja: teren inwestycji stanowiący działkę o nr ewid. 50/1, obręb Ostrowo i część działki o nr ewid. 51, obręb Ostrowo, wyznaczony liniami rozgraniczającymi na mapie, zgodnie z załącznikiem nr 1 do decyzji;</w:t>
      </w:r>
    </w:p>
    <w:p w14:paraId="1CD766C5" w14:textId="77777777" w:rsidR="005E1B12" w:rsidRPr="005E1B12" w:rsidRDefault="005E1B12" w:rsidP="005E1B12">
      <w:pPr>
        <w:numPr>
          <w:ilvl w:val="0"/>
          <w:numId w:val="1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funkcja zabudowy i zagospodarowania terenu: bez zmian (komunikacyjna).</w:t>
      </w:r>
    </w:p>
    <w:p w14:paraId="0E8E5C7A" w14:textId="77777777" w:rsidR="005E1B12" w:rsidRPr="005E1B12" w:rsidRDefault="005E1B12" w:rsidP="005E1B1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2.</w:t>
      </w:r>
      <w:r w:rsidRPr="005E1B1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38DCC03E" w14:textId="3878D792" w:rsidR="005E1B12" w:rsidRDefault="005E1B12" w:rsidP="009462B9">
      <w:pPr>
        <w:numPr>
          <w:ilvl w:val="0"/>
          <w:numId w:val="2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warunków i wymagań ochrony i kształtowania ładu przestrzennego: nie ustala się; </w:t>
      </w:r>
    </w:p>
    <w:p w14:paraId="12FBA1D2" w14:textId="77777777" w:rsidR="009462B9" w:rsidRDefault="009462B9" w:rsidP="009462B9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7817C4B" w14:textId="77777777" w:rsidR="009462B9" w:rsidRDefault="009462B9" w:rsidP="009462B9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8DDE43D" w14:textId="77777777" w:rsidR="009462B9" w:rsidRPr="009462B9" w:rsidRDefault="009462B9" w:rsidP="009462B9">
      <w:p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07C7D0CF" w14:textId="77777777" w:rsidR="005E1B12" w:rsidRPr="005E1B12" w:rsidRDefault="005E1B12" w:rsidP="005E1B12">
      <w:pPr>
        <w:numPr>
          <w:ilvl w:val="0"/>
          <w:numId w:val="2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lastRenderedPageBreak/>
        <w:t>obsługi w zakresie infrastruktury technicznej i komunikacji:</w:t>
      </w:r>
    </w:p>
    <w:p w14:paraId="17A25737" w14:textId="77777777" w:rsidR="005E1B12" w:rsidRPr="005E1B12" w:rsidRDefault="005E1B12" w:rsidP="005E1B12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49F88D6E" w14:textId="77777777" w:rsidR="005E1B12" w:rsidRPr="005E1B12" w:rsidRDefault="005E1B12" w:rsidP="005E1B12">
      <w:pPr>
        <w:numPr>
          <w:ilvl w:val="0"/>
          <w:numId w:val="5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gospodarowanie odpadami: zgodnie z przepisami odrębnymi,</w:t>
      </w:r>
    </w:p>
    <w:p w14:paraId="5F56947E" w14:textId="77777777" w:rsidR="005E1B12" w:rsidRPr="005E1B12" w:rsidRDefault="005E1B12" w:rsidP="005E1B12">
      <w:pPr>
        <w:numPr>
          <w:ilvl w:val="0"/>
          <w:numId w:val="2"/>
        </w:numPr>
        <w:spacing w:after="120" w:line="240" w:lineRule="auto"/>
        <w:ind w:left="567" w:hanging="425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wymagań dotyczących ochrony interesów osób trzecich:</w:t>
      </w:r>
    </w:p>
    <w:p w14:paraId="178B9652" w14:textId="77777777" w:rsidR="005E1B12" w:rsidRPr="005E1B12" w:rsidRDefault="005E1B12" w:rsidP="005E1B12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warunki ochrony przed pozbawieniem: </w:t>
      </w:r>
    </w:p>
    <w:p w14:paraId="61127485" w14:textId="77777777" w:rsidR="005E1B12" w:rsidRPr="005E1B12" w:rsidRDefault="005E1B12" w:rsidP="005E1B12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C0CFD04" w14:textId="77777777" w:rsidR="005E1B12" w:rsidRPr="005E1B12" w:rsidRDefault="005E1B12" w:rsidP="005E1B12">
      <w:pPr>
        <w:numPr>
          <w:ilvl w:val="0"/>
          <w:numId w:val="7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39534F1B" w14:textId="77777777" w:rsidR="005E1B12" w:rsidRPr="005E1B12" w:rsidRDefault="005E1B12" w:rsidP="005E1B12">
      <w:pPr>
        <w:numPr>
          <w:ilvl w:val="0"/>
          <w:numId w:val="6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4C0E91AE" w14:textId="77777777" w:rsidR="005E1B12" w:rsidRPr="005E1B12" w:rsidRDefault="005E1B12" w:rsidP="005E1B12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3.</w:t>
      </w:r>
      <w:r w:rsidRPr="005E1B12">
        <w:rPr>
          <w:rFonts w:cstheme="minorHAnsi"/>
          <w:bCs/>
          <w:sz w:val="28"/>
          <w:szCs w:val="28"/>
        </w:rPr>
        <w:tab/>
        <w:t>Linie rozgraniczające teren inwestycji wyznaczone na mapie zasadniczej w skali 1:500.</w:t>
      </w:r>
    </w:p>
    <w:p w14:paraId="65F79600" w14:textId="77777777" w:rsidR="005E1B12" w:rsidRPr="005E1B12" w:rsidRDefault="005E1B12" w:rsidP="005E1B1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Uzasadnienie</w:t>
      </w:r>
    </w:p>
    <w:p w14:paraId="66427D60" w14:textId="7777777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5E1B12">
        <w:rPr>
          <w:rFonts w:cstheme="minorHAnsi"/>
          <w:sz w:val="28"/>
        </w:rPr>
        <w:t>celu publicznego ustala się w drodze decyzji o lokalizacji inwestycji celu publicznego</w:t>
      </w:r>
      <w:r w:rsidRPr="005E1B12">
        <w:rPr>
          <w:rFonts w:cstheme="minorHAnsi"/>
          <w:sz w:val="28"/>
          <w:szCs w:val="28"/>
        </w:rPr>
        <w:t>.</w:t>
      </w:r>
    </w:p>
    <w:p w14:paraId="1FD0C3FD" w14:textId="135A704F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 xml:space="preserve">którym mowa w art. 61 ust. 1 pkt 4, stosuje się odpowiednio. </w:t>
      </w:r>
    </w:p>
    <w:p w14:paraId="26FB7AE8" w14:textId="1F73534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znaczeniu powiatowym i gminnym - wójt, burmistrz albo prezydent miasta.</w:t>
      </w:r>
    </w:p>
    <w:p w14:paraId="18A6E063" w14:textId="7777777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lastRenderedPageBreak/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4FB0217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3C8C1B2D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4"/>
          <w:szCs w:val="24"/>
        </w:rPr>
      </w:pPr>
      <w:r w:rsidRPr="005E1B12">
        <w:rPr>
          <w:rFonts w:cstheme="minorHAnsi"/>
          <w:sz w:val="28"/>
          <w:szCs w:val="28"/>
        </w:rPr>
        <w:t>Planowana inwestycja polega na budowie sieci gazowej średniego ciśnienia o ciśnieniu nie większym niż 0,3 MPa (DN63 PE) i długości nie większej niż 72 m w pasie drogi wojewódzkiej nr 434.</w:t>
      </w:r>
    </w:p>
    <w:p w14:paraId="65FB599F" w14:textId="30933D98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Planowana inwestycja zapewniać będzie dostawy gazu do budynku mieszkalnego, zlokalizowanego w miejscowości Ostrowo, jest zatem celem publicznym w rozumieniu art. 6 pkt 2 ustawy z dnia 21 sierpnia 1997 r. o gospodarce nieruchomościami (Dz. U. z 2023 r. poz. 344 i 1113), gdyż należy ją zaliczyć do budowy i utrzymywania ciągów drenażowych, przewodów i urządzeń służących do przesyłania lub dystrybucji płynów, pary, gazów i energii elektrycznej, a także innych obiektów i urządzeń niezbędnych do korzystania z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 xml:space="preserve">tych przewodów i urządzeń. </w:t>
      </w:r>
    </w:p>
    <w:p w14:paraId="76AA2584" w14:textId="1C81A800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r. o gospodarce nieruchomościami (wyrok WSA w Krakowie z dnia 26.11.2015 r. sygn. akt II SA/Kr 1141/15).</w:t>
      </w:r>
    </w:p>
    <w:p w14:paraId="786E2359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344F0AD7" w14:textId="7777777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575F972C" w14:textId="7777777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lastRenderedPageBreak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9374E40" w14:textId="4872D755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Teren planowanej inwestycji obejmuje część działki o nr ewid. 51 i działkę o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nr ewid. 50/1, obręb Ostrowo, i zgodnie z ewidencją gruntów i budynków prowadzoną przez Starostę Śremskiego stanowią teren dróg (dr) oraz grunty orne klasy IIIb.</w:t>
      </w:r>
    </w:p>
    <w:p w14:paraId="29C1A9DE" w14:textId="35657906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Część planowanej inwestycji będzie przebiegać przez grunt rolny klasy III, o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którym mowa w ustawie z dnia 3 lutego 1995 r. o ochronie gruntów rolnych i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 xml:space="preserve">leśnych (Dz. U. z 2022 r. poz. 2409). Sytuacja taka dotyczy działki o nr ewid. 50/1, obręb Ostrowo. Planowana inwestycja realizowana będzie jako sieć podziemna, zatem nie dojdzie do zmiany przeznaczenia gruntu rolnego na cele nierolnicze i nieleśne. </w:t>
      </w:r>
    </w:p>
    <w:p w14:paraId="059E8178" w14:textId="172B96E3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Biorąc powyższe pod uwagę Burmistrz Śremu, stosowanie do dyspozycji art.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50 ust. 1 w związku z art. 61 ust. 1 pkt 4 u.p.z.p., przeanalizował czy teren nie wymaga uzyskania zgody na zmianę przeznaczenia gruntów rolnych i leśnych na cele nierolnicze i nieleśne albo jest objęty zgodą uzyskaną przy sporządzaniu miejscowych planów, które utraciły moc na podstawie art. 67 ustawy, o której mowa w art. 88 ust. 1 u.p.z.p. Warunek ten został spełniony, bowiem nie dojdzie do zmiany przeznaczenia gruntu rolnego klasy III o powierzchni 94 m</w:t>
      </w:r>
      <w:r w:rsidRPr="005E1B12">
        <w:rPr>
          <w:rFonts w:cstheme="minorHAnsi"/>
          <w:sz w:val="28"/>
          <w:szCs w:val="28"/>
          <w:vertAlign w:val="superscript"/>
        </w:rPr>
        <w:t>2</w:t>
      </w:r>
      <w:r w:rsidRPr="005E1B12">
        <w:rPr>
          <w:rFonts w:cstheme="minorHAnsi"/>
          <w:sz w:val="28"/>
          <w:szCs w:val="28"/>
        </w:rPr>
        <w:t xml:space="preserve"> na cele nierolnicze i nieleśne.</w:t>
      </w:r>
    </w:p>
    <w:p w14:paraId="2CD98793" w14:textId="77777777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Wskazane grunty rolne nie uzyskały zgody na zmianę przeznaczenia na cele nierolnicze i nieleśne w miejscowych planach zagospodarowania przestrzennego, które utraciły moc. Jednak działka o nr ewid. 50/1 została wywłaszczona na rzecz Województwa Wielkopolskiego celem rozbudowy drogi wojewódzkiej. </w:t>
      </w:r>
    </w:p>
    <w:p w14:paraId="3032E7F9" w14:textId="77777777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 analizowanej sprawie dopuszczalne jest przyjęcie, iż realizacja podziemnych odcinków sieci gazowej nie prowadzi do zmiany przeznaczenia gruntu rolnego, który de facto utracił już takowy charakter. </w:t>
      </w:r>
    </w:p>
    <w:p w14:paraId="2BF9FF92" w14:textId="77777777" w:rsidR="005E1B12" w:rsidRPr="005E1B12" w:rsidRDefault="005E1B12" w:rsidP="005E1B1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5E1B12">
        <w:rPr>
          <w:rFonts w:cstheme="minorHAnsi"/>
          <w:spacing w:val="-2"/>
          <w:sz w:val="28"/>
        </w:rPr>
        <w:t xml:space="preserve">Stosownie do </w:t>
      </w:r>
      <w:r w:rsidRPr="005E1B12">
        <w:rPr>
          <w:rFonts w:cstheme="minorHAnsi"/>
          <w:spacing w:val="-2"/>
          <w:sz w:val="28"/>
          <w:szCs w:val="28"/>
        </w:rPr>
        <w:t xml:space="preserve">art. 53 ust. 3 </w:t>
      </w:r>
      <w:r w:rsidRPr="005E1B12">
        <w:rPr>
          <w:rFonts w:cstheme="minorHAnsi"/>
          <w:sz w:val="28"/>
          <w:szCs w:val="28"/>
        </w:rPr>
        <w:t>u.p.z.p.</w:t>
      </w:r>
      <w:r w:rsidRPr="005E1B12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0CE3BC9" w14:textId="77777777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36F905CE" w14:textId="77777777" w:rsidR="002B3542" w:rsidRDefault="002B354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2D86D40" w14:textId="7E484E83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lastRenderedPageBreak/>
        <w:t>W decyzji nie ustalono warunków i 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3E42B48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135D4CE4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7D5B714F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potrzebami w zakresie zapobiegania ruchom masowym ziemi i ich skutkom;</w:t>
      </w:r>
    </w:p>
    <w:p w14:paraId="3816E387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1238762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ograniczeniami wynikającymi z ustanowienia w trybie ustawy z dnia 16 kwietnia 2004 r. o ochronie przyrody (Dz. U. z 2023 r. poz. 1336) form ochrony przyrody oraz ustaleń obowiązujących planów ochrony;</w:t>
      </w:r>
    </w:p>
    <w:p w14:paraId="2B0DB689" w14:textId="77777777" w:rsidR="005E1B12" w:rsidRPr="005E1B12" w:rsidRDefault="005E1B12" w:rsidP="005E1B12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ograniczeniami wynikającymi z ustalenia w trybie przepisów ustawy z dnia 20 lipca 2017 r. – Prawo wodne (Dz. U. z 2023 r. poz. 1478) warunków korzystania z wód regionu wodnego i zlewni oraz ustanowienia stref ochronnych ujęć wód, a także obszarów ochronnych zbiorników wód śródlądowych;</w:t>
      </w:r>
    </w:p>
    <w:p w14:paraId="482069E1" w14:textId="77777777" w:rsidR="005E1B12" w:rsidRPr="005E1B12" w:rsidRDefault="005E1B12" w:rsidP="005E1B12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E8ABADA" w14:textId="77777777" w:rsidR="005E1B12" w:rsidRPr="005E1B12" w:rsidRDefault="005E1B12" w:rsidP="005E1B1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5558DD8F" w14:textId="0A608063" w:rsidR="005E1B12" w:rsidRPr="005E1B12" w:rsidRDefault="005E1B12" w:rsidP="002B354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4D3891B0" w14:textId="63F3D6EE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których mowa w rozporządzeniu Rady Ministrów z dnia 10 września 2019 r. w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703D1443" w14:textId="77777777" w:rsidR="002B3542" w:rsidRDefault="002B354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E39E582" w14:textId="332A138F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 i 1501) tutejszy organ rozważył, przed wydaniem niniejszej decyzji, czy analizowane przedsięwzięcie, </w:t>
      </w:r>
      <w:r w:rsidRPr="005E1B1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5E1B12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5E265429" w14:textId="77777777" w:rsidR="005E1B12" w:rsidRPr="005E1B12" w:rsidRDefault="005E1B12" w:rsidP="005E1B1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</w:rPr>
        <w:t>zostanie zlokalizowana w istniejącym pasie drogowym jako sieć podziemna;</w:t>
      </w:r>
    </w:p>
    <w:p w14:paraId="7F77A1FA" w14:textId="77777777" w:rsidR="005E1B12" w:rsidRPr="005E1B12" w:rsidRDefault="005E1B12" w:rsidP="005E1B1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</w:rPr>
        <w:t>odległa jest od najbliższego obszaru Natura 2000 (pomiar w linii prostej) o ca 4,5 km;</w:t>
      </w:r>
    </w:p>
    <w:p w14:paraId="2B8DE20B" w14:textId="77777777" w:rsidR="005E1B12" w:rsidRPr="005E1B12" w:rsidRDefault="005E1B12" w:rsidP="005E1B12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7D257AF6" w14:textId="5DA3BD63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</w:t>
      </w:r>
      <w:r w:rsidR="002B3542">
        <w:rPr>
          <w:rFonts w:cstheme="minorHAnsi"/>
          <w:sz w:val="28"/>
        </w:rPr>
        <w:t> </w:t>
      </w:r>
      <w:r w:rsidRPr="005E1B12">
        <w:rPr>
          <w:rFonts w:cstheme="minorHAnsi"/>
          <w:sz w:val="28"/>
        </w:rPr>
        <w:t>uwagi na występowanie których obszary te zostały wyznaczone, nie będzie potencjalnie znacząco oddziaływać na te obszary.</w:t>
      </w:r>
      <w:bookmarkStart w:id="0" w:name="mip57658053"/>
      <w:bookmarkEnd w:id="0"/>
    </w:p>
    <w:p w14:paraId="21EB2DB3" w14:textId="7CCAF74E" w:rsidR="005E1B12" w:rsidRPr="005E1B12" w:rsidRDefault="005E1B12" w:rsidP="005E1B1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Projekt decyzji został</w:t>
      </w:r>
      <w:r w:rsidRPr="005E1B12">
        <w:rPr>
          <w:rFonts w:cstheme="minorHAnsi"/>
          <w:color w:val="1F497D" w:themeColor="text2"/>
          <w:sz w:val="28"/>
          <w:szCs w:val="28"/>
        </w:rPr>
        <w:t xml:space="preserve"> </w:t>
      </w:r>
      <w:r w:rsidRPr="005E1B12">
        <w:rPr>
          <w:rFonts w:cstheme="minorHAnsi"/>
          <w:sz w:val="28"/>
          <w:szCs w:val="28"/>
        </w:rPr>
        <w:t>uzgodniony z organami, o których mowa w art. 53 ust.</w:t>
      </w:r>
      <w:r w:rsidR="002B3542">
        <w:rPr>
          <w:rFonts w:cstheme="minorHAnsi"/>
          <w:sz w:val="28"/>
          <w:szCs w:val="28"/>
        </w:rPr>
        <w:t> </w:t>
      </w:r>
      <w:r w:rsidRPr="005E1B12">
        <w:rPr>
          <w:rFonts w:cstheme="minorHAnsi"/>
          <w:sz w:val="28"/>
          <w:szCs w:val="28"/>
        </w:rPr>
        <w:t>4 pkt 6 i pkt 9u.p.z.p., a mianowicie:</w:t>
      </w:r>
    </w:p>
    <w:p w14:paraId="5644E918" w14:textId="77777777" w:rsidR="005E1B12" w:rsidRPr="005E1B12" w:rsidRDefault="005E1B12" w:rsidP="002B3542">
      <w:pPr>
        <w:widowControl w:val="0"/>
        <w:numPr>
          <w:ilvl w:val="0"/>
          <w:numId w:val="20"/>
        </w:numPr>
        <w:autoSpaceDE w:val="0"/>
        <w:spacing w:after="120" w:line="240" w:lineRule="auto"/>
        <w:ind w:left="924" w:hanging="357"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  <w:szCs w:val="28"/>
        </w:rPr>
        <w:t>ze Starostą Śremskim;</w:t>
      </w:r>
    </w:p>
    <w:p w14:paraId="2CAF18FC" w14:textId="77777777" w:rsidR="005E1B12" w:rsidRPr="005E1B12" w:rsidRDefault="005E1B12" w:rsidP="002B3542">
      <w:pPr>
        <w:widowControl w:val="0"/>
        <w:numPr>
          <w:ilvl w:val="0"/>
          <w:numId w:val="20"/>
        </w:numPr>
        <w:autoSpaceDE w:val="0"/>
        <w:spacing w:after="120" w:line="240" w:lineRule="auto"/>
        <w:ind w:left="924" w:hanging="357"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  <w:szCs w:val="28"/>
        </w:rPr>
        <w:t>z Dyrektorem Wielkopolskiego Zarządu Dróg Wojewódzkich w Poznaniu.</w:t>
      </w:r>
    </w:p>
    <w:p w14:paraId="545E382A" w14:textId="77777777" w:rsidR="005E1B12" w:rsidRPr="005E1B12" w:rsidRDefault="005E1B12" w:rsidP="005E1B1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3D9D7B13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5D875D3F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5E1B12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uznano: Wnioskodawcę oraz właściciela działek objętych wnioskiem, czyli Województwo Wielkopolskie. </w:t>
      </w:r>
    </w:p>
    <w:p w14:paraId="63799B38" w14:textId="77777777" w:rsidR="002B3542" w:rsidRDefault="002B3542">
      <w:pPr>
        <w:rPr>
          <w:rFonts w:cstheme="minorHAnsi"/>
          <w:sz w:val="28"/>
        </w:rPr>
      </w:pPr>
      <w:r>
        <w:rPr>
          <w:rFonts w:cstheme="minorHAnsi"/>
          <w:sz w:val="28"/>
        </w:rPr>
        <w:br w:type="page"/>
      </w:r>
    </w:p>
    <w:p w14:paraId="2D110F75" w14:textId="5423261A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28ABF9E" w14:textId="77777777" w:rsidR="005E1B12" w:rsidRPr="005E1B12" w:rsidRDefault="005E1B12" w:rsidP="005E1B1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 związku z powyższym orzeczono jak w sentencji.</w:t>
      </w:r>
    </w:p>
    <w:p w14:paraId="1FE5C826" w14:textId="77777777" w:rsidR="005E1B12" w:rsidRPr="005E1B12" w:rsidRDefault="005E1B12" w:rsidP="005E1B12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5E1B12">
        <w:rPr>
          <w:rFonts w:cstheme="minorHAnsi"/>
          <w:bCs/>
          <w:sz w:val="28"/>
          <w:szCs w:val="28"/>
        </w:rPr>
        <w:t>Pouczenie</w:t>
      </w:r>
    </w:p>
    <w:p w14:paraId="4D3C12AD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14A56286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27C162D5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0F9490A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A418E32" w14:textId="4B44A323" w:rsidR="005E1B12" w:rsidRPr="005E1B12" w:rsidRDefault="005E1B12" w:rsidP="002B354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5E1B12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5FF8DF8A" w14:textId="77777777" w:rsidR="005E1B12" w:rsidRPr="005E1B12" w:rsidRDefault="005E1B12" w:rsidP="005E1B12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Informacja</w:t>
      </w:r>
    </w:p>
    <w:p w14:paraId="69A4A6FE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6CA753C2" w14:textId="77777777" w:rsidR="005E1B12" w:rsidRPr="005E1B12" w:rsidRDefault="005E1B12" w:rsidP="005E1B12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inny wnioskodawca uzyskał pozwolenie na budowę;</w:t>
      </w:r>
    </w:p>
    <w:p w14:paraId="6A45327C" w14:textId="77777777" w:rsidR="005E1B12" w:rsidRPr="005E1B12" w:rsidRDefault="005E1B12" w:rsidP="005E1B12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7BAEA65F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28B4BBF" w14:textId="77777777" w:rsidR="002B3542" w:rsidRDefault="002B3542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763176DB" w14:textId="23334FDB" w:rsidR="005E1B12" w:rsidRPr="005E1B12" w:rsidRDefault="005E1B12" w:rsidP="005E1B1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5E1B12">
        <w:rPr>
          <w:rFonts w:ascii="Calibri" w:hAnsi="Calibri" w:cs="Calibri"/>
          <w:sz w:val="28"/>
          <w:szCs w:val="28"/>
        </w:rPr>
        <w:lastRenderedPageBreak/>
        <w:t>(-) z up. BURMISTRZA</w:t>
      </w:r>
    </w:p>
    <w:p w14:paraId="62A9A292" w14:textId="77777777" w:rsidR="005E1B12" w:rsidRPr="005E1B12" w:rsidRDefault="005E1B12" w:rsidP="005E1B1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5E1B12">
        <w:rPr>
          <w:rFonts w:ascii="Calibri" w:hAnsi="Calibri" w:cs="Calibri"/>
          <w:sz w:val="28"/>
          <w:szCs w:val="28"/>
        </w:rPr>
        <w:t>Katarzyna Bednarowicz</w:t>
      </w:r>
    </w:p>
    <w:p w14:paraId="20CEB45A" w14:textId="77777777" w:rsidR="005E1B12" w:rsidRPr="005E1B12" w:rsidRDefault="005E1B12" w:rsidP="005E1B1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5E1B12">
        <w:rPr>
          <w:rFonts w:ascii="Calibri" w:hAnsi="Calibri" w:cs="Calibri"/>
          <w:sz w:val="28"/>
          <w:szCs w:val="28"/>
        </w:rPr>
        <w:t>naczelnik Pionu Gospodarowania</w:t>
      </w:r>
    </w:p>
    <w:p w14:paraId="34E99718" w14:textId="77777777" w:rsidR="005E1B12" w:rsidRPr="005E1B12" w:rsidRDefault="005E1B12" w:rsidP="005E1B1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5E1B12">
        <w:rPr>
          <w:rFonts w:ascii="Calibri" w:hAnsi="Calibri" w:cs="Calibri"/>
          <w:sz w:val="28"/>
          <w:szCs w:val="28"/>
        </w:rPr>
        <w:t>Przestrzenią i Środowiskiem</w:t>
      </w:r>
    </w:p>
    <w:p w14:paraId="0056489E" w14:textId="77777777" w:rsidR="005E1B12" w:rsidRPr="005E1B12" w:rsidRDefault="005E1B12" w:rsidP="005E1B1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5E1B12">
        <w:rPr>
          <w:rFonts w:ascii="Calibri" w:hAnsi="Calibri" w:cs="Calibri"/>
          <w:sz w:val="28"/>
          <w:szCs w:val="28"/>
        </w:rPr>
        <w:t>/dokument podpisany elektronicznie/</w:t>
      </w:r>
    </w:p>
    <w:p w14:paraId="092C8129" w14:textId="77777777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38FFA2F" w14:textId="77777777" w:rsidR="002B3542" w:rsidRDefault="002B3542" w:rsidP="005E1B1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D86763" w14:textId="77777777" w:rsidR="002B3542" w:rsidRDefault="002B3542" w:rsidP="005E1B1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B63B85F" w14:textId="257DD81C" w:rsidR="005E1B12" w:rsidRPr="005E1B12" w:rsidRDefault="005E1B12" w:rsidP="005E1B12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Załączniki:</w:t>
      </w:r>
    </w:p>
    <w:p w14:paraId="0BA4D864" w14:textId="77777777" w:rsidR="005E1B12" w:rsidRPr="005E1B12" w:rsidRDefault="005E1B12" w:rsidP="005E1B12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załącznik nr 1 – część graficzna decyzji.</w:t>
      </w:r>
    </w:p>
    <w:p w14:paraId="4E0E2E46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1122457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Sprawę prowadzi:</w:t>
      </w:r>
    </w:p>
    <w:p w14:paraId="0008DDE6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Sandra Krauze </w:t>
      </w:r>
    </w:p>
    <w:p w14:paraId="6F356E2F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podinspektor</w:t>
      </w:r>
    </w:p>
    <w:p w14:paraId="6FD0F2AA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tel. 61 28 47 190</w:t>
      </w:r>
    </w:p>
    <w:p w14:paraId="3DFA5978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48473838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Otrzymują:</w:t>
      </w:r>
    </w:p>
    <w:p w14:paraId="6F449E33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Strony postępowania:</w:t>
      </w:r>
    </w:p>
    <w:p w14:paraId="3675ECE9" w14:textId="77777777" w:rsidR="005E1B12" w:rsidRPr="005E1B12" w:rsidRDefault="005E1B12" w:rsidP="005E1B12">
      <w:pPr>
        <w:numPr>
          <w:ilvl w:val="0"/>
          <w:numId w:val="19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Polska Spółka Gazownictwa Sp. z o.o.; ul. Wojciecha Bandrowskiego 16, 33-100 Śrem</w:t>
      </w:r>
    </w:p>
    <w:p w14:paraId="650E6D26" w14:textId="5294022C" w:rsidR="005E1B12" w:rsidRPr="005E1B12" w:rsidRDefault="005E1B12" w:rsidP="005E1B12">
      <w:pPr>
        <w:tabs>
          <w:tab w:val="left" w:pos="567"/>
        </w:tabs>
        <w:spacing w:after="120" w:line="240" w:lineRule="auto"/>
        <w:ind w:left="720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Pełnomocnik: </w:t>
      </w:r>
      <w:r w:rsidR="009462B9">
        <w:rPr>
          <w:rFonts w:cstheme="minorHAnsi"/>
          <w:sz w:val="28"/>
          <w:szCs w:val="28"/>
        </w:rPr>
        <w:t>…………</w:t>
      </w:r>
    </w:p>
    <w:p w14:paraId="757E4815" w14:textId="77777777" w:rsidR="005E1B12" w:rsidRPr="005E1B12" w:rsidRDefault="005E1B12" w:rsidP="005E1B12">
      <w:pPr>
        <w:numPr>
          <w:ilvl w:val="0"/>
          <w:numId w:val="19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Województwo Wielkopolskie; al. Niepodległości 34, 61-714 Poznań </w:t>
      </w:r>
    </w:p>
    <w:p w14:paraId="08A04272" w14:textId="77777777" w:rsidR="005E1B12" w:rsidRPr="005E1B12" w:rsidRDefault="005E1B12" w:rsidP="005E1B12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aa.</w:t>
      </w:r>
    </w:p>
    <w:p w14:paraId="0721C9C9" w14:textId="77777777" w:rsidR="005E1B12" w:rsidRPr="005E1B12" w:rsidRDefault="005E1B12" w:rsidP="005E1B12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646EA9A" w14:textId="77777777" w:rsidR="005E1B12" w:rsidRPr="005E1B12" w:rsidRDefault="005E1B12" w:rsidP="005E1B12">
      <w:pPr>
        <w:tabs>
          <w:tab w:val="left" w:pos="567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Do wiadomości:</w:t>
      </w:r>
    </w:p>
    <w:p w14:paraId="59A2F3D4" w14:textId="77777777" w:rsidR="005E1B12" w:rsidRPr="005E1B12" w:rsidRDefault="005E1B12" w:rsidP="005E1B12">
      <w:pPr>
        <w:numPr>
          <w:ilvl w:val="0"/>
          <w:numId w:val="18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Wielkopolski Zarząd Dróg Wojewódzkich w Poznaniu; ul. Wilczak 51,</w:t>
      </w:r>
      <w:r w:rsidRPr="005E1B12">
        <w:rPr>
          <w:rFonts w:cstheme="minorHAnsi"/>
          <w:sz w:val="28"/>
          <w:szCs w:val="28"/>
        </w:rPr>
        <w:br/>
        <w:t>61-623 Poznań</w:t>
      </w:r>
    </w:p>
    <w:p w14:paraId="5B70FCB5" w14:textId="77777777" w:rsidR="005E1B12" w:rsidRPr="005E1B12" w:rsidRDefault="005E1B12" w:rsidP="005E1B1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89B8CCA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Uiszczono opłatę skarbową w kwocie: 598,00 zł i 17 zł </w:t>
      </w:r>
    </w:p>
    <w:p w14:paraId="2274DD7A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 xml:space="preserve">Data wpłaty: 10.07.2023 r. i 18.07.2023 r. </w:t>
      </w:r>
    </w:p>
    <w:p w14:paraId="78615EB8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Nr rachunku bankowego Urzędu Miejskiego w Śremie:</w:t>
      </w:r>
    </w:p>
    <w:p w14:paraId="4A7BAB09" w14:textId="77777777" w:rsidR="005E1B12" w:rsidRPr="005E1B12" w:rsidRDefault="005E1B12" w:rsidP="005E1B12">
      <w:p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E1B12">
        <w:rPr>
          <w:rFonts w:cstheme="minorHAnsi"/>
          <w:sz w:val="28"/>
          <w:szCs w:val="28"/>
        </w:rPr>
        <w:t>57 9084 0003 2102 0013 0521 0013</w:t>
      </w:r>
    </w:p>
    <w:p w14:paraId="70FEBFA4" w14:textId="77777777" w:rsidR="00053E5A" w:rsidRPr="00DB7013" w:rsidRDefault="00053E5A">
      <w:pPr>
        <w:rPr>
          <w:rFonts w:cstheme="minorHAnsi"/>
          <w:sz w:val="28"/>
          <w:szCs w:val="28"/>
        </w:rPr>
      </w:pPr>
    </w:p>
    <w:p w14:paraId="086AC2E4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2F9DADA9" w14:textId="6B16CB0F" w:rsidR="00053E5A" w:rsidRPr="00DB7013" w:rsidRDefault="002B3542" w:rsidP="006E25C3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478F369" wp14:editId="46FF84E4">
            <wp:extent cx="5760720" cy="8146415"/>
            <wp:effectExtent l="0" t="0" r="0" b="6985"/>
            <wp:docPr id="66469241" name="Obraz 1" descr="Obraz zawierający tekst, diagram, Równolegle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69241" name="Obraz 1" descr="Obraz zawierający tekst, diagram, Równolegle, linia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E5A" w:rsidRPr="00DB7013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B588D" w14:textId="77777777" w:rsidR="00F93976" w:rsidRDefault="00F93976" w:rsidP="00053E5A">
      <w:pPr>
        <w:spacing w:after="0" w:line="240" w:lineRule="auto"/>
      </w:pPr>
      <w:r>
        <w:separator/>
      </w:r>
    </w:p>
  </w:endnote>
  <w:endnote w:type="continuationSeparator" w:id="0">
    <w:p w14:paraId="30A388D5" w14:textId="77777777" w:rsidR="00F93976" w:rsidRDefault="00F9397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1963062258"/>
      <w:docPartObj>
        <w:docPartGallery w:val="Page Numbers (Bottom of Page)"/>
        <w:docPartUnique/>
      </w:docPartObj>
    </w:sdtPr>
    <w:sdtContent>
      <w:sdt>
        <w:sdtPr>
          <w:rPr>
            <w:sz w:val="28"/>
            <w:szCs w:val="28"/>
          </w:rPr>
          <w:id w:val="1728636285"/>
          <w:docPartObj>
            <w:docPartGallery w:val="Page Numbers (Top of Page)"/>
            <w:docPartUnique/>
          </w:docPartObj>
        </w:sdtPr>
        <w:sdtContent>
          <w:p w14:paraId="5D6CB167" w14:textId="14A37ADC" w:rsidR="006E25C3" w:rsidRPr="006E25C3" w:rsidRDefault="006E25C3">
            <w:pPr>
              <w:pStyle w:val="Stopka"/>
              <w:jc w:val="center"/>
              <w:rPr>
                <w:sz w:val="28"/>
                <w:szCs w:val="28"/>
              </w:rPr>
            </w:pPr>
            <w:r w:rsidRPr="006E25C3">
              <w:rPr>
                <w:sz w:val="28"/>
                <w:szCs w:val="28"/>
              </w:rPr>
              <w:fldChar w:fldCharType="begin"/>
            </w:r>
            <w:r w:rsidRPr="006E25C3">
              <w:rPr>
                <w:sz w:val="28"/>
                <w:szCs w:val="28"/>
              </w:rPr>
              <w:instrText>PAGE</w:instrText>
            </w:r>
            <w:r w:rsidRPr="006E25C3">
              <w:rPr>
                <w:sz w:val="28"/>
                <w:szCs w:val="28"/>
              </w:rPr>
              <w:fldChar w:fldCharType="separate"/>
            </w:r>
            <w:r w:rsidRPr="006E25C3">
              <w:rPr>
                <w:sz w:val="28"/>
                <w:szCs w:val="28"/>
              </w:rPr>
              <w:t>2</w:t>
            </w:r>
            <w:r w:rsidRPr="006E25C3">
              <w:rPr>
                <w:sz w:val="28"/>
                <w:szCs w:val="28"/>
              </w:rPr>
              <w:fldChar w:fldCharType="end"/>
            </w:r>
            <w:r w:rsidRPr="006E25C3">
              <w:rPr>
                <w:sz w:val="28"/>
                <w:szCs w:val="28"/>
              </w:rPr>
              <w:t xml:space="preserve"> z </w:t>
            </w:r>
            <w:r w:rsidRPr="006E25C3">
              <w:rPr>
                <w:sz w:val="28"/>
                <w:szCs w:val="28"/>
              </w:rPr>
              <w:fldChar w:fldCharType="begin"/>
            </w:r>
            <w:r w:rsidRPr="006E25C3">
              <w:rPr>
                <w:sz w:val="28"/>
                <w:szCs w:val="28"/>
              </w:rPr>
              <w:instrText>NUMPAGES</w:instrText>
            </w:r>
            <w:r w:rsidRPr="006E25C3">
              <w:rPr>
                <w:sz w:val="28"/>
                <w:szCs w:val="28"/>
              </w:rPr>
              <w:fldChar w:fldCharType="separate"/>
            </w:r>
            <w:r w:rsidRPr="006E25C3">
              <w:rPr>
                <w:sz w:val="28"/>
                <w:szCs w:val="28"/>
              </w:rPr>
              <w:t>2</w:t>
            </w:r>
            <w:r w:rsidRPr="006E25C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0B2D218C" w14:textId="77777777" w:rsidR="006E25C3" w:rsidRDefault="006E25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A0AE1" w14:textId="77777777" w:rsidR="00F93976" w:rsidRDefault="00F93976" w:rsidP="00053E5A">
      <w:pPr>
        <w:spacing w:after="0" w:line="240" w:lineRule="auto"/>
      </w:pPr>
      <w:r>
        <w:separator/>
      </w:r>
    </w:p>
  </w:footnote>
  <w:footnote w:type="continuationSeparator" w:id="0">
    <w:p w14:paraId="36663269" w14:textId="77777777" w:rsidR="00F93976" w:rsidRDefault="00F93976" w:rsidP="00053E5A">
      <w:pPr>
        <w:spacing w:after="0" w:line="240" w:lineRule="auto"/>
      </w:pPr>
      <w:r>
        <w:continuationSeparator/>
      </w:r>
    </w:p>
  </w:footnote>
  <w:footnote w:id="1">
    <w:p w14:paraId="5474DFD6" w14:textId="77777777" w:rsidR="00880600" w:rsidRDefault="00880600" w:rsidP="0088060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Pr="00CA200D">
        <w:rPr>
          <w:rFonts w:asciiTheme="minorHAnsi" w:hAnsiTheme="minorHAnsi" w:cstheme="minorHAnsi"/>
          <w:sz w:val="28"/>
          <w:szCs w:val="28"/>
        </w:rPr>
        <w:t>Dz. U. z 2023 r. poz. 977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F76C0"/>
    <w:multiLevelType w:val="hybridMultilevel"/>
    <w:tmpl w:val="F60A5E4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30A0B10C"/>
    <w:lvl w:ilvl="0" w:tplc="CD1AE86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562FB"/>
    <w:multiLevelType w:val="hybridMultilevel"/>
    <w:tmpl w:val="11E85AE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A3706C"/>
    <w:multiLevelType w:val="hybridMultilevel"/>
    <w:tmpl w:val="77848A0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D5E32"/>
    <w:multiLevelType w:val="hybridMultilevel"/>
    <w:tmpl w:val="F7F6290C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F6207"/>
    <w:multiLevelType w:val="hybridMultilevel"/>
    <w:tmpl w:val="9028F830"/>
    <w:lvl w:ilvl="0" w:tplc="06C40FF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E16DF7"/>
    <w:multiLevelType w:val="hybridMultilevel"/>
    <w:tmpl w:val="330A5B92"/>
    <w:lvl w:ilvl="0" w:tplc="5666E55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3" w15:restartNumberingAfterBreak="0">
    <w:nsid w:val="57301ED4"/>
    <w:multiLevelType w:val="hybridMultilevel"/>
    <w:tmpl w:val="D1B0C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C7D6E"/>
    <w:multiLevelType w:val="hybridMultilevel"/>
    <w:tmpl w:val="81644740"/>
    <w:lvl w:ilvl="0" w:tplc="42BE005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F3719"/>
    <w:multiLevelType w:val="hybridMultilevel"/>
    <w:tmpl w:val="CEAE8572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7E49B3"/>
    <w:multiLevelType w:val="hybridMultilevel"/>
    <w:tmpl w:val="53BCC256"/>
    <w:lvl w:ilvl="0" w:tplc="BD6A4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5960518">
    <w:abstractNumId w:val="2"/>
  </w:num>
  <w:num w:numId="2" w16cid:durableId="547034314">
    <w:abstractNumId w:val="15"/>
  </w:num>
  <w:num w:numId="3" w16cid:durableId="890074468">
    <w:abstractNumId w:val="3"/>
  </w:num>
  <w:num w:numId="4" w16cid:durableId="1449156051">
    <w:abstractNumId w:val="8"/>
  </w:num>
  <w:num w:numId="5" w16cid:durableId="1133527086">
    <w:abstractNumId w:val="11"/>
  </w:num>
  <w:num w:numId="6" w16cid:durableId="1848598999">
    <w:abstractNumId w:val="16"/>
  </w:num>
  <w:num w:numId="7" w16cid:durableId="993685094">
    <w:abstractNumId w:val="0"/>
  </w:num>
  <w:num w:numId="8" w16cid:durableId="9458171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1298371">
    <w:abstractNumId w:val="17"/>
  </w:num>
  <w:num w:numId="10" w16cid:durableId="1063798737">
    <w:abstractNumId w:val="9"/>
  </w:num>
  <w:num w:numId="11" w16cid:durableId="1859734797">
    <w:abstractNumId w:val="4"/>
  </w:num>
  <w:num w:numId="12" w16cid:durableId="805127208">
    <w:abstractNumId w:val="14"/>
  </w:num>
  <w:num w:numId="13" w16cid:durableId="2040205612">
    <w:abstractNumId w:val="18"/>
  </w:num>
  <w:num w:numId="14" w16cid:durableId="2067873314">
    <w:abstractNumId w:val="5"/>
  </w:num>
  <w:num w:numId="15" w16cid:durableId="1881241210">
    <w:abstractNumId w:val="7"/>
  </w:num>
  <w:num w:numId="16" w16cid:durableId="1955360676">
    <w:abstractNumId w:val="6"/>
  </w:num>
  <w:num w:numId="17" w16cid:durableId="626543852">
    <w:abstractNumId w:val="1"/>
  </w:num>
  <w:num w:numId="18" w16cid:durableId="204878959">
    <w:abstractNumId w:val="10"/>
  </w:num>
  <w:num w:numId="19" w16cid:durableId="1172989231">
    <w:abstractNumId w:val="13"/>
  </w:num>
  <w:num w:numId="20" w16cid:durableId="26176339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70FA2"/>
    <w:rsid w:val="001A10C3"/>
    <w:rsid w:val="00250690"/>
    <w:rsid w:val="00261DC5"/>
    <w:rsid w:val="002B3542"/>
    <w:rsid w:val="002E29E8"/>
    <w:rsid w:val="004519AC"/>
    <w:rsid w:val="0048459B"/>
    <w:rsid w:val="004B5930"/>
    <w:rsid w:val="004C6315"/>
    <w:rsid w:val="00525346"/>
    <w:rsid w:val="005811F1"/>
    <w:rsid w:val="005C17BA"/>
    <w:rsid w:val="005E1B12"/>
    <w:rsid w:val="005E5887"/>
    <w:rsid w:val="005F048F"/>
    <w:rsid w:val="005F23DE"/>
    <w:rsid w:val="005F5DC6"/>
    <w:rsid w:val="006A6F3E"/>
    <w:rsid w:val="006E25C3"/>
    <w:rsid w:val="00717A7F"/>
    <w:rsid w:val="007362FC"/>
    <w:rsid w:val="007C6800"/>
    <w:rsid w:val="0081559F"/>
    <w:rsid w:val="00880600"/>
    <w:rsid w:val="008B1D81"/>
    <w:rsid w:val="00917C21"/>
    <w:rsid w:val="009452E1"/>
    <w:rsid w:val="00945706"/>
    <w:rsid w:val="009462B9"/>
    <w:rsid w:val="009614DC"/>
    <w:rsid w:val="00B91287"/>
    <w:rsid w:val="00D34332"/>
    <w:rsid w:val="00D87821"/>
    <w:rsid w:val="00DB7013"/>
    <w:rsid w:val="00DB7181"/>
    <w:rsid w:val="00E24539"/>
    <w:rsid w:val="00E34C2B"/>
    <w:rsid w:val="00EE1FAE"/>
    <w:rsid w:val="00F03DAE"/>
    <w:rsid w:val="00F7108C"/>
    <w:rsid w:val="00F93976"/>
    <w:rsid w:val="00FC0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5C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5C3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5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2426</Words>
  <Characters>14560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8</cp:revision>
  <cp:lastPrinted>2020-02-11T13:09:00Z</cp:lastPrinted>
  <dcterms:created xsi:type="dcterms:W3CDTF">2023-08-17T09:28:00Z</dcterms:created>
  <dcterms:modified xsi:type="dcterms:W3CDTF">2023-08-18T05:41:00Z</dcterms:modified>
</cp:coreProperties>
</file>