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EB510" w14:textId="77777777" w:rsidR="008C6734" w:rsidRPr="0077227F" w:rsidRDefault="008C6734" w:rsidP="00BD2D28">
      <w:pPr>
        <w:spacing w:after="0" w:line="240" w:lineRule="auto"/>
        <w:ind w:right="5812"/>
        <w:jc w:val="center"/>
        <w:rPr>
          <w:rFonts w:eastAsia="Calibri" w:cstheme="minorHAnsi"/>
          <w:sz w:val="16"/>
          <w:szCs w:val="16"/>
        </w:rPr>
      </w:pPr>
    </w:p>
    <w:p w14:paraId="2981DBF3" w14:textId="14DBFEE8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A865AB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5FE78146" w:rsidR="00BD2D28" w:rsidRPr="00676AE8" w:rsidRDefault="00BD2D28" w:rsidP="00A865AB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 xml:space="preserve">Śrem, </w:t>
      </w:r>
      <w:r w:rsidR="00145646">
        <w:rPr>
          <w:rFonts w:eastAsia="Calibri" w:cstheme="minorHAnsi"/>
          <w:sz w:val="28"/>
          <w:szCs w:val="28"/>
        </w:rPr>
        <w:t>20</w:t>
      </w:r>
      <w:r w:rsidR="0077227F">
        <w:rPr>
          <w:rFonts w:eastAsia="Calibri" w:cstheme="minorHAnsi"/>
          <w:sz w:val="28"/>
          <w:szCs w:val="28"/>
        </w:rPr>
        <w:t xml:space="preserve"> września</w:t>
      </w:r>
      <w:r w:rsidRPr="00676AE8">
        <w:rPr>
          <w:rFonts w:eastAsia="Calibri" w:cstheme="minorHAnsi"/>
          <w:sz w:val="28"/>
          <w:szCs w:val="28"/>
        </w:rPr>
        <w:t xml:space="preserve"> 2023 roku</w:t>
      </w:r>
    </w:p>
    <w:p w14:paraId="59433AED" w14:textId="77777777" w:rsidR="00BD2D28" w:rsidRPr="00676AE8" w:rsidRDefault="00BD2D28" w:rsidP="00A865A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PPSOŚ.6220.24.2022.BM</w:t>
      </w:r>
    </w:p>
    <w:p w14:paraId="476FCA42" w14:textId="77777777" w:rsidR="008C6734" w:rsidRPr="008C6734" w:rsidRDefault="008C6734" w:rsidP="0077227F">
      <w:pPr>
        <w:keepNext/>
        <w:keepLines/>
        <w:spacing w:after="8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8C6734">
        <w:rPr>
          <w:rFonts w:eastAsia="Times New Roman" w:cstheme="minorHAnsi"/>
          <w:sz w:val="28"/>
          <w:szCs w:val="28"/>
        </w:rPr>
        <w:t>Obwieszczenie</w:t>
      </w:r>
    </w:p>
    <w:p w14:paraId="26AF28A9" w14:textId="4A7AA936" w:rsidR="008C6734" w:rsidRPr="008C6734" w:rsidRDefault="008C6734" w:rsidP="008C6734">
      <w:pPr>
        <w:spacing w:after="120" w:line="240" w:lineRule="auto"/>
        <w:ind w:firstLine="708"/>
        <w:jc w:val="center"/>
        <w:rPr>
          <w:rFonts w:eastAsia="Times New Roman" w:cstheme="minorHAnsi"/>
          <w:sz w:val="28"/>
          <w:szCs w:val="28"/>
        </w:rPr>
      </w:pPr>
      <w:r w:rsidRPr="008C6734">
        <w:rPr>
          <w:rFonts w:eastAsia="Times New Roman" w:cstheme="minorHAnsi"/>
          <w:sz w:val="28"/>
          <w:szCs w:val="28"/>
        </w:rPr>
        <w:t xml:space="preserve">o wystąpieniu do </w:t>
      </w:r>
      <w:r w:rsidR="0077227F">
        <w:rPr>
          <w:rFonts w:eastAsia="Times New Roman" w:cstheme="minorHAnsi"/>
          <w:sz w:val="28"/>
          <w:szCs w:val="28"/>
        </w:rPr>
        <w:t>właściwego organu</w:t>
      </w:r>
      <w:r w:rsidRPr="008C6734">
        <w:rPr>
          <w:rFonts w:eastAsia="Times New Roman" w:cstheme="minorHAnsi"/>
          <w:sz w:val="28"/>
          <w:szCs w:val="28"/>
        </w:rPr>
        <w:t xml:space="preserve"> o zajęcie stanowiska w sprawie wydania decyzji o środowiskowych uwarunkowaniach</w:t>
      </w:r>
    </w:p>
    <w:p w14:paraId="7D3A8C1C" w14:textId="66FE670E" w:rsidR="0077227F" w:rsidRDefault="0077227F" w:rsidP="008C6734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77227F">
        <w:rPr>
          <w:rFonts w:cstheme="minorHAnsi"/>
          <w:sz w:val="28"/>
          <w:szCs w:val="28"/>
        </w:rPr>
        <w:t>Zawiadamiam</w:t>
      </w:r>
      <w:r w:rsidRPr="0077227F">
        <w:rPr>
          <w:rFonts w:cstheme="minorHAnsi"/>
          <w:sz w:val="28"/>
          <w:szCs w:val="28"/>
          <w:vertAlign w:val="superscript"/>
        </w:rPr>
        <w:t>1</w:t>
      </w:r>
      <w:r w:rsidRPr="0077227F">
        <w:rPr>
          <w:rFonts w:cstheme="minorHAnsi"/>
          <w:sz w:val="28"/>
          <w:szCs w:val="28"/>
        </w:rPr>
        <w:t xml:space="preserve"> strony postępowania, że Burmistrz Śremu, pismem z</w:t>
      </w:r>
      <w:r>
        <w:rPr>
          <w:rFonts w:cstheme="minorHAnsi"/>
          <w:sz w:val="28"/>
          <w:szCs w:val="28"/>
        </w:rPr>
        <w:t> 19.09</w:t>
      </w:r>
      <w:r w:rsidRPr="0077227F">
        <w:rPr>
          <w:rFonts w:cstheme="minorHAnsi"/>
          <w:sz w:val="28"/>
          <w:szCs w:val="28"/>
        </w:rPr>
        <w:t xml:space="preserve">.2023 r., zwrócił się </w:t>
      </w:r>
      <w:r>
        <w:rPr>
          <w:rFonts w:cstheme="minorHAnsi"/>
          <w:sz w:val="28"/>
          <w:szCs w:val="28"/>
        </w:rPr>
        <w:t xml:space="preserve">ponownie </w:t>
      </w:r>
      <w:r w:rsidRPr="0077227F">
        <w:rPr>
          <w:rFonts w:cstheme="minorHAnsi"/>
          <w:sz w:val="28"/>
          <w:szCs w:val="28"/>
        </w:rPr>
        <w:t xml:space="preserve">do </w:t>
      </w:r>
      <w:r>
        <w:rPr>
          <w:rFonts w:cstheme="minorHAnsi"/>
          <w:sz w:val="28"/>
          <w:szCs w:val="28"/>
        </w:rPr>
        <w:t>Regionalnego Dyrektora Ochrony Środowiska w Poznaniu</w:t>
      </w:r>
      <w:r w:rsidRPr="0077227F">
        <w:rPr>
          <w:rFonts w:cstheme="minorHAnsi"/>
          <w:sz w:val="28"/>
          <w:szCs w:val="28"/>
        </w:rPr>
        <w:t xml:space="preserve">, o wyrażenie opinii co do potrzeby przeprowadzenia oceny oddziaływania na środowisko i określenia zakresu ewentualnego raportu dla planowanego przez Śremskie TBS Spółki z ograniczoną odpowiedzialnością, ul. Leopolda Okulickiego 3, 63-100 Śrem, przedsięwzięcia polegającego na </w:t>
      </w:r>
      <w:r w:rsidRPr="0077227F">
        <w:rPr>
          <w:rFonts w:cstheme="minorHAnsi"/>
          <w:b/>
          <w:bCs/>
          <w:sz w:val="28"/>
          <w:szCs w:val="28"/>
        </w:rPr>
        <w:t>budowie zespołu budynków mieszkalnych wielorodzinnych wraz z zagospodarowaniem przyległego terenu na ul. Farnej w Śremie, na działkach o numerach ewidencyjnych 16/6 i 16/7, obręb Śrem</w:t>
      </w:r>
      <w:r w:rsidRPr="0077227F">
        <w:rPr>
          <w:rFonts w:cstheme="minorHAnsi"/>
          <w:sz w:val="28"/>
          <w:szCs w:val="28"/>
        </w:rPr>
        <w:t>.</w:t>
      </w:r>
    </w:p>
    <w:p w14:paraId="356EBBE1" w14:textId="7B01DD59" w:rsidR="0077227F" w:rsidRPr="0077227F" w:rsidRDefault="008C6734" w:rsidP="0077227F">
      <w:pPr>
        <w:spacing w:after="120" w:line="240" w:lineRule="auto"/>
        <w:ind w:firstLine="709"/>
        <w:jc w:val="both"/>
      </w:pPr>
      <w:r w:rsidRPr="00961524">
        <w:rPr>
          <w:rFonts w:cstheme="minorHAnsi"/>
          <w:sz w:val="28"/>
          <w:szCs w:val="28"/>
        </w:rPr>
        <w:t xml:space="preserve">Mając powyższe na uwadze, przedmiotowa sprawa nie może zostać załatwiona w ustawowym terminie, w związku z czym stosownie do art. 36 ustawy z dnia 14 czerwca 1960 r. - Kodeks postępowania administracyjnego (Dz. U. z </w:t>
      </w:r>
      <w:r w:rsidR="0077227F">
        <w:rPr>
          <w:rFonts w:cstheme="minorHAnsi"/>
          <w:sz w:val="28"/>
          <w:szCs w:val="28"/>
        </w:rPr>
        <w:t>2023 r. poz. 775 i 803</w:t>
      </w:r>
      <w:r w:rsidRPr="00961524">
        <w:rPr>
          <w:rFonts w:cstheme="minorHAnsi"/>
          <w:sz w:val="28"/>
          <w:szCs w:val="28"/>
        </w:rPr>
        <w:t xml:space="preserve">), zwanej dalej K.p.a., wyznaczam nowy termin załatwienia sprawy do </w:t>
      </w:r>
      <w:r>
        <w:rPr>
          <w:rFonts w:cstheme="minorHAnsi"/>
          <w:sz w:val="28"/>
          <w:szCs w:val="28"/>
        </w:rPr>
        <w:t>28.</w:t>
      </w:r>
      <w:r w:rsidR="0077227F">
        <w:rPr>
          <w:rFonts w:cstheme="minorHAnsi"/>
          <w:sz w:val="28"/>
          <w:szCs w:val="28"/>
        </w:rPr>
        <w:t>10</w:t>
      </w:r>
      <w:r>
        <w:rPr>
          <w:rFonts w:cstheme="minorHAnsi"/>
          <w:sz w:val="28"/>
          <w:szCs w:val="28"/>
        </w:rPr>
        <w:t>.2023</w:t>
      </w:r>
      <w:r w:rsidRPr="00961524">
        <w:rPr>
          <w:rFonts w:cstheme="minorHAnsi"/>
          <w:sz w:val="28"/>
          <w:szCs w:val="28"/>
        </w:rPr>
        <w:t xml:space="preserve"> r., przy czym termin ten nie jest ostateczny i</w:t>
      </w:r>
      <w:r w:rsidR="0077227F">
        <w:rPr>
          <w:rFonts w:cstheme="minorHAnsi"/>
          <w:sz w:val="28"/>
          <w:szCs w:val="28"/>
        </w:rPr>
        <w:t> </w:t>
      </w:r>
      <w:r w:rsidRPr="00961524">
        <w:rPr>
          <w:rFonts w:cstheme="minorHAnsi"/>
          <w:sz w:val="28"/>
          <w:szCs w:val="28"/>
        </w:rPr>
        <w:t>może ulec zmianie.</w:t>
      </w:r>
      <w:r w:rsidRPr="008D1E9E">
        <w:t xml:space="preserve"> </w:t>
      </w:r>
      <w:r w:rsidR="0077227F" w:rsidRPr="0077227F">
        <w:rPr>
          <w:rFonts w:cstheme="minorHAnsi"/>
          <w:sz w:val="28"/>
          <w:szCs w:val="28"/>
        </w:rPr>
        <w:t xml:space="preserve">Stronie służy prawo do wniesienia ponaglenia do Samorządowego Kolegium Odwoławczego w Poznaniu, za moim pośrednictwem, stosownie do art. 37 </w:t>
      </w:r>
      <w:r w:rsidR="0077227F">
        <w:rPr>
          <w:rFonts w:cstheme="minorHAnsi"/>
          <w:sz w:val="28"/>
          <w:szCs w:val="28"/>
        </w:rPr>
        <w:t>K.p.a.</w:t>
      </w:r>
    </w:p>
    <w:p w14:paraId="29A56119" w14:textId="420587B8" w:rsidR="008C6734" w:rsidRDefault="0077227F" w:rsidP="00A865AB">
      <w:pPr>
        <w:spacing w:after="12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  <w:r w:rsidRPr="0077227F">
        <w:rPr>
          <w:rFonts w:cstheme="minorHAnsi"/>
          <w:sz w:val="28"/>
          <w:szCs w:val="28"/>
        </w:rPr>
        <w:t>Zawiadomienie przez obwieszczenie uważa się za dokonane po 14</w:t>
      </w:r>
      <w:r w:rsidR="00D6349E">
        <w:rPr>
          <w:rFonts w:cstheme="minorHAnsi"/>
          <w:sz w:val="28"/>
          <w:szCs w:val="28"/>
        </w:rPr>
        <w:t> </w:t>
      </w:r>
      <w:r w:rsidRPr="0077227F">
        <w:rPr>
          <w:rFonts w:cstheme="minorHAnsi"/>
          <w:sz w:val="28"/>
          <w:szCs w:val="28"/>
        </w:rPr>
        <w:t xml:space="preserve">dniach od dnia publicznego ogłoszenia, stosownie do art. 49 </w:t>
      </w:r>
      <w:r w:rsidR="00A865AB">
        <w:rPr>
          <w:rFonts w:cstheme="minorHAnsi"/>
          <w:sz w:val="28"/>
          <w:szCs w:val="28"/>
        </w:rPr>
        <w:t>K.p.a.</w:t>
      </w:r>
    </w:p>
    <w:p w14:paraId="20A51D9D" w14:textId="0AD85E46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96DCAED" w14:textId="77777777" w:rsidR="00BD2D28" w:rsidRPr="009E5112" w:rsidRDefault="00BD2D28" w:rsidP="0077227F">
      <w:pPr>
        <w:spacing w:after="0" w:line="240" w:lineRule="auto"/>
        <w:ind w:left="4394"/>
        <w:jc w:val="center"/>
        <w:rPr>
          <w:rFonts w:eastAsia="Times New Roman" w:cstheme="minorHAnsi"/>
          <w:iCs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0CE15808" w:rsidR="00BD2D28" w:rsidRPr="00676AE8" w:rsidRDefault="00BD2D28" w:rsidP="0077227F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7227F">
        <w:rPr>
          <w:rFonts w:eastAsia="Times New Roman" w:cstheme="minorHAnsi"/>
          <w:sz w:val="28"/>
          <w:szCs w:val="28"/>
          <w:lang w:eastAsia="pl-PL"/>
        </w:rPr>
        <w:t>20.09.2023 r.</w:t>
      </w:r>
    </w:p>
    <w:p w14:paraId="058F491B" w14:textId="77777777" w:rsidR="00BD2D28" w:rsidRPr="00676AE8" w:rsidRDefault="00BD2D28" w:rsidP="0077227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F45511" w14:textId="08A53DD1" w:rsidR="00BD2D28" w:rsidRPr="00676AE8" w:rsidRDefault="0077227F" w:rsidP="0077227F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77227F">
        <w:rPr>
          <w:rFonts w:cstheme="minorHAnsi"/>
          <w:bCs/>
          <w:sz w:val="28"/>
          <w:szCs w:val="28"/>
          <w:vertAlign w:val="superscript"/>
        </w:rPr>
        <w:t>1</w:t>
      </w:r>
      <w:r w:rsidRPr="0077227F">
        <w:rPr>
          <w:rFonts w:cstheme="minorHAnsi"/>
          <w:bCs/>
          <w:sz w:val="28"/>
          <w:szCs w:val="28"/>
        </w:rPr>
        <w:t>Podstawa prawna: art. 73 ust. 1 i art. 74 ust. 3 ustawy z dnia 3</w:t>
      </w:r>
      <w:r>
        <w:rPr>
          <w:rFonts w:cstheme="minorHAnsi"/>
          <w:bCs/>
          <w:sz w:val="28"/>
          <w:szCs w:val="28"/>
        </w:rPr>
        <w:t> </w:t>
      </w:r>
      <w:r w:rsidRPr="0077227F">
        <w:rPr>
          <w:rFonts w:cstheme="minorHAnsi"/>
          <w:bCs/>
          <w:sz w:val="28"/>
          <w:szCs w:val="28"/>
        </w:rPr>
        <w:t>października</w:t>
      </w:r>
      <w:r>
        <w:rPr>
          <w:rFonts w:cstheme="minorHAnsi"/>
          <w:bCs/>
          <w:sz w:val="28"/>
          <w:szCs w:val="28"/>
        </w:rPr>
        <w:t> </w:t>
      </w:r>
      <w:r w:rsidRPr="0077227F">
        <w:rPr>
          <w:rFonts w:cstheme="minorHAnsi"/>
          <w:bCs/>
          <w:sz w:val="28"/>
          <w:szCs w:val="28"/>
        </w:rPr>
        <w:t>2008 r. o udostępnianiu informacji o środowisku i jego ochronie, udziale społeczeństwa w ochronie środowiska oraz o ocenach oddziaływania na środowisko (</w:t>
      </w:r>
      <w:r w:rsidRPr="0077227F">
        <w:rPr>
          <w:rFonts w:eastAsia="Times New Roman" w:cstheme="minorHAnsi"/>
          <w:sz w:val="28"/>
          <w:szCs w:val="28"/>
          <w:lang w:eastAsia="pl-PL"/>
        </w:rPr>
        <w:t>Dz. U. z 2023 r. poz. 1094, 1113, 1501, 1506 i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77227F">
        <w:rPr>
          <w:rFonts w:eastAsia="Times New Roman" w:cstheme="minorHAnsi"/>
          <w:sz w:val="28"/>
          <w:szCs w:val="28"/>
          <w:lang w:eastAsia="pl-PL"/>
        </w:rPr>
        <w:t>1719</w:t>
      </w:r>
      <w:r w:rsidRPr="0077227F">
        <w:rPr>
          <w:rFonts w:cstheme="minorHAnsi"/>
          <w:bCs/>
          <w:sz w:val="28"/>
          <w:szCs w:val="28"/>
        </w:rPr>
        <w:t xml:space="preserve">) oraz art. 36 </w:t>
      </w:r>
      <w:r>
        <w:rPr>
          <w:rFonts w:cstheme="minorHAnsi"/>
          <w:bCs/>
          <w:sz w:val="28"/>
          <w:szCs w:val="28"/>
        </w:rPr>
        <w:t>K.p.a.</w:t>
      </w:r>
    </w:p>
    <w:sectPr w:rsidR="00BD2D28" w:rsidRPr="00676AE8" w:rsidSect="00BD2D2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A6132" w14:textId="77777777" w:rsidR="00AF7AD3" w:rsidRDefault="00AF7AD3" w:rsidP="00053E5A">
      <w:pPr>
        <w:spacing w:after="0" w:line="240" w:lineRule="auto"/>
      </w:pPr>
      <w:r>
        <w:separator/>
      </w:r>
    </w:p>
  </w:endnote>
  <w:endnote w:type="continuationSeparator" w:id="0">
    <w:p w14:paraId="743A1F3D" w14:textId="77777777" w:rsidR="00AF7AD3" w:rsidRDefault="00AF7AD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F5DBD88" w:rsidR="00945706" w:rsidRPr="00A865AB" w:rsidRDefault="00945706" w:rsidP="00A865AB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A865AB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65AB" w:rsidRPr="00A865AB">
      <w:rPr>
        <w:sz w:val="28"/>
        <w:szCs w:val="28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61C89" w14:textId="77777777" w:rsidR="00AF7AD3" w:rsidRDefault="00AF7AD3" w:rsidP="00053E5A">
      <w:pPr>
        <w:spacing w:after="0" w:line="240" w:lineRule="auto"/>
      </w:pPr>
      <w:r>
        <w:separator/>
      </w:r>
    </w:p>
  </w:footnote>
  <w:footnote w:type="continuationSeparator" w:id="0">
    <w:p w14:paraId="089D132E" w14:textId="77777777" w:rsidR="00AF7AD3" w:rsidRDefault="00AF7AD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45646"/>
    <w:rsid w:val="00250690"/>
    <w:rsid w:val="00292AD1"/>
    <w:rsid w:val="00371695"/>
    <w:rsid w:val="004519AC"/>
    <w:rsid w:val="0048459B"/>
    <w:rsid w:val="004F0E08"/>
    <w:rsid w:val="00525346"/>
    <w:rsid w:val="005811F1"/>
    <w:rsid w:val="005E5887"/>
    <w:rsid w:val="005F048F"/>
    <w:rsid w:val="005F23DE"/>
    <w:rsid w:val="006A6F3E"/>
    <w:rsid w:val="007362FC"/>
    <w:rsid w:val="0077227F"/>
    <w:rsid w:val="007C6800"/>
    <w:rsid w:val="0081559F"/>
    <w:rsid w:val="008515A0"/>
    <w:rsid w:val="008C6734"/>
    <w:rsid w:val="00917C21"/>
    <w:rsid w:val="00945706"/>
    <w:rsid w:val="009614DC"/>
    <w:rsid w:val="009E5112"/>
    <w:rsid w:val="00A865AB"/>
    <w:rsid w:val="00A91BDC"/>
    <w:rsid w:val="00AF7AD3"/>
    <w:rsid w:val="00B91287"/>
    <w:rsid w:val="00BD2D28"/>
    <w:rsid w:val="00D6349E"/>
    <w:rsid w:val="00DB7013"/>
    <w:rsid w:val="00E34C2B"/>
    <w:rsid w:val="00FA6CA6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10</cp:revision>
  <cp:lastPrinted>2020-02-11T13:09:00Z</cp:lastPrinted>
  <dcterms:created xsi:type="dcterms:W3CDTF">2023-01-05T08:58:00Z</dcterms:created>
  <dcterms:modified xsi:type="dcterms:W3CDTF">2023-09-20T06:59:00Z</dcterms:modified>
</cp:coreProperties>
</file>