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8F11A" w14:textId="77777777" w:rsidR="00DD7FE1" w:rsidRPr="00CF2A3D" w:rsidRDefault="00DD7FE1" w:rsidP="00DD7FE1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5408" behindDoc="0" locked="0" layoutInCell="1" allowOverlap="1" wp14:anchorId="63D9D48A" wp14:editId="36BB9F3B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Grafika, Czcionka, projekt graficzny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0F6646E5" w14:textId="77777777" w:rsidR="00DD7FE1" w:rsidRPr="00CF2A3D" w:rsidRDefault="00DD7FE1" w:rsidP="00DD7FE1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61BA6780" w14:textId="77777777" w:rsidR="00DD7FE1" w:rsidRPr="00CF2A3D" w:rsidRDefault="00DD7FE1" w:rsidP="00DD7FE1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47218F10" w14:textId="77777777" w:rsidR="00DD7FE1" w:rsidRPr="00CF2A3D" w:rsidRDefault="00DD7FE1" w:rsidP="00DD7FE1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6D7A326D" w14:textId="77777777" w:rsidR="00DD7FE1" w:rsidRPr="00CF2A3D" w:rsidRDefault="00DD7FE1" w:rsidP="00DD7FE1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03ED62BB" w14:textId="77777777" w:rsidR="00DD7FE1" w:rsidRPr="00E87940" w:rsidRDefault="00DD7FE1" w:rsidP="00DD7FE1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344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2021 r. poz. 2213).</w:t>
      </w:r>
    </w:p>
    <w:p w14:paraId="44F15F66" w14:textId="77777777" w:rsidR="00DD7FE1" w:rsidRPr="00297701" w:rsidRDefault="00DD7FE1" w:rsidP="00DD7FE1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7AE5A01F" w14:textId="77777777" w:rsidR="00DD7FE1" w:rsidRPr="00CF2A3D" w:rsidRDefault="00DD7FE1" w:rsidP="00DD7FE1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563CBDD2" w14:textId="77777777" w:rsidR="00DD7FE1" w:rsidRPr="00CF2A3D" w:rsidRDefault="00DD7FE1" w:rsidP="00DD7FE1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734B052A" w14:textId="77777777" w:rsidR="00DD7FE1" w:rsidRPr="00297701" w:rsidRDefault="00DD7FE1" w:rsidP="00DD7FE1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20122155" w14:textId="1A43C51B" w:rsidR="00DD7FE1" w:rsidRDefault="00365174" w:rsidP="00DD7FE1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trzeci</w:t>
      </w:r>
      <w:r w:rsidR="00DD7FE1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publiczny nieograniczony przetarg ustny na</w:t>
      </w:r>
      <w:r w:rsidR="00DD7FE1">
        <w:rPr>
          <w:rFonts w:eastAsia="Times New Roman" w:cstheme="minorHAnsi"/>
          <w:b/>
          <w:sz w:val="28"/>
          <w:szCs w:val="28"/>
          <w:lang w:eastAsia="pl-PL"/>
        </w:rPr>
        <w:t xml:space="preserve"> sprzedaż nieruchomości zabudowanej, położonej w Śremie przy ul. Szerokiej 1</w:t>
      </w:r>
    </w:p>
    <w:p w14:paraId="72958421" w14:textId="77777777" w:rsidR="00DD7FE1" w:rsidRPr="00C86D65" w:rsidRDefault="00DD7FE1" w:rsidP="00DD7FE1">
      <w:pPr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2"/>
        <w:gridCol w:w="1857"/>
        <w:gridCol w:w="2261"/>
        <w:gridCol w:w="1426"/>
        <w:gridCol w:w="2182"/>
      </w:tblGrid>
      <w:tr w:rsidR="00DD7FE1" w:rsidRPr="002B170B" w14:paraId="5AC840E1" w14:textId="77777777" w:rsidTr="00D35565">
        <w:trPr>
          <w:trHeight w:val="199"/>
          <w:jc w:val="center"/>
        </w:trPr>
        <w:tc>
          <w:tcPr>
            <w:tcW w:w="1129" w:type="dxa"/>
            <w:vAlign w:val="center"/>
          </w:tcPr>
          <w:p w14:paraId="6CFAE66A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04" w:type="dxa"/>
            <w:vAlign w:val="center"/>
          </w:tcPr>
          <w:p w14:paraId="7066573B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39" w:type="dxa"/>
            <w:vAlign w:val="center"/>
          </w:tcPr>
          <w:p w14:paraId="212D73D6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14:paraId="67C1A6E4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 netto</w:t>
            </w:r>
          </w:p>
        </w:tc>
        <w:tc>
          <w:tcPr>
            <w:tcW w:w="1561" w:type="dxa"/>
            <w:vAlign w:val="center"/>
          </w:tcPr>
          <w:p w14:paraId="0B2C63FB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54" w:type="dxa"/>
            <w:vAlign w:val="center"/>
          </w:tcPr>
          <w:p w14:paraId="41043DEB" w14:textId="77777777" w:rsidR="00DD7FE1" w:rsidRPr="00F3177C" w:rsidRDefault="00DD7FE1" w:rsidP="00D35565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DD7FE1" w:rsidRPr="002B170B" w14:paraId="48F16544" w14:textId="77777777" w:rsidTr="00D35565">
        <w:trPr>
          <w:trHeight w:val="384"/>
          <w:jc w:val="center"/>
        </w:trPr>
        <w:tc>
          <w:tcPr>
            <w:tcW w:w="1129" w:type="dxa"/>
            <w:vAlign w:val="center"/>
          </w:tcPr>
          <w:p w14:paraId="4F6DCFC7" w14:textId="77777777" w:rsidR="00DD7FE1" w:rsidRDefault="00DD7FE1" w:rsidP="00D355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1264/1</w:t>
            </w:r>
          </w:p>
        </w:tc>
        <w:tc>
          <w:tcPr>
            <w:tcW w:w="2004" w:type="dxa"/>
            <w:vAlign w:val="center"/>
          </w:tcPr>
          <w:p w14:paraId="42C8EF8B" w14:textId="77777777" w:rsidR="00DD7FE1" w:rsidRPr="005D664C" w:rsidRDefault="00DD7FE1" w:rsidP="00D355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0469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39" w:type="dxa"/>
            <w:vAlign w:val="center"/>
          </w:tcPr>
          <w:p w14:paraId="319A70B4" w14:textId="77777777" w:rsidR="00DD7FE1" w:rsidRPr="005D664C" w:rsidRDefault="00DD7FE1" w:rsidP="00D355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400 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000,00 zł</w:t>
            </w:r>
          </w:p>
        </w:tc>
        <w:tc>
          <w:tcPr>
            <w:tcW w:w="1561" w:type="dxa"/>
            <w:vAlign w:val="center"/>
          </w:tcPr>
          <w:p w14:paraId="0CE26EA1" w14:textId="77777777" w:rsidR="00DD7FE1" w:rsidRPr="005D664C" w:rsidRDefault="00DD7FE1" w:rsidP="00D355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54" w:type="dxa"/>
            <w:vAlign w:val="center"/>
          </w:tcPr>
          <w:p w14:paraId="65BAC3AB" w14:textId="77777777" w:rsidR="00DD7FE1" w:rsidRPr="005D664C" w:rsidRDefault="00DD7FE1" w:rsidP="00D35565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02202/1</w:t>
            </w:r>
          </w:p>
        </w:tc>
      </w:tr>
    </w:tbl>
    <w:p w14:paraId="6FC6BBFD" w14:textId="77777777" w:rsidR="00DD7FE1" w:rsidRDefault="00DD7FE1" w:rsidP="00DD7FE1"/>
    <w:p w14:paraId="3626D465" w14:textId="77777777" w:rsidR="00DD7FE1" w:rsidRDefault="00DD7FE1" w:rsidP="00DD7FE1">
      <w:r>
        <w:rPr>
          <w:noProof/>
        </w:rPr>
        <w:drawing>
          <wp:inline distT="0" distB="0" distL="0" distR="0" wp14:anchorId="56D85FE4" wp14:editId="45E39647">
            <wp:extent cx="5580380" cy="3372148"/>
            <wp:effectExtent l="0" t="0" r="1270" b="0"/>
            <wp:docPr id="1509037336" name="Obraz 1509037336" descr="Obraz zawierający na wolnym powietrzu, niebo, chmur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60079" name="Obraz 1" descr="Obraz zawierający na wolnym powietrzu, niebo, chmur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05"/>
                    <a:stretch/>
                  </pic:blipFill>
                  <pic:spPr bwMode="auto">
                    <a:xfrm>
                      <a:off x="0" y="0"/>
                      <a:ext cx="5580380" cy="3372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AEE75C" w14:textId="77777777" w:rsidR="00DD7FE1" w:rsidRDefault="00DD7FE1" w:rsidP="00DD7FE1"/>
    <w:p w14:paraId="72EE5E87" w14:textId="77777777" w:rsidR="00DD7FE1" w:rsidRPr="0045031B" w:rsidRDefault="00DD7FE1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 w:rsidRPr="0045031B">
        <w:rPr>
          <w:sz w:val="28"/>
          <w:szCs w:val="28"/>
        </w:rPr>
        <w:t>Przedmiotowa nieruchomość jest zabudowana budynkiem o funkcji mieszkaniowej o powierzchni użytkowej ok. 120,00 m</w:t>
      </w:r>
      <w:r w:rsidRPr="0045031B">
        <w:rPr>
          <w:sz w:val="28"/>
          <w:szCs w:val="28"/>
          <w:vertAlign w:val="superscript"/>
        </w:rPr>
        <w:t>2</w:t>
      </w:r>
      <w:r w:rsidRPr="0045031B">
        <w:rPr>
          <w:sz w:val="28"/>
          <w:szCs w:val="28"/>
        </w:rPr>
        <w:t xml:space="preserve">. Północno-wschodni fragment budynku znajduje się poza granicami działki 1264/1, który należy uregulować z właścicielem sąsiedniej nieruchomości. W granicach przedmiotowej nieruchomości znajduje się słup oświetlenia ulicznego, który stanowi własność przedsiębiorstwa ENEA oraz nieczynny i nieużytkowany zbiornik bezodpływowy. Wymieniona nieruchomość położona jest na terenie, dla którego nie został opracowany miejscowy plan zagospodarowania przestrzennego. Nieruchomość nie jest wpisana indywidualnie </w:t>
      </w:r>
      <w:r w:rsidRPr="0045031B">
        <w:rPr>
          <w:sz w:val="28"/>
          <w:szCs w:val="28"/>
        </w:rPr>
        <w:lastRenderedPageBreak/>
        <w:t>do Wojewódzkiego Rejestru Zabytków, a jedynie ujęta w Gminnej Ewidencji Zabytków.</w:t>
      </w:r>
      <w:r>
        <w:rPr>
          <w:sz w:val="28"/>
          <w:szCs w:val="28"/>
        </w:rPr>
        <w:t xml:space="preserve"> </w:t>
      </w:r>
      <w:r w:rsidRPr="0045031B">
        <w:rPr>
          <w:sz w:val="28"/>
          <w:szCs w:val="28"/>
        </w:rPr>
        <w:t xml:space="preserve">Gmina Śrem nie odpowiada za wady zbywanej nieruchomości, tj. za nieujawniony w Ośrodku Dokumentacji Geodezyjnej i Kartograficznej, przebieg podziemnej infrastruktury lub przebieg niezgodny z naniesieniami na mapach zasadniczych. </w:t>
      </w:r>
    </w:p>
    <w:p w14:paraId="3DAD6465" w14:textId="77777777" w:rsidR="00DD7FE1" w:rsidRDefault="00DD7FE1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sprzedaży:</w:t>
      </w:r>
    </w:p>
    <w:p w14:paraId="3FF13A34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Nabywca poniesie wszelkie koszty zawarcia umowy notarialnej;</w:t>
      </w:r>
    </w:p>
    <w:p w14:paraId="2452A99F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Koszty okazania granic lub wznowienia punktów granicznych obciążają Nabywcę. </w:t>
      </w:r>
    </w:p>
    <w:p w14:paraId="1241EC3E" w14:textId="2B45F813" w:rsidR="00DD7FE1" w:rsidRDefault="00365174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Trzeci</w:t>
      </w:r>
      <w:r w:rsidR="00DD7FE1">
        <w:rPr>
          <w:sz w:val="28"/>
          <w:szCs w:val="28"/>
        </w:rPr>
        <w:t xml:space="preserve"> przetarg odbędzie się </w:t>
      </w:r>
      <w:r>
        <w:rPr>
          <w:sz w:val="28"/>
          <w:szCs w:val="28"/>
        </w:rPr>
        <w:t>30</w:t>
      </w:r>
      <w:r w:rsidR="00DD7FE1">
        <w:rPr>
          <w:sz w:val="28"/>
          <w:szCs w:val="28"/>
        </w:rPr>
        <w:t xml:space="preserve"> </w:t>
      </w:r>
      <w:r>
        <w:rPr>
          <w:sz w:val="28"/>
          <w:szCs w:val="28"/>
        </w:rPr>
        <w:t>listopada</w:t>
      </w:r>
      <w:r w:rsidR="00DD7FE1">
        <w:rPr>
          <w:sz w:val="28"/>
          <w:szCs w:val="28"/>
        </w:rPr>
        <w:t xml:space="preserve"> 2023 r. o godz. 12:00 w siedzibie Urzędu Miejskiego w Śremie, ul. Plac 20 Października 1, pokój nr 24, II piętro (sala sesyjna).</w:t>
      </w:r>
    </w:p>
    <w:p w14:paraId="682862CB" w14:textId="77777777" w:rsidR="00365174" w:rsidRDefault="00365174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Wcześniejsze przetargi, które zakończyły się wynikiem negatywnym z powodu braku uczestników, przeprowadzono w następujących terminach:</w:t>
      </w:r>
    </w:p>
    <w:p w14:paraId="5655A4AA" w14:textId="77777777" w:rsidR="00365174" w:rsidRDefault="00365174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p</w:t>
      </w:r>
      <w:r w:rsidR="00DD7FE1">
        <w:rPr>
          <w:sz w:val="28"/>
          <w:szCs w:val="28"/>
        </w:rPr>
        <w:t xml:space="preserve">ierwszy przetarg odbył się 14 września 2023 r., </w:t>
      </w:r>
      <w:r>
        <w:rPr>
          <w:sz w:val="28"/>
          <w:szCs w:val="28"/>
        </w:rPr>
        <w:t>o godz. 12:00;</w:t>
      </w:r>
    </w:p>
    <w:p w14:paraId="0610B1D6" w14:textId="2ECE4D4C" w:rsidR="00DD7FE1" w:rsidRDefault="00365174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drugi przetarg odbył się 19 października 2023 r., o godz. 12:00. </w:t>
      </w:r>
    </w:p>
    <w:p w14:paraId="498311C5" w14:textId="77777777" w:rsidR="00DD7FE1" w:rsidRDefault="00DD7FE1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przetargu:</w:t>
      </w:r>
    </w:p>
    <w:p w14:paraId="444D80CB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Oświadczenie o zapoznaniu się ze stanem faktycznym i prawnym nieruchomości przez uczestnika przetargu podlega przedłożeniu komisji przetargowej w dniu przetargu;</w:t>
      </w:r>
    </w:p>
    <w:p w14:paraId="6C52B77F" w14:textId="01433BF2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 przetargu mogą wziąć udział osoby, które wpłacą wadium w pieniądzu (40 000,00 zł – słownie: czterdzieści tysięcy złotych 00/100) pod tytułem „przetarg – ul. Szeroka 1” na rachunek Urzędu Miejskiego w Śremie prowadzony przez SBL Śrem, nr: 95 9084 0003 2102 0013 0521 0008 w terminie do dnia </w:t>
      </w:r>
      <w:r w:rsidR="00365174">
        <w:rPr>
          <w:sz w:val="28"/>
          <w:szCs w:val="28"/>
        </w:rPr>
        <w:t>27 listopada</w:t>
      </w:r>
      <w:r>
        <w:rPr>
          <w:sz w:val="28"/>
          <w:szCs w:val="28"/>
        </w:rPr>
        <w:t xml:space="preserve"> 2023 r. (za skuteczną datę wpłaty uważa się datę zaksięgowania na rachunku bankowym urzędu);</w:t>
      </w:r>
    </w:p>
    <w:p w14:paraId="3C56757A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Uczestnicy przetargu zobowiązani są przedłożyć komisji przetargowej dowód wpłaty wadium, dowód tożsamości oraz odpowiednie dokumenty potwierdzające zdolność do składania oświadczeń woli (reprezentowania) innych osób (pełnomocnictwo);</w:t>
      </w:r>
    </w:p>
    <w:p w14:paraId="5BE5AA5A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Nabycie nieruchomości przez cudzoziemca w rozumieniu ustawy z dnia 24 marca 1920 r. o nabywaniu nieruchomości przez cudzoziemców (tj. Dz. U. z 2017 r. poz. 2278) wymaga uzyskania zezwolenia Ministra Spraw Wewnętrznych. W przypadku nieuzyskania zezwolenia przed zawarciem aktu notarialnego wpłacone wadium przepada na rzecz Gminy;</w:t>
      </w:r>
    </w:p>
    <w:p w14:paraId="14C52127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 pełnych dziesiątek złotych w górę; </w:t>
      </w:r>
    </w:p>
    <w:p w14:paraId="6995A291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Wadium wpłacone przez uczestnika przetargu, który przetarg wygrał, zalicza się na poczet ceny nabycia nieruchomości. Pozostałym uczestnikom przetargu </w:t>
      </w:r>
      <w:r>
        <w:rPr>
          <w:sz w:val="28"/>
          <w:szCs w:val="28"/>
        </w:rPr>
        <w:lastRenderedPageBreak/>
        <w:t>wadium zostanie zwrócone niezwłocznie po rozstrzygnięciu przetargu przelewem na podane konto bankowe. Oświadczenie uczestnika przetargu o numerze rachunku bankowego, na który należy dokonać zwrotu wadium podlega przedłożeniu komisji przetargowej w dniu przetargu;</w:t>
      </w:r>
    </w:p>
    <w:p w14:paraId="2C8A86DE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Sprzedaż zwolniona jest z podatku VAT na podstawie art. 43 ust. 1 pkt 10 ustawy o podatku od towaru i usług (tj. Dz. U. z 2023 r. poz. 1570 ze zm.);</w:t>
      </w:r>
    </w:p>
    <w:p w14:paraId="5964C598" w14:textId="77777777" w:rsidR="00DD7FE1" w:rsidRDefault="00DD7FE1" w:rsidP="00DD7FE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Termin zawarcia umowy notarialnej zostanie ustalony najpóźniej w ciągu 21 dni od rozstrzygnięcia przetargu. Uchylenie się Nabywcy wyłonionego w przetargu od zawarcia umowy w wyznaczonym terminie skutkować będzie przepadkiem wpłaconego wadium na rzecz Gminy. </w:t>
      </w:r>
    </w:p>
    <w:p w14:paraId="09FD34FC" w14:textId="77777777" w:rsidR="00DD7FE1" w:rsidRDefault="00DD7FE1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Ogłaszający ma prawo z uzasadnionej przyczyny do odwołania ogłoszonego przetargu w formie właściwej dla jego ogłoszenia. Ogłoszenie o przetargu zostaje zamieszczone na tablicy ogłoszeń Urzędu Miejskiego w Śremie, na stronie internetowej Urzędu </w:t>
      </w:r>
      <w:hyperlink r:id="rId9" w:history="1">
        <w:r w:rsidRPr="00BE4DAE">
          <w:rPr>
            <w:rStyle w:val="Hipercze"/>
            <w:sz w:val="28"/>
            <w:szCs w:val="28"/>
          </w:rPr>
          <w:t>www.srem.pl</w:t>
        </w:r>
      </w:hyperlink>
      <w:r>
        <w:rPr>
          <w:sz w:val="28"/>
          <w:szCs w:val="28"/>
        </w:rPr>
        <w:t xml:space="preserve"> (BIP) oraz w prasie lokalnej i elektronicznej. </w:t>
      </w:r>
    </w:p>
    <w:p w14:paraId="51E65614" w14:textId="77777777" w:rsidR="00DD7FE1" w:rsidRDefault="00DD7FE1" w:rsidP="00DD7FE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Dodatkowych informacji na temat trybu, zasad i warunków przetargu udziela pracownik Zespołu Obsługi Inwestorów Urzędu Miejskiego w Śremie w godzinach pracy Urzędu lub telefonicznie pod nr 61 28 47 134 lub 604 586 515. </w:t>
      </w:r>
    </w:p>
    <w:p w14:paraId="0C810F64" w14:textId="77777777" w:rsidR="00DD7FE1" w:rsidRDefault="00DD7FE1" w:rsidP="00DD7FE1">
      <w:pPr>
        <w:jc w:val="both"/>
        <w:rPr>
          <w:sz w:val="20"/>
          <w:szCs w:val="20"/>
        </w:rPr>
      </w:pPr>
    </w:p>
    <w:p w14:paraId="4E3825CD" w14:textId="77777777" w:rsidR="00DD7FE1" w:rsidRDefault="00DD7FE1" w:rsidP="00DD7FE1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47090393" wp14:editId="3FDAF9D1">
            <wp:extent cx="5580380" cy="3938905"/>
            <wp:effectExtent l="0" t="0" r="1270" b="4445"/>
            <wp:docPr id="1018421142" name="Obraz 1018421142" descr="Obraz zawierający węzeł, skrzyżowanie, Fotografia lotnicza, Urbanisty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232107" name="Obraz 2" descr="Obraz zawierający węzeł, skrzyżowanie, Fotografia lotnicza, Urbanisty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6617D" w14:textId="77777777" w:rsidR="00365174" w:rsidRDefault="00365174" w:rsidP="00DD7FE1">
      <w:pPr>
        <w:jc w:val="both"/>
        <w:rPr>
          <w:sz w:val="20"/>
          <w:szCs w:val="20"/>
        </w:rPr>
      </w:pPr>
    </w:p>
    <w:p w14:paraId="465AECEB" w14:textId="77777777" w:rsidR="00365174" w:rsidRDefault="00365174" w:rsidP="00DD7FE1">
      <w:pPr>
        <w:jc w:val="both"/>
        <w:rPr>
          <w:sz w:val="20"/>
          <w:szCs w:val="20"/>
        </w:rPr>
      </w:pPr>
    </w:p>
    <w:p w14:paraId="0D465E19" w14:textId="77777777" w:rsidR="00365174" w:rsidRDefault="00365174" w:rsidP="00DD7FE1">
      <w:pPr>
        <w:jc w:val="both"/>
        <w:rPr>
          <w:sz w:val="20"/>
          <w:szCs w:val="20"/>
        </w:rPr>
      </w:pPr>
    </w:p>
    <w:p w14:paraId="2C0B41A4" w14:textId="5B6B4904" w:rsidR="00DD7FE1" w:rsidRPr="005C7054" w:rsidRDefault="00DD7FE1" w:rsidP="00DD7FE1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wywieszono dnia ….. </w:t>
      </w:r>
      <w:r w:rsidR="00365174">
        <w:rPr>
          <w:sz w:val="20"/>
          <w:szCs w:val="20"/>
        </w:rPr>
        <w:t>października</w:t>
      </w:r>
      <w:r w:rsidRPr="005C7054">
        <w:rPr>
          <w:sz w:val="20"/>
          <w:szCs w:val="20"/>
        </w:rPr>
        <w:t xml:space="preserve"> 2023 r. </w:t>
      </w:r>
    </w:p>
    <w:p w14:paraId="46E1E9F9" w14:textId="77777777" w:rsidR="00DD7FE1" w:rsidRPr="00CC1134" w:rsidRDefault="00DD7FE1" w:rsidP="00DD7FE1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zdjęto dnia ….. ……………… 2023 r. </w:t>
      </w:r>
      <w:r w:rsidRPr="002862F1">
        <w:rPr>
          <w:rFonts w:ascii="Calibri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4EAE917B" wp14:editId="1A0FEB43">
            <wp:simplePos x="0" y="0"/>
            <wp:positionH relativeFrom="margin">
              <wp:align>left</wp:align>
            </wp:positionH>
            <wp:positionV relativeFrom="bottomMargin">
              <wp:posOffset>-171450</wp:posOffset>
            </wp:positionV>
            <wp:extent cx="1207135" cy="219075"/>
            <wp:effectExtent l="0" t="0" r="0" b="9525"/>
            <wp:wrapNone/>
            <wp:docPr id="1250107695" name="Obraz 1250107695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809D35" w14:textId="3F1685AB" w:rsidR="007C71AA" w:rsidRPr="00CC1134" w:rsidRDefault="007C71AA" w:rsidP="00CC1134">
      <w:pPr>
        <w:jc w:val="both"/>
        <w:rPr>
          <w:sz w:val="20"/>
          <w:szCs w:val="20"/>
        </w:rPr>
      </w:pPr>
      <w:r w:rsidRPr="002862F1"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01C12CBD" wp14:editId="7727C96D">
            <wp:simplePos x="0" y="0"/>
            <wp:positionH relativeFrom="margin">
              <wp:align>left</wp:align>
            </wp:positionH>
            <wp:positionV relativeFrom="bottomMargin">
              <wp:posOffset>-171450</wp:posOffset>
            </wp:positionV>
            <wp:extent cx="1207135" cy="219075"/>
            <wp:effectExtent l="0" t="0" r="0" b="9525"/>
            <wp:wrapNone/>
            <wp:docPr id="345442982" name="Obraz 34544298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71AA" w:rsidRPr="00CC1134" w:rsidSect="00365174">
      <w:footerReference w:type="default" r:id="rId12"/>
      <w:pgSz w:w="11906" w:h="16838"/>
      <w:pgMar w:top="993" w:right="1417" w:bottom="568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C8F7C" w14:textId="77777777" w:rsidR="001823B4" w:rsidRDefault="001823B4" w:rsidP="00010C6F">
      <w:r>
        <w:separator/>
      </w:r>
    </w:p>
  </w:endnote>
  <w:endnote w:type="continuationSeparator" w:id="0">
    <w:p w14:paraId="66247DED" w14:textId="77777777" w:rsidR="001823B4" w:rsidRDefault="001823B4" w:rsidP="0001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243313"/>
      <w:docPartObj>
        <w:docPartGallery w:val="Page Numbers (Bottom of Page)"/>
        <w:docPartUnique/>
      </w:docPartObj>
    </w:sdtPr>
    <w:sdtContent>
      <w:p w14:paraId="776870AD" w14:textId="123A2CC6" w:rsidR="00010C6F" w:rsidRDefault="00010C6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616A6F" w14:textId="77777777" w:rsidR="00010C6F" w:rsidRDefault="00010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EBEFF" w14:textId="77777777" w:rsidR="001823B4" w:rsidRDefault="001823B4" w:rsidP="00010C6F">
      <w:r>
        <w:separator/>
      </w:r>
    </w:p>
  </w:footnote>
  <w:footnote w:type="continuationSeparator" w:id="0">
    <w:p w14:paraId="42EF3725" w14:textId="77777777" w:rsidR="001823B4" w:rsidRDefault="001823B4" w:rsidP="00010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1147"/>
    <w:multiLevelType w:val="hybridMultilevel"/>
    <w:tmpl w:val="CAB8A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23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EE"/>
    <w:rsid w:val="00010C6F"/>
    <w:rsid w:val="000B0FDE"/>
    <w:rsid w:val="001823B4"/>
    <w:rsid w:val="00304400"/>
    <w:rsid w:val="00365174"/>
    <w:rsid w:val="0045031B"/>
    <w:rsid w:val="004532AB"/>
    <w:rsid w:val="005C7054"/>
    <w:rsid w:val="00674831"/>
    <w:rsid w:val="007C71AA"/>
    <w:rsid w:val="00846EF0"/>
    <w:rsid w:val="00A12E0D"/>
    <w:rsid w:val="00B36051"/>
    <w:rsid w:val="00BE7D08"/>
    <w:rsid w:val="00C46231"/>
    <w:rsid w:val="00C5280D"/>
    <w:rsid w:val="00CC1134"/>
    <w:rsid w:val="00CE007C"/>
    <w:rsid w:val="00D10EF8"/>
    <w:rsid w:val="00DD7FE1"/>
    <w:rsid w:val="00DE15D4"/>
    <w:rsid w:val="00E00E3D"/>
    <w:rsid w:val="00FA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3ED1"/>
  <w15:chartTrackingRefBased/>
  <w15:docId w15:val="{6BA61CCC-2C0E-44E0-9221-966554B3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07C"/>
    <w:pPr>
      <w:spacing w:after="0"/>
      <w:ind w:firstLine="0"/>
      <w:jc w:val="right"/>
    </w:pPr>
    <w:rPr>
      <w:rFonts w:asciiTheme="minorHAnsi" w:hAnsiTheme="minorHAns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E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44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440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10C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0C6F"/>
    <w:rPr>
      <w:rFonts w:ascii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10C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0C6F"/>
    <w:rPr>
      <w:rFonts w:asciiTheme="minorHAnsi" w:hAnsiTheme="minorHAns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18</cp:revision>
  <dcterms:created xsi:type="dcterms:W3CDTF">2023-08-07T10:50:00Z</dcterms:created>
  <dcterms:modified xsi:type="dcterms:W3CDTF">2023-10-19T12:44:00Z</dcterms:modified>
</cp:coreProperties>
</file>