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07B9A38F"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7F6CE0">
        <w:rPr>
          <w:rFonts w:eastAsia="Calibri" w:cstheme="minorHAnsi"/>
          <w:sz w:val="28"/>
          <w:szCs w:val="28"/>
        </w:rPr>
        <w:t>17</w:t>
      </w:r>
      <w:r w:rsidR="00C35C6F">
        <w:rPr>
          <w:rFonts w:eastAsia="Calibri" w:cstheme="minorHAnsi"/>
          <w:sz w:val="28"/>
          <w:szCs w:val="28"/>
        </w:rPr>
        <w:t xml:space="preserve"> stycznia 2024</w:t>
      </w:r>
      <w:r w:rsidRPr="00676AE8">
        <w:rPr>
          <w:rFonts w:eastAsia="Calibri" w:cstheme="minorHAnsi"/>
          <w:sz w:val="28"/>
          <w:szCs w:val="28"/>
        </w:rPr>
        <w:t xml:space="preserve"> roku</w:t>
      </w:r>
    </w:p>
    <w:p w14:paraId="59433AED" w14:textId="0EA8FC17"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C35C6F">
        <w:rPr>
          <w:rFonts w:eastAsia="Calibri" w:cstheme="minorHAnsi"/>
          <w:sz w:val="28"/>
          <w:szCs w:val="28"/>
        </w:rPr>
        <w:t>18</w:t>
      </w:r>
      <w:r w:rsidR="004D1495">
        <w:rPr>
          <w:rFonts w:eastAsia="Calibri" w:cstheme="minorHAnsi"/>
          <w:sz w:val="28"/>
          <w:szCs w:val="28"/>
        </w:rPr>
        <w:t>.2023</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7B58836B" w:rsidR="00BA30FB" w:rsidRPr="00C35C6F" w:rsidRDefault="00BA30FB" w:rsidP="004D1495">
      <w:pPr>
        <w:spacing w:after="120" w:line="240" w:lineRule="auto"/>
        <w:ind w:firstLine="708"/>
        <w:jc w:val="both"/>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00C35C6F">
        <w:rPr>
          <w:rFonts w:ascii="Calibri" w:hAnsi="Calibri" w:cs="Calibri"/>
          <w:sz w:val="28"/>
          <w:szCs w:val="28"/>
        </w:rPr>
        <w:t>Stowarzyszenia „Wodniacy Śrem”, ul. Nadbrzeżna, 63-100 Śrem,</w:t>
      </w:r>
      <w:r w:rsidRPr="002471D6">
        <w:rPr>
          <w:rFonts w:cstheme="minorHAnsi"/>
          <w:sz w:val="28"/>
          <w:szCs w:val="28"/>
        </w:rPr>
        <w:t xml:space="preserve"> </w:t>
      </w:r>
      <w:r w:rsidR="002471D6">
        <w:rPr>
          <w:rFonts w:cstheme="minorHAnsi"/>
          <w:sz w:val="28"/>
          <w:szCs w:val="28"/>
        </w:rPr>
        <w:t>postępowania administracyjnego w</w:t>
      </w:r>
      <w:r w:rsidR="00B71EBF">
        <w:rPr>
          <w:rFonts w:cstheme="minorHAnsi"/>
          <w:sz w:val="28"/>
          <w:szCs w:val="28"/>
        </w:rPr>
        <w:t xml:space="preserve"> </w:t>
      </w:r>
      <w:r w:rsidR="002471D6">
        <w:rPr>
          <w:rFonts w:cstheme="minorHAnsi"/>
          <w:sz w:val="28"/>
          <w:szCs w:val="28"/>
        </w:rPr>
        <w:t>przedmiocie wydania</w:t>
      </w:r>
      <w:r w:rsidRPr="002471D6">
        <w:rPr>
          <w:rFonts w:cstheme="minorHAnsi"/>
          <w:sz w:val="28"/>
          <w:szCs w:val="28"/>
        </w:rPr>
        <w:t xml:space="preserve"> decyzji o</w:t>
      </w:r>
      <w:r w:rsidR="0011744D" w:rsidRPr="002471D6">
        <w:rPr>
          <w:rFonts w:cstheme="minorHAnsi"/>
          <w:sz w:val="28"/>
          <w:szCs w:val="28"/>
        </w:rPr>
        <w:t> </w:t>
      </w:r>
      <w:r w:rsidRPr="002471D6">
        <w:rPr>
          <w:rFonts w:cstheme="minorHAnsi"/>
          <w:sz w:val="28"/>
          <w:szCs w:val="28"/>
        </w:rPr>
        <w:t xml:space="preserve">środowiskowych uwarunkowaniach dla planowanego przedsięwzięcia polegającego na </w:t>
      </w:r>
      <w:r w:rsidR="00C35C6F">
        <w:rPr>
          <w:rFonts w:eastAsia="Times New Roman" w:cstheme="minorHAnsi"/>
          <w:b/>
          <w:bCs/>
          <w:sz w:val="28"/>
          <w:szCs w:val="28"/>
          <w:lang w:eastAsia="pl-PL"/>
        </w:rPr>
        <w:t xml:space="preserve">budowie przystani wodnej </w:t>
      </w:r>
      <w:r w:rsidR="00C35C6F" w:rsidRPr="00C35C6F">
        <w:rPr>
          <w:rFonts w:eastAsia="Times New Roman" w:cstheme="minorHAnsi"/>
          <w:sz w:val="28"/>
          <w:szCs w:val="28"/>
          <w:lang w:eastAsia="pl-PL"/>
        </w:rPr>
        <w:t>na działkach o numerach ewidencyjnych 22/4 i 392, obręb Śrem</w:t>
      </w:r>
      <w:r w:rsidR="00C35C6F">
        <w:rPr>
          <w:rFonts w:eastAsia="Times New Roman" w:cstheme="minorHAnsi"/>
          <w:sz w:val="28"/>
          <w:szCs w:val="28"/>
          <w:lang w:eastAsia="pl-PL"/>
        </w:rPr>
        <w:t xml:space="preserve"> (przy ulicy Nadbrzeżnej w Śremie).</w:t>
      </w:r>
    </w:p>
    <w:p w14:paraId="6349CE9B" w14:textId="374F9281" w:rsidR="00F73B95" w:rsidRDefault="00F73B95" w:rsidP="004D1495">
      <w:pPr>
        <w:spacing w:after="120" w:line="240" w:lineRule="auto"/>
        <w:ind w:firstLine="708"/>
        <w:jc w:val="both"/>
        <w:rPr>
          <w:rFonts w:eastAsia="Times New Roman" w:cstheme="minorHAnsi"/>
          <w:sz w:val="28"/>
          <w:szCs w:val="28"/>
          <w:lang w:eastAsia="pl-PL"/>
        </w:rPr>
      </w:pPr>
      <w:r w:rsidRPr="00F73B95">
        <w:rPr>
          <w:rFonts w:eastAsia="Times New Roman" w:cstheme="minorHAnsi"/>
          <w:sz w:val="28"/>
          <w:szCs w:val="28"/>
          <w:lang w:eastAsia="pl-PL"/>
        </w:rPr>
        <w:t xml:space="preserve">Jednocześnie informuję, że zgodnie z art. 64 ust. 1 </w:t>
      </w:r>
      <w:r w:rsidR="00BA30FB" w:rsidRPr="00BA30FB">
        <w:rPr>
          <w:rFonts w:eastAsia="Times New Roman" w:cstheme="minorHAnsi"/>
          <w:sz w:val="28"/>
          <w:szCs w:val="28"/>
          <w:lang w:eastAsia="pl-PL"/>
        </w:rPr>
        <w:t>ustawy z dnia 3</w:t>
      </w:r>
      <w:r w:rsidR="00BA30FB">
        <w:rPr>
          <w:rFonts w:eastAsia="Times New Roman" w:cstheme="minorHAnsi"/>
          <w:sz w:val="28"/>
          <w:szCs w:val="28"/>
          <w:lang w:eastAsia="pl-PL"/>
        </w:rPr>
        <w:t> </w:t>
      </w:r>
      <w:r w:rsidR="00BA30FB" w:rsidRPr="00BA30FB">
        <w:rPr>
          <w:rFonts w:eastAsia="Times New Roman" w:cstheme="minorHAnsi"/>
          <w:sz w:val="28"/>
          <w:szCs w:val="28"/>
          <w:lang w:eastAsia="pl-PL"/>
        </w:rPr>
        <w:t>października 2008 r. o udostępnianiu informacji o środowisku i jego ochronie, udziale społeczeństwa w ochronie środowiska oraz o ocenach oddziaływania na środowisko (</w:t>
      </w:r>
      <w:r w:rsidR="00C35C6F" w:rsidRPr="00C35C6F">
        <w:rPr>
          <w:rFonts w:eastAsia="Times New Roman" w:cstheme="minorHAnsi"/>
          <w:sz w:val="28"/>
          <w:szCs w:val="28"/>
          <w:lang w:eastAsia="pl-PL"/>
        </w:rPr>
        <w:t>Dz. U. z 2023 r. poz. 1094, 1113, 1501, 1506, 1719, 1890, 1688, 1906 i 2029</w:t>
      </w:r>
      <w:r w:rsidR="00C35C6F">
        <w:rPr>
          <w:rFonts w:eastAsia="Times New Roman" w:cstheme="minorHAnsi"/>
          <w:sz w:val="28"/>
          <w:szCs w:val="28"/>
          <w:lang w:eastAsia="pl-PL"/>
        </w:rPr>
        <w:t>)</w:t>
      </w:r>
      <w:r w:rsidRPr="00F73B95">
        <w:rPr>
          <w:rFonts w:eastAsia="Times New Roman" w:cstheme="minorHAnsi"/>
          <w:sz w:val="28"/>
          <w:szCs w:val="28"/>
          <w:lang w:eastAsia="pl-PL"/>
        </w:rPr>
        <w:t>, Burmistrz Śremu, pismem z</w:t>
      </w:r>
      <w:r w:rsidR="002471D6">
        <w:rPr>
          <w:rFonts w:eastAsia="Times New Roman" w:cstheme="minorHAnsi"/>
          <w:sz w:val="28"/>
          <w:szCs w:val="28"/>
          <w:lang w:eastAsia="pl-PL"/>
        </w:rPr>
        <w:t> </w:t>
      </w:r>
      <w:r w:rsidR="00C35C6F">
        <w:rPr>
          <w:rFonts w:eastAsia="Times New Roman" w:cstheme="minorHAnsi"/>
          <w:sz w:val="28"/>
          <w:szCs w:val="28"/>
          <w:lang w:eastAsia="pl-PL"/>
        </w:rPr>
        <w:t>16.01.2024</w:t>
      </w:r>
      <w:r>
        <w:rPr>
          <w:rFonts w:eastAsia="Times New Roman" w:cstheme="minorHAnsi"/>
          <w:sz w:val="28"/>
          <w:szCs w:val="28"/>
          <w:lang w:eastAsia="pl-PL"/>
        </w:rPr>
        <w:t xml:space="preserve"> r.</w:t>
      </w:r>
      <w:r w:rsidRPr="00F73B95">
        <w:rPr>
          <w:rFonts w:eastAsia="Times New Roman" w:cstheme="minorHAnsi"/>
          <w:sz w:val="28"/>
          <w:szCs w:val="28"/>
          <w:lang w:eastAsia="pl-PL"/>
        </w:rPr>
        <w:t xml:space="preserve">, zwrócił się do </w:t>
      </w:r>
      <w:r>
        <w:rPr>
          <w:rFonts w:eastAsia="Times New Roman" w:cstheme="minorHAnsi"/>
          <w:sz w:val="28"/>
          <w:szCs w:val="28"/>
          <w:lang w:eastAsia="pl-PL"/>
        </w:rPr>
        <w:t>Regionalnego Dyrektora Ochrony Środowiska w</w:t>
      </w:r>
      <w:r w:rsidR="002471D6">
        <w:rPr>
          <w:rFonts w:eastAsia="Times New Roman" w:cstheme="minorHAnsi"/>
          <w:sz w:val="28"/>
          <w:szCs w:val="28"/>
          <w:lang w:eastAsia="pl-PL"/>
        </w:rPr>
        <w:t> </w:t>
      </w:r>
      <w:r>
        <w:rPr>
          <w:rFonts w:eastAsia="Times New Roman" w:cstheme="minorHAnsi"/>
          <w:sz w:val="28"/>
          <w:szCs w:val="28"/>
          <w:lang w:eastAsia="pl-PL"/>
        </w:rPr>
        <w:t>Poznaniu, Dyrektora Zarządu Zlewni Państwowego Gospodarstwa Wodnego Wody Polskie w Poznaniu oraz Państwowego Powiatowego Inspektora Sanitarnego w Śremie</w:t>
      </w:r>
      <w:r w:rsidRPr="00F73B95">
        <w:rPr>
          <w:rFonts w:eastAsia="Times New Roman" w:cstheme="minorHAnsi"/>
          <w:sz w:val="28"/>
          <w:szCs w:val="28"/>
          <w:lang w:eastAsia="pl-PL"/>
        </w:rPr>
        <w:t xml:space="preserve">, o wyrażenie opinii co do potrzeby przeprowadzenia oceny oddziaływania na środowisko dla planowanego przedsięwzięcia. </w:t>
      </w:r>
    </w:p>
    <w:p w14:paraId="56447CCF" w14:textId="2359E4F7" w:rsidR="00F73B95" w:rsidRDefault="00F73B95" w:rsidP="00F73B95">
      <w:pPr>
        <w:spacing w:after="120" w:line="240" w:lineRule="auto"/>
        <w:ind w:firstLine="709"/>
        <w:jc w:val="both"/>
        <w:rPr>
          <w:rFonts w:eastAsia="Times New Roman" w:cstheme="minorHAnsi"/>
          <w:sz w:val="28"/>
          <w:szCs w:val="28"/>
          <w:lang w:eastAsia="pl-PL"/>
        </w:rPr>
      </w:pPr>
      <w:r w:rsidRPr="00F73B95">
        <w:rPr>
          <w:rFonts w:eastAsia="Times New Roman" w:cstheme="minorHAnsi"/>
          <w:sz w:val="28"/>
          <w:szCs w:val="28"/>
          <w:lang w:eastAsia="pl-PL"/>
        </w:rPr>
        <w:t xml:space="preserve">Mając powyższe na uwadze, przedmiotowa sprawa nie może zostać załatwiona w ustawowym terminie, w związku z czym stosownie do art. 36 ustawy z dnia 14 czerwca 1960 r. - Kodeks postępowania administracyjnego (Dz. U. z </w:t>
      </w:r>
      <w:r w:rsidR="002471D6">
        <w:rPr>
          <w:rFonts w:eastAsia="Times New Roman" w:cstheme="minorHAnsi"/>
          <w:sz w:val="28"/>
          <w:szCs w:val="28"/>
          <w:lang w:eastAsia="pl-PL"/>
        </w:rPr>
        <w:t>2023 r. poz. 775 i 803</w:t>
      </w:r>
      <w:r w:rsidRPr="00F73B95">
        <w:rPr>
          <w:rFonts w:eastAsia="Times New Roman" w:cstheme="minorHAnsi"/>
          <w:sz w:val="28"/>
          <w:szCs w:val="28"/>
          <w:lang w:eastAsia="pl-PL"/>
        </w:rPr>
        <w:t xml:space="preserve">), zwanej dalej K.p.a., wyznaczam nowy termin załatwienia sprawy do </w:t>
      </w:r>
      <w:r w:rsidR="00C35C6F">
        <w:rPr>
          <w:rFonts w:eastAsia="Times New Roman" w:cstheme="minorHAnsi"/>
          <w:sz w:val="28"/>
          <w:szCs w:val="28"/>
          <w:lang w:eastAsia="pl-PL"/>
        </w:rPr>
        <w:t>09.02.2024</w:t>
      </w:r>
      <w:r w:rsidRPr="00F73B95">
        <w:rPr>
          <w:rFonts w:eastAsia="Times New Roman" w:cstheme="minorHAnsi"/>
          <w:sz w:val="28"/>
          <w:szCs w:val="28"/>
          <w:lang w:eastAsia="pl-PL"/>
        </w:rPr>
        <w:t xml:space="preserve"> r., przy czym termin ten nie jest ostateczny i może ulec zmianie.</w:t>
      </w:r>
      <w:r w:rsidRPr="00F73B95">
        <w:t xml:space="preserve"> </w:t>
      </w:r>
      <w:r w:rsidR="0000641F">
        <w:rPr>
          <w:rFonts w:eastAsia="Times New Roman" w:cstheme="minorHAnsi"/>
          <w:sz w:val="28"/>
          <w:szCs w:val="28"/>
          <w:lang w:eastAsia="pl-PL"/>
        </w:rPr>
        <w:t>S</w:t>
      </w:r>
      <w:r w:rsidRPr="00F73B95">
        <w:rPr>
          <w:rFonts w:eastAsia="Times New Roman" w:cstheme="minorHAnsi"/>
          <w:sz w:val="28"/>
          <w:szCs w:val="28"/>
          <w:lang w:eastAsia="pl-PL"/>
        </w:rPr>
        <w:t>tronie służy prawo do wniesienia ponaglenia do Samorządowego Kolegium Odwoławczego w Poznaniu, za moim pośrednictwem</w:t>
      </w:r>
      <w:r w:rsidR="0000641F">
        <w:rPr>
          <w:rFonts w:eastAsia="Times New Roman" w:cstheme="minorHAnsi"/>
          <w:sz w:val="28"/>
          <w:szCs w:val="28"/>
          <w:lang w:eastAsia="pl-PL"/>
        </w:rPr>
        <w:t>,</w:t>
      </w:r>
      <w:r w:rsidR="0000641F" w:rsidRPr="0000641F">
        <w:rPr>
          <w:rFonts w:eastAsia="Times New Roman" w:cstheme="minorHAnsi"/>
          <w:sz w:val="28"/>
          <w:szCs w:val="28"/>
          <w:lang w:eastAsia="pl-PL"/>
        </w:rPr>
        <w:t xml:space="preserve"> </w:t>
      </w:r>
      <w:r w:rsidR="0000641F">
        <w:rPr>
          <w:rFonts w:eastAsia="Times New Roman" w:cstheme="minorHAnsi"/>
          <w:sz w:val="28"/>
          <w:szCs w:val="28"/>
          <w:lang w:eastAsia="pl-PL"/>
        </w:rPr>
        <w:t>s</w:t>
      </w:r>
      <w:r w:rsidR="0000641F" w:rsidRPr="00F73B95">
        <w:rPr>
          <w:rFonts w:eastAsia="Times New Roman" w:cstheme="minorHAnsi"/>
          <w:sz w:val="28"/>
          <w:szCs w:val="28"/>
          <w:lang w:eastAsia="pl-PL"/>
        </w:rPr>
        <w:t>tosownie do art. 37 K.p.a.</w:t>
      </w:r>
    </w:p>
    <w:p w14:paraId="2BE0142C" w14:textId="4ACA845B"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07847ABE"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lastRenderedPageBreak/>
        <w:t xml:space="preserve">Zawiadomienie przez obwieszczenie uważa się za dokonane po 14 dniach od dnia publicznego ogłoszenia stosownie do art. 49 </w:t>
      </w:r>
      <w:r w:rsidR="00F73B95">
        <w:rPr>
          <w:rFonts w:eastAsia="Times New Roman" w:cstheme="minorHAnsi"/>
          <w:sz w:val="28"/>
          <w:szCs w:val="28"/>
          <w:lang w:eastAsia="pl-PL"/>
        </w:rPr>
        <w:t>K.p.a.</w:t>
      </w:r>
    </w:p>
    <w:p w14:paraId="07AD11F0" w14:textId="77777777" w:rsidR="00C35C6F" w:rsidRPr="00C35C6F" w:rsidRDefault="00C35C6F" w:rsidP="00C35C6F">
      <w:pPr>
        <w:spacing w:after="120" w:line="240" w:lineRule="auto"/>
        <w:ind w:left="4247"/>
        <w:jc w:val="center"/>
        <w:rPr>
          <w:rFonts w:eastAsia="Times New Roman" w:cstheme="minorHAnsi"/>
          <w:sz w:val="28"/>
          <w:szCs w:val="28"/>
          <w:lang w:eastAsia="pl-PL"/>
        </w:rPr>
      </w:pPr>
      <w:r w:rsidRPr="00C35C6F">
        <w:rPr>
          <w:rFonts w:eastAsia="Times New Roman" w:cstheme="minorHAnsi"/>
          <w:sz w:val="28"/>
          <w:szCs w:val="28"/>
          <w:lang w:eastAsia="pl-PL"/>
        </w:rPr>
        <w:t>Adam Lewandowski</w:t>
      </w:r>
    </w:p>
    <w:p w14:paraId="1595D678" w14:textId="77777777" w:rsidR="00C35C6F" w:rsidRPr="00D51F82" w:rsidRDefault="00C35C6F" w:rsidP="00C35C6F">
      <w:pPr>
        <w:spacing w:after="120" w:line="240" w:lineRule="auto"/>
        <w:ind w:left="4247"/>
        <w:jc w:val="center"/>
        <w:rPr>
          <w:rFonts w:eastAsia="Times New Roman" w:cstheme="minorHAnsi"/>
          <w:szCs w:val="28"/>
          <w:lang w:eastAsia="pl-PL"/>
        </w:rPr>
      </w:pPr>
      <w:r w:rsidRPr="00C35C6F">
        <w:rPr>
          <w:rFonts w:eastAsia="Times New Roman" w:cstheme="minorHAnsi"/>
          <w:sz w:val="28"/>
          <w:szCs w:val="28"/>
          <w:lang w:eastAsia="pl-PL"/>
        </w:rPr>
        <w:t>Burmistrz Śremu</w:t>
      </w:r>
    </w:p>
    <w:p w14:paraId="7B692109" w14:textId="4FCEFBEE" w:rsidR="00BA30FB" w:rsidRPr="00676AE8" w:rsidRDefault="00BA30FB" w:rsidP="00C35C6F">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C35C6F">
        <w:rPr>
          <w:rFonts w:eastAsia="Times New Roman" w:cstheme="minorHAnsi"/>
          <w:sz w:val="28"/>
          <w:szCs w:val="28"/>
          <w:lang w:eastAsia="pl-PL"/>
        </w:rPr>
        <w:t>17.01.2024 r.</w:t>
      </w:r>
    </w:p>
    <w:p w14:paraId="4F3C0DAC" w14:textId="2358320E" w:rsidR="0000641F" w:rsidRDefault="00BA30FB" w:rsidP="00BA30FB">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31ACB960" w14:textId="23BC86DB" w:rsidR="00BA30FB" w:rsidRDefault="00BA30FB" w:rsidP="00BA30FB">
      <w:pPr>
        <w:spacing w:after="0" w:line="240" w:lineRule="auto"/>
        <w:jc w:val="both"/>
        <w:rPr>
          <w:rFonts w:cstheme="minorHAnsi"/>
          <w:sz w:val="28"/>
          <w:szCs w:val="28"/>
        </w:rPr>
      </w:pPr>
      <w:r>
        <w:rPr>
          <w:rFonts w:cstheme="minorHAnsi"/>
          <w:bCs/>
          <w:sz w:val="28"/>
          <w:szCs w:val="28"/>
          <w:vertAlign w:val="superscript"/>
        </w:rPr>
        <w:t>1</w:t>
      </w:r>
      <w:r>
        <w:rPr>
          <w:rFonts w:cstheme="minorHAnsi"/>
          <w:bCs/>
          <w:sz w:val="28"/>
          <w:szCs w:val="28"/>
        </w:rPr>
        <w:t xml:space="preserve">Podstawa prawna: </w:t>
      </w:r>
      <w:r w:rsidRPr="00676AE8">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2ADD5830" w:rsidR="00BA30FB" w:rsidRPr="00676AE8" w:rsidRDefault="00BA30FB" w:rsidP="00BA30FB">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2471D6">
        <w:rPr>
          <w:rFonts w:ascii="Calibri" w:eastAsia="Calibri" w:hAnsi="Calibri" w:cs="Calibri"/>
          <w:sz w:val="28"/>
          <w:szCs w:val="28"/>
        </w:rPr>
        <w:t>K.p.a.</w:t>
      </w:r>
      <w:r w:rsidRPr="00676AE8">
        <w:rPr>
          <w:rFonts w:ascii="Calibri" w:eastAsia="Calibri" w:hAnsi="Calibri" w:cs="Calibri"/>
          <w:sz w:val="28"/>
          <w:szCs w:val="28"/>
        </w:rPr>
        <w:t>).</w:t>
      </w:r>
    </w:p>
    <w:p w14:paraId="56B670A3"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6D11236B" w:rsidR="0000641F" w:rsidRDefault="00BA30FB" w:rsidP="00C35C6F">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4C66D65C" w14:textId="77777777" w:rsidR="00C35C6F"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w:t>
      </w:r>
    </w:p>
    <w:p w14:paraId="300C0943" w14:textId="119997F2"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Strona ma możliwość złożenia odpowiedzi na pismo wszczynające postępowanie i wyjaśnień na piśmie (art. 40 K.p.a.).</w:t>
      </w:r>
    </w:p>
    <w:p w14:paraId="58CC2655"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BA30FB">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7D137D97" w:rsidR="0000641F" w:rsidRDefault="00BA30FB" w:rsidP="00C35C6F">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7411152C" w14:textId="430B6C28"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C2E9EC2"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438D4979"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lastRenderedPageBreak/>
        <w:t>7. Prawa osób, których dane są przetwarzane - Ma Pani/Pan prawo, w zakresie danych osobowych Pani/Pana dotyczących do:</w:t>
      </w:r>
    </w:p>
    <w:p w14:paraId="1E488E5C"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BA30FB">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48FCF08" w14:textId="77777777" w:rsidR="00BA30FB" w:rsidRPr="008F0E0D"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2C064FEE" w14:textId="77777777" w:rsidR="00BA30FB" w:rsidRDefault="00BA30FB" w:rsidP="00BA30FB">
      <w:pPr>
        <w:spacing w:after="120" w:line="240" w:lineRule="auto"/>
        <w:jc w:val="center"/>
        <w:rPr>
          <w:rFonts w:ascii="Calibri" w:eastAsia="Calibri" w:hAnsi="Calibri" w:cs="Calibri"/>
          <w:sz w:val="20"/>
          <w:szCs w:val="20"/>
        </w:rPr>
      </w:pPr>
    </w:p>
    <w:p w14:paraId="09353821" w14:textId="77777777" w:rsidR="00BA30FB" w:rsidRPr="00DB7013" w:rsidRDefault="00BA30FB" w:rsidP="00BA30FB">
      <w:pPr>
        <w:rPr>
          <w:rFonts w:cstheme="minorHAnsi"/>
          <w:sz w:val="28"/>
          <w:szCs w:val="28"/>
        </w:rPr>
      </w:pPr>
    </w:p>
    <w:p w14:paraId="2F9DADA9" w14:textId="24306D75" w:rsidR="00053E5A" w:rsidRPr="00DB7013" w:rsidRDefault="00053E5A" w:rsidP="00BA30FB">
      <w:pPr>
        <w:spacing w:after="120" w:line="240" w:lineRule="auto"/>
        <w:jc w:val="both"/>
        <w:rPr>
          <w:rFonts w:cstheme="minorHAnsi"/>
          <w:sz w:val="28"/>
          <w:szCs w:val="28"/>
        </w:rPr>
      </w:pPr>
    </w:p>
    <w:sectPr w:rsidR="00053E5A" w:rsidRPr="00DB7013" w:rsidSect="00A24D57">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F48A8" w14:textId="77777777" w:rsidR="00A24D57" w:rsidRDefault="00A24D57" w:rsidP="00053E5A">
      <w:pPr>
        <w:spacing w:after="0" w:line="240" w:lineRule="auto"/>
      </w:pPr>
      <w:r>
        <w:separator/>
      </w:r>
    </w:p>
  </w:endnote>
  <w:endnote w:type="continuationSeparator" w:id="0">
    <w:p w14:paraId="62423706" w14:textId="77777777" w:rsidR="00A24D57" w:rsidRDefault="00A24D5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2AC67282" w:rsidR="00BD2D28" w:rsidRDefault="00B71EBF">
            <w:pPr>
              <w:pStyle w:val="Stopka"/>
              <w:jc w:val="center"/>
            </w:pPr>
            <w:r w:rsidRPr="00BA30FB">
              <w:rPr>
                <w:rFonts w:cstheme="minorHAnsi"/>
                <w:noProof/>
                <w:sz w:val="28"/>
                <w:szCs w:val="28"/>
              </w:rPr>
              <w:drawing>
                <wp:anchor distT="0" distB="0" distL="114300" distR="114300" simplePos="0" relativeHeight="251676672" behindDoc="1" locked="0" layoutInCell="1" allowOverlap="1" wp14:anchorId="2818A50D" wp14:editId="7B8C567F">
                  <wp:simplePos x="0" y="0"/>
                  <wp:positionH relativeFrom="column">
                    <wp:posOffset>-1285875</wp:posOffset>
                  </wp:positionH>
                  <wp:positionV relativeFrom="paragraph">
                    <wp:posOffset>-951779</wp:posOffset>
                  </wp:positionV>
                  <wp:extent cx="7536604" cy="1536065"/>
                  <wp:effectExtent l="0" t="0" r="7620" b="6985"/>
                  <wp:wrapNone/>
                  <wp:docPr id="349039851" name="Obraz 349039851"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39851" name="Obraz 349039851"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2E1D07F1"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1 z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EBDAB" w14:textId="77777777" w:rsidR="00A24D57" w:rsidRDefault="00A24D57" w:rsidP="00053E5A">
      <w:pPr>
        <w:spacing w:after="0" w:line="240" w:lineRule="auto"/>
      </w:pPr>
      <w:r>
        <w:separator/>
      </w:r>
    </w:p>
  </w:footnote>
  <w:footnote w:type="continuationSeparator" w:id="0">
    <w:p w14:paraId="128F8157" w14:textId="77777777" w:rsidR="00A24D57" w:rsidRDefault="00A24D57"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42691"/>
    <w:rsid w:val="00161A4A"/>
    <w:rsid w:val="00194C69"/>
    <w:rsid w:val="00194CA1"/>
    <w:rsid w:val="0021772C"/>
    <w:rsid w:val="002471D6"/>
    <w:rsid w:val="00250690"/>
    <w:rsid w:val="002A38D5"/>
    <w:rsid w:val="002D33B9"/>
    <w:rsid w:val="00300402"/>
    <w:rsid w:val="00377DC4"/>
    <w:rsid w:val="0039022E"/>
    <w:rsid w:val="003F54B1"/>
    <w:rsid w:val="00433A9F"/>
    <w:rsid w:val="004519AC"/>
    <w:rsid w:val="00455EC2"/>
    <w:rsid w:val="0048459B"/>
    <w:rsid w:val="004D1495"/>
    <w:rsid w:val="0050534A"/>
    <w:rsid w:val="00525346"/>
    <w:rsid w:val="00574DAC"/>
    <w:rsid w:val="005811F1"/>
    <w:rsid w:val="0059778E"/>
    <w:rsid w:val="005C3BA4"/>
    <w:rsid w:val="005E5887"/>
    <w:rsid w:val="005F048F"/>
    <w:rsid w:val="005F23DE"/>
    <w:rsid w:val="00644897"/>
    <w:rsid w:val="006778D8"/>
    <w:rsid w:val="006A6F3E"/>
    <w:rsid w:val="00733F42"/>
    <w:rsid w:val="007362FC"/>
    <w:rsid w:val="00757E82"/>
    <w:rsid w:val="007C6800"/>
    <w:rsid w:val="007F6CE0"/>
    <w:rsid w:val="0081559F"/>
    <w:rsid w:val="00870B5E"/>
    <w:rsid w:val="008B4070"/>
    <w:rsid w:val="008E6CA5"/>
    <w:rsid w:val="00906B66"/>
    <w:rsid w:val="00917C21"/>
    <w:rsid w:val="00943904"/>
    <w:rsid w:val="00945706"/>
    <w:rsid w:val="009614DC"/>
    <w:rsid w:val="009A2355"/>
    <w:rsid w:val="00A24D57"/>
    <w:rsid w:val="00AF3DD7"/>
    <w:rsid w:val="00B71EBF"/>
    <w:rsid w:val="00B91287"/>
    <w:rsid w:val="00BA30FB"/>
    <w:rsid w:val="00BD2D28"/>
    <w:rsid w:val="00C35C6F"/>
    <w:rsid w:val="00CE4876"/>
    <w:rsid w:val="00D00C87"/>
    <w:rsid w:val="00D23B6B"/>
    <w:rsid w:val="00D241D7"/>
    <w:rsid w:val="00DB7013"/>
    <w:rsid w:val="00DE2B3E"/>
    <w:rsid w:val="00E136F0"/>
    <w:rsid w:val="00E34C2B"/>
    <w:rsid w:val="00E41F50"/>
    <w:rsid w:val="00E51C08"/>
    <w:rsid w:val="00E77DEC"/>
    <w:rsid w:val="00EA7B9E"/>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1131</Words>
  <Characters>6789</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31</cp:revision>
  <cp:lastPrinted>2023-07-19T07:59:00Z</cp:lastPrinted>
  <dcterms:created xsi:type="dcterms:W3CDTF">2023-01-05T08:58:00Z</dcterms:created>
  <dcterms:modified xsi:type="dcterms:W3CDTF">2024-01-17T10:41:00Z</dcterms:modified>
</cp:coreProperties>
</file>