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57B5446A" w14:textId="77777777" w:rsidR="004D6B2B" w:rsidRPr="005A07CF" w:rsidRDefault="004D6B2B" w:rsidP="004D6B2B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4D6B2B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4D6B2B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8418EB9" w14:textId="055B4B36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F965A6">
        <w:rPr>
          <w:rFonts w:eastAsia="Calibri" w:cstheme="minorHAnsi"/>
          <w:sz w:val="28"/>
          <w:szCs w:val="28"/>
        </w:rPr>
        <w:t xml:space="preserve"> 26</w:t>
      </w:r>
      <w:r w:rsidR="00E91D97">
        <w:rPr>
          <w:rFonts w:eastAsia="Calibri" w:cstheme="minorHAnsi"/>
          <w:sz w:val="28"/>
          <w:szCs w:val="28"/>
        </w:rPr>
        <w:t xml:space="preserve"> stycznia 2024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1860F432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</w:t>
      </w:r>
      <w:r w:rsidR="00E91D97">
        <w:rPr>
          <w:rFonts w:eastAsia="Calibri" w:cstheme="minorHAnsi"/>
          <w:sz w:val="28"/>
          <w:szCs w:val="28"/>
        </w:rPr>
        <w:t>6730.</w:t>
      </w:r>
      <w:r w:rsidR="004B1573">
        <w:rPr>
          <w:rFonts w:eastAsia="Calibri" w:cstheme="minorHAnsi"/>
          <w:sz w:val="28"/>
          <w:szCs w:val="28"/>
        </w:rPr>
        <w:t>108.2022</w:t>
      </w:r>
      <w:r w:rsidR="00E91D97">
        <w:rPr>
          <w:rFonts w:eastAsia="Calibri" w:cstheme="minorHAnsi"/>
          <w:sz w:val="28"/>
          <w:szCs w:val="28"/>
        </w:rPr>
        <w:t>.GMON</w:t>
      </w:r>
    </w:p>
    <w:p w14:paraId="6C01D3EF" w14:textId="327C2BF5" w:rsidR="004B1573" w:rsidRPr="00BB61E9" w:rsidRDefault="004D6B2B" w:rsidP="00E41683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2F4746" w:rsidRPr="00001FCD">
        <w:rPr>
          <w:rFonts w:eastAsia="Times New Roman" w:cstheme="minorHAnsi"/>
          <w:sz w:val="28"/>
          <w:szCs w:val="28"/>
        </w:rPr>
        <w:t xml:space="preserve">wszczęciu postępowania administracyjnego w sprawie ustalenia </w:t>
      </w:r>
      <w:r w:rsidR="00E91D97">
        <w:rPr>
          <w:rFonts w:eastAsia="Times New Roman" w:cstheme="minorHAnsi"/>
          <w:sz w:val="28"/>
          <w:szCs w:val="28"/>
        </w:rPr>
        <w:t>warunków zabudowy</w:t>
      </w:r>
    </w:p>
    <w:p w14:paraId="29C3A3FC" w14:textId="21753210" w:rsidR="0004093B" w:rsidRPr="00D7017D" w:rsidRDefault="004D6B2B" w:rsidP="000A38FE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D7017D">
        <w:rPr>
          <w:rFonts w:cstheme="minorHAnsi"/>
          <w:sz w:val="28"/>
          <w:szCs w:val="28"/>
        </w:rPr>
        <w:t>Zawiadamiam</w:t>
      </w:r>
      <w:r w:rsidRPr="00D7017D">
        <w:rPr>
          <w:rFonts w:cstheme="minorHAnsi"/>
          <w:sz w:val="28"/>
          <w:szCs w:val="28"/>
          <w:vertAlign w:val="superscript"/>
        </w:rPr>
        <w:t>1</w:t>
      </w:r>
      <w:r w:rsidRPr="00D7017D">
        <w:rPr>
          <w:rFonts w:cstheme="minorHAnsi"/>
          <w:sz w:val="28"/>
          <w:szCs w:val="28"/>
        </w:rPr>
        <w:t xml:space="preserve"> </w:t>
      </w:r>
      <w:r w:rsidR="000A38FE" w:rsidRPr="00D7017D">
        <w:rPr>
          <w:rFonts w:cstheme="minorHAnsi"/>
          <w:sz w:val="28"/>
          <w:szCs w:val="28"/>
        </w:rPr>
        <w:t xml:space="preserve">strony postępowania i wszystkich zainteresowanych przez podanie do publicznej wiadomości w Biuletynie Informacji Publicznej Urzędu Miejskiego w Śremie, na elektronicznej tablicy ogłoszeń w siedzibie tut. organu oraz na tablicy ogłoszeń </w:t>
      </w:r>
      <w:r w:rsidR="00E47556" w:rsidRPr="00D7017D">
        <w:rPr>
          <w:rFonts w:cstheme="minorHAnsi"/>
          <w:sz w:val="28"/>
          <w:szCs w:val="28"/>
        </w:rPr>
        <w:t xml:space="preserve">w sołectwie </w:t>
      </w:r>
      <w:r w:rsidR="00944444">
        <w:rPr>
          <w:rFonts w:cstheme="minorHAnsi"/>
          <w:sz w:val="28"/>
          <w:szCs w:val="28"/>
        </w:rPr>
        <w:t>Luciny</w:t>
      </w:r>
      <w:r w:rsidR="00E47556" w:rsidRPr="00D7017D">
        <w:rPr>
          <w:rFonts w:cstheme="minorHAnsi"/>
          <w:sz w:val="28"/>
          <w:szCs w:val="28"/>
        </w:rPr>
        <w:t xml:space="preserve">, </w:t>
      </w:r>
      <w:r w:rsidRPr="00D7017D">
        <w:rPr>
          <w:rFonts w:cstheme="minorHAnsi"/>
          <w:sz w:val="28"/>
          <w:szCs w:val="28"/>
        </w:rPr>
        <w:t>o</w:t>
      </w:r>
      <w:r w:rsidR="000A38FE" w:rsidRPr="00D7017D">
        <w:rPr>
          <w:rFonts w:cstheme="minorHAnsi"/>
          <w:sz w:val="28"/>
          <w:szCs w:val="28"/>
        </w:rPr>
        <w:t> </w:t>
      </w:r>
      <w:r w:rsidR="002F4746" w:rsidRPr="00D7017D">
        <w:rPr>
          <w:rFonts w:cstheme="minorHAnsi"/>
          <w:sz w:val="28"/>
          <w:szCs w:val="28"/>
        </w:rPr>
        <w:t>wszczęciu postępowania administracyjnego</w:t>
      </w:r>
      <w:r w:rsidR="0004093B" w:rsidRPr="00D7017D">
        <w:rPr>
          <w:rFonts w:cstheme="minorHAnsi"/>
          <w:sz w:val="28"/>
          <w:szCs w:val="28"/>
        </w:rPr>
        <w:t xml:space="preserve"> </w:t>
      </w:r>
      <w:r w:rsidR="000A38FE" w:rsidRPr="00D7017D">
        <w:rPr>
          <w:rFonts w:cstheme="minorHAnsi"/>
          <w:sz w:val="28"/>
          <w:szCs w:val="28"/>
        </w:rPr>
        <w:t>na wniosek</w:t>
      </w:r>
      <w:r w:rsidR="00E91D97">
        <w:rPr>
          <w:rFonts w:cstheme="minorHAnsi"/>
          <w:sz w:val="28"/>
          <w:szCs w:val="28"/>
        </w:rPr>
        <w:t xml:space="preserve"> osoby fizycznej</w:t>
      </w:r>
      <w:r w:rsidR="000A38FE" w:rsidRPr="00D7017D">
        <w:rPr>
          <w:rFonts w:cstheme="minorHAnsi"/>
          <w:sz w:val="28"/>
          <w:szCs w:val="28"/>
        </w:rPr>
        <w:t xml:space="preserve">, </w:t>
      </w:r>
      <w:bookmarkStart w:id="0" w:name="_Hlk150856900"/>
      <w:r w:rsidR="004B1573">
        <w:rPr>
          <w:rFonts w:cstheme="minorHAnsi"/>
          <w:sz w:val="28"/>
          <w:szCs w:val="28"/>
        </w:rPr>
        <w:t xml:space="preserve">z 11.08.2022 r., uzupełnionego i zmienionego 06.10.2023 r., następnie uzupełnionego 06.12.2023 r., w sprawie ustalenia warunków zabudowy dla </w:t>
      </w:r>
      <w:r w:rsidR="004B1573" w:rsidRPr="00BC32CD">
        <w:rPr>
          <w:rFonts w:cstheme="minorHAnsi"/>
          <w:sz w:val="28"/>
          <w:szCs w:val="28"/>
        </w:rPr>
        <w:t>przedsięwzięcia: „</w:t>
      </w:r>
      <w:r w:rsidR="004B1573" w:rsidRPr="00BC32CD">
        <w:rPr>
          <w:rFonts w:cs="Calibri"/>
          <w:bCs/>
          <w:sz w:val="28"/>
          <w:szCs w:val="28"/>
        </w:rPr>
        <w:t>budowa 52 budynków mieszkalnych jednorodzinnych wolnostojących” na terenie działki o nr ewid. 10/11, obręb Luciny</w:t>
      </w:r>
      <w:r w:rsidR="004B1573">
        <w:rPr>
          <w:rFonts w:cs="Calibri"/>
          <w:bCs/>
          <w:sz w:val="28"/>
          <w:szCs w:val="28"/>
        </w:rPr>
        <w:t xml:space="preserve"> (ul. Wspólna)</w:t>
      </w:r>
      <w:r w:rsidR="006A2EB4" w:rsidRPr="00D7017D">
        <w:rPr>
          <w:sz w:val="28"/>
          <w:szCs w:val="28"/>
        </w:rPr>
        <w:t xml:space="preserve">. </w:t>
      </w:r>
    </w:p>
    <w:bookmarkEnd w:id="0"/>
    <w:p w14:paraId="480D879E" w14:textId="2B336F3E" w:rsidR="002F4746" w:rsidRPr="00001FCD" w:rsidRDefault="00E47556" w:rsidP="00E47556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D7017D">
        <w:rPr>
          <w:rFonts w:cstheme="minorHAnsi"/>
          <w:sz w:val="28"/>
          <w:szCs w:val="28"/>
        </w:rPr>
        <w:t>W związku z powyższym informuję, że strony niniejszego postępowania lub ich przedstawiciele i pełnomocnicy mogą zapoznać się z aktami sprawy (PPSPP.</w:t>
      </w:r>
      <w:r w:rsidR="0032282B">
        <w:rPr>
          <w:rFonts w:cstheme="minorHAnsi"/>
          <w:sz w:val="28"/>
          <w:szCs w:val="28"/>
        </w:rPr>
        <w:t>6730.</w:t>
      </w:r>
      <w:r w:rsidR="004B1573">
        <w:rPr>
          <w:rFonts w:cstheme="minorHAnsi"/>
          <w:sz w:val="28"/>
          <w:szCs w:val="28"/>
        </w:rPr>
        <w:t>108.2022</w:t>
      </w:r>
      <w:r w:rsidRPr="00D7017D">
        <w:rPr>
          <w:rFonts w:cstheme="minorHAnsi"/>
          <w:sz w:val="28"/>
          <w:szCs w:val="28"/>
        </w:rPr>
        <w:t>.</w:t>
      </w:r>
      <w:r w:rsidR="0032282B">
        <w:rPr>
          <w:rFonts w:cstheme="minorHAnsi"/>
          <w:sz w:val="28"/>
          <w:szCs w:val="28"/>
        </w:rPr>
        <w:t>GMON</w:t>
      </w:r>
      <w:r w:rsidRPr="00D7017D">
        <w:rPr>
          <w:rFonts w:cstheme="minorHAnsi"/>
          <w:sz w:val="28"/>
          <w:szCs w:val="28"/>
        </w:rPr>
        <w:t xml:space="preserve">) i wypowiedzieć się co do zebranych dowodów </w:t>
      </w:r>
      <w:r w:rsidRPr="00E47556">
        <w:rPr>
          <w:rFonts w:cstheme="minorHAnsi"/>
          <w:sz w:val="28"/>
          <w:szCs w:val="28"/>
        </w:rPr>
        <w:t>i</w:t>
      </w:r>
      <w:r>
        <w:rPr>
          <w:rFonts w:cstheme="minorHAnsi"/>
          <w:sz w:val="28"/>
          <w:szCs w:val="28"/>
        </w:rPr>
        <w:t> </w:t>
      </w:r>
      <w:r w:rsidRPr="00E47556">
        <w:rPr>
          <w:rFonts w:cstheme="minorHAnsi"/>
          <w:sz w:val="28"/>
          <w:szCs w:val="28"/>
        </w:rPr>
        <w:t xml:space="preserve">materiałów oraz zgłoszonych żądań </w:t>
      </w:r>
      <w:r>
        <w:rPr>
          <w:rFonts w:cstheme="minorHAnsi"/>
          <w:sz w:val="28"/>
          <w:szCs w:val="28"/>
        </w:rPr>
        <w:t xml:space="preserve">w </w:t>
      </w:r>
      <w:r w:rsidR="002F4746" w:rsidRPr="00001FCD">
        <w:rPr>
          <w:rFonts w:cstheme="minorHAnsi"/>
          <w:sz w:val="28"/>
          <w:szCs w:val="28"/>
        </w:rPr>
        <w:t xml:space="preserve">Zespole </w:t>
      </w:r>
      <w:r>
        <w:rPr>
          <w:rFonts w:cstheme="minorHAnsi"/>
          <w:sz w:val="28"/>
          <w:szCs w:val="28"/>
        </w:rPr>
        <w:t>Planowania Przestrzennego</w:t>
      </w:r>
      <w:r w:rsidR="002F4746" w:rsidRPr="00001FCD">
        <w:rPr>
          <w:rFonts w:cstheme="minorHAnsi"/>
          <w:sz w:val="28"/>
          <w:szCs w:val="28"/>
        </w:rPr>
        <w:t xml:space="preserve"> (biuro nr </w:t>
      </w:r>
      <w:r>
        <w:rPr>
          <w:rFonts w:cstheme="minorHAnsi"/>
          <w:sz w:val="28"/>
          <w:szCs w:val="28"/>
        </w:rPr>
        <w:t>34)</w:t>
      </w:r>
      <w:r w:rsidR="002F4746" w:rsidRPr="00001FCD">
        <w:rPr>
          <w:rFonts w:cstheme="minorHAnsi"/>
          <w:sz w:val="28"/>
          <w:szCs w:val="28"/>
        </w:rPr>
        <w:t xml:space="preserve"> Urzędu Miejskiego w Śremie, ul. Plac 20 Października 1, 63</w:t>
      </w:r>
      <w:r>
        <w:rPr>
          <w:rFonts w:cstheme="minorHAnsi"/>
          <w:sz w:val="28"/>
          <w:szCs w:val="28"/>
        </w:rPr>
        <w:t>-</w:t>
      </w:r>
      <w:r w:rsidR="002F4746" w:rsidRPr="00001FCD">
        <w:rPr>
          <w:rFonts w:cstheme="minorHAnsi"/>
          <w:sz w:val="28"/>
          <w:szCs w:val="28"/>
        </w:rPr>
        <w:t xml:space="preserve">100 Śrem, w godzinach od 7:00 do 15:00. </w:t>
      </w:r>
    </w:p>
    <w:p w14:paraId="26E391DC" w14:textId="296D855A" w:rsidR="004D6B2B" w:rsidRPr="005A07CF" w:rsidRDefault="002F4746" w:rsidP="002F4746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 dnia 14 czerwca 1960 r. – Kodeks postępowania administracyjnego</w:t>
      </w:r>
      <w:r w:rsidR="004D6B2B">
        <w:rPr>
          <w:rFonts w:cstheme="minorHAnsi"/>
          <w:sz w:val="28"/>
          <w:szCs w:val="28"/>
        </w:rPr>
        <w:t xml:space="preserve">. </w:t>
      </w:r>
    </w:p>
    <w:p w14:paraId="09249E32" w14:textId="4D002422" w:rsidR="00B82124" w:rsidRDefault="000A38FE" w:rsidP="00B82124">
      <w:pPr>
        <w:spacing w:after="120"/>
        <w:ind w:left="4395"/>
        <w:contextualSpacing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098DF0F0" w14:textId="0F988C66" w:rsidR="000A38FE" w:rsidRPr="00B82124" w:rsidRDefault="000A38FE" w:rsidP="00B82124">
      <w:pPr>
        <w:spacing w:after="120"/>
        <w:ind w:left="4395"/>
        <w:contextualSpacing/>
        <w:jc w:val="center"/>
        <w:rPr>
          <w:rFonts w:eastAsia="Times New Roman" w:cstheme="minorHAnsi"/>
          <w:sz w:val="28"/>
          <w:szCs w:val="44"/>
        </w:rPr>
      </w:pPr>
      <w:r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1FDC20E2" w14:textId="77777777" w:rsidR="0077369E" w:rsidRDefault="0077369E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35E10A7" w14:textId="4764F428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32282B">
        <w:rPr>
          <w:rFonts w:eastAsia="Times New Roman" w:cstheme="minorHAnsi"/>
          <w:sz w:val="28"/>
          <w:szCs w:val="28"/>
          <w:lang w:eastAsia="pl-PL"/>
        </w:rPr>
        <w:t>26.01.2024</w:t>
      </w:r>
      <w:r w:rsidR="002076BE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4E72B160" w14:textId="60AF2799" w:rsidR="004B1573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………………………………….</w:t>
      </w:r>
    </w:p>
    <w:p w14:paraId="1D9A157F" w14:textId="77777777" w:rsidR="00E41683" w:rsidRPr="006A2EB4" w:rsidRDefault="00E41683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250604E7" w14:textId="4AA18BC7" w:rsidR="00096CEA" w:rsidRPr="00C0542A" w:rsidRDefault="004D6B2B" w:rsidP="00C0542A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</w:t>
      </w:r>
      <w:r w:rsidR="00BB61E9" w:rsidRPr="00BB61E9">
        <w:rPr>
          <w:rFonts w:cstheme="minorHAnsi"/>
          <w:sz w:val="28"/>
          <w:szCs w:val="28"/>
        </w:rPr>
        <w:t xml:space="preserve">art. 49a </w:t>
      </w:r>
      <w:r w:rsidR="00BB61E9">
        <w:rPr>
          <w:rFonts w:cstheme="minorHAnsi"/>
          <w:sz w:val="28"/>
          <w:szCs w:val="28"/>
        </w:rPr>
        <w:t>i</w:t>
      </w:r>
      <w:r w:rsidR="00BB61E9" w:rsidRPr="00BB61E9">
        <w:rPr>
          <w:rFonts w:cstheme="minorHAnsi"/>
          <w:sz w:val="28"/>
          <w:szCs w:val="28"/>
        </w:rPr>
        <w:t xml:space="preserve"> art. 61 § 4 ustawy z dnia 14 czerwca 1960 r. – Kodeks postępowania administracyjnego (Dz. U. z 2023 r. poz. 775 i 803)</w:t>
      </w:r>
      <w:r w:rsidR="00BB61E9">
        <w:rPr>
          <w:rFonts w:cstheme="minorHAnsi"/>
          <w:sz w:val="28"/>
          <w:szCs w:val="28"/>
        </w:rPr>
        <w:t xml:space="preserve"> </w:t>
      </w:r>
    </w:p>
    <w:p w14:paraId="45A5F2D7" w14:textId="17048F9C" w:rsidR="004D6B2B" w:rsidRPr="00185C10" w:rsidRDefault="004D6B2B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lastRenderedPageBreak/>
        <w:t>Klauzula informacyjna</w:t>
      </w:r>
    </w:p>
    <w:p w14:paraId="0A61FC9F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Zgodnie z art. 13 Rozporządzenia Parlamentu Europejskiego i Rady (UE) 2016/679 z dnia 27 kwietnia 2016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roku w sprawie ochrony osób fizycznych w związku z przetwarzaniem danych osobowych i w sprawie swobodnego przepływu takich danych oraz uchylenia dyrektywy 95/46/WE, zwanego dalej RODO, administrator informuje, iż:</w:t>
      </w:r>
    </w:p>
    <w:p w14:paraId="6C25236B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1. Administrator Danych Osobowych - Administratorem Pani/Pana danych osobowych jest Burmistrz Śremu z siedzibą w Urzędzie przy ul. Plac 20 Października 1, 63-100 Śrem.</w:t>
      </w:r>
    </w:p>
    <w:p w14:paraId="67CCC0E5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2. 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 pomocą adresu</w:t>
      </w:r>
      <w:r>
        <w:rPr>
          <w:rFonts w:eastAsia="Calibri" w:cstheme="minorHAnsi"/>
          <w:sz w:val="20"/>
          <w:szCs w:val="20"/>
        </w:rPr>
        <w:br/>
        <w:t xml:space="preserve"> </w:t>
      </w:r>
      <w:r w:rsidRPr="00185C10">
        <w:rPr>
          <w:rFonts w:eastAsia="Calibri" w:cstheme="minorHAnsi"/>
          <w:sz w:val="20"/>
          <w:szCs w:val="20"/>
        </w:rPr>
        <w:t>e – mail: iod@srem.pl oraz numeru telefonu: 696 011 969.</w:t>
      </w:r>
    </w:p>
    <w:p w14:paraId="3511094D" w14:textId="5DBC33FD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 xml:space="preserve">3. Cel i podstawa prawna przetwarzania -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Pani/Pana dane osobowe przetwarzane są w oparciu o art. 6 ust. 1 lit. c RODO w celu realizacji postępowania dotyczącego ustalenia lokalizacji inwestycji celu publicznego,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na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podstawie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art. 52 oraz 53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ustawy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z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dnia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27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marca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2003 r. o 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planowaniu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i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zagospodarowaniu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przestrzennym</w:t>
      </w:r>
      <w:r w:rsidR="0077369E">
        <w:rPr>
          <w:rFonts w:eastAsia="Calibri" w:cstheme="minorHAnsi"/>
          <w:bCs/>
          <w:iCs/>
          <w:sz w:val="20"/>
          <w:szCs w:val="20"/>
          <w:lang w:val="cs-CZ"/>
        </w:rPr>
        <w:t>.</w:t>
      </w:r>
    </w:p>
    <w:p w14:paraId="699EAF54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07B919FD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5. Okres przechowywania danych - Pani/Pana dane osobowe będą przechowywane przez okres wynikający z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przepisów ustawy z 14 lipca 1983 r. o narodowym zasobie archiwalnym i archiwach (Dz.U. z 2020 r. poz. 164, z późn. zm.).</w:t>
      </w:r>
    </w:p>
    <w:p w14:paraId="6326A4AC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6. Informacja o przekazaniu danych do państw trzecich - Dane osobowe nie będą przekazywane do państw trzecich.</w:t>
      </w:r>
    </w:p>
    <w:p w14:paraId="5C88494D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7. Prawa osób, których dane są przetwarzane - Ma Pani/Pan prawo, w zakresie danych osobowych Pani/Pana dotyczących do:</w:t>
      </w:r>
    </w:p>
    <w:p w14:paraId="7371019C" w14:textId="77777777" w:rsidR="004D6B2B" w:rsidRPr="00185C10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1)</w:t>
      </w:r>
      <w:r w:rsidRPr="00185C10">
        <w:rPr>
          <w:rFonts w:eastAsia="Calibri" w:cstheme="minorHAnsi"/>
          <w:sz w:val="20"/>
          <w:szCs w:val="20"/>
        </w:rPr>
        <w:tab/>
        <w:t>dostępu do danych osobowych,</w:t>
      </w:r>
    </w:p>
    <w:p w14:paraId="5157BA6D" w14:textId="77777777" w:rsidR="004D6B2B" w:rsidRPr="00185C10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2)</w:t>
      </w:r>
      <w:r w:rsidRPr="00185C10">
        <w:rPr>
          <w:rFonts w:eastAsia="Calibri" w:cstheme="minorHAnsi"/>
          <w:sz w:val="20"/>
          <w:szCs w:val="20"/>
        </w:rPr>
        <w:tab/>
        <w:t>sprostowania danych osobowych np. gdy są nieaktualnie lub nieprawdziwe,</w:t>
      </w:r>
    </w:p>
    <w:p w14:paraId="2D97D212" w14:textId="77777777" w:rsidR="004D6B2B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3)</w:t>
      </w:r>
      <w:r w:rsidRPr="00185C10">
        <w:rPr>
          <w:rFonts w:eastAsia="Calibri" w:cstheme="minorHAns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3462DAA6" w14:textId="77777777" w:rsidR="004D6B2B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8. Profilowanie - Pani/Pana dane osobowe nie będą przetwarzane w trybie zautomatyzowanym oraz nie będą profilowane.</w:t>
      </w:r>
    </w:p>
    <w:p w14:paraId="343BBA99" w14:textId="68E40E56" w:rsidR="00EC6D4F" w:rsidRPr="008F0E0D" w:rsidRDefault="004D6B2B" w:rsidP="008F0E0D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9. Dobrowolność podania danych - Podanie danych osobowych jest dobrowolne, jednak niezbędne do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realizacji celu określonego w pkt</w:t>
      </w:r>
      <w:r>
        <w:rPr>
          <w:rFonts w:eastAsia="Calibri" w:cstheme="minorHAnsi"/>
          <w:sz w:val="20"/>
          <w:szCs w:val="20"/>
        </w:rPr>
        <w:t xml:space="preserve"> </w:t>
      </w:r>
      <w:r w:rsidRPr="00185C10">
        <w:rPr>
          <w:rFonts w:eastAsia="Calibri" w:cstheme="minorHAnsi"/>
          <w:sz w:val="20"/>
          <w:szCs w:val="20"/>
        </w:rPr>
        <w:t>3</w:t>
      </w:r>
      <w:r>
        <w:rPr>
          <w:rFonts w:eastAsia="Calibri" w:cstheme="minorHAnsi"/>
          <w:sz w:val="20"/>
          <w:szCs w:val="20"/>
        </w:rPr>
        <w:t>.</w:t>
      </w:r>
    </w:p>
    <w:sectPr w:rsidR="00EC6D4F" w:rsidRPr="008F0E0D" w:rsidSect="003B3DC5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34F03C" w14:textId="77777777" w:rsidR="003B3DC5" w:rsidRDefault="003B3DC5" w:rsidP="00053E5A">
      <w:pPr>
        <w:spacing w:after="0" w:line="240" w:lineRule="auto"/>
      </w:pPr>
      <w:r>
        <w:separator/>
      </w:r>
    </w:p>
  </w:endnote>
  <w:endnote w:type="continuationSeparator" w:id="0">
    <w:p w14:paraId="60ECF353" w14:textId="77777777" w:rsidR="003B3DC5" w:rsidRDefault="003B3DC5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BEDA58" w14:textId="77777777" w:rsidR="003B3DC5" w:rsidRDefault="003B3DC5" w:rsidP="00053E5A">
      <w:pPr>
        <w:spacing w:after="0" w:line="240" w:lineRule="auto"/>
      </w:pPr>
      <w:r>
        <w:separator/>
      </w:r>
    </w:p>
  </w:footnote>
  <w:footnote w:type="continuationSeparator" w:id="0">
    <w:p w14:paraId="7B0F347C" w14:textId="77777777" w:rsidR="003B3DC5" w:rsidRDefault="003B3DC5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53E5A"/>
    <w:rsid w:val="00096CEA"/>
    <w:rsid w:val="000A38FE"/>
    <w:rsid w:val="000B3982"/>
    <w:rsid w:val="0010019F"/>
    <w:rsid w:val="00117823"/>
    <w:rsid w:val="00181A6F"/>
    <w:rsid w:val="001B7431"/>
    <w:rsid w:val="001B7825"/>
    <w:rsid w:val="001C396E"/>
    <w:rsid w:val="002076BE"/>
    <w:rsid w:val="00250690"/>
    <w:rsid w:val="002B3949"/>
    <w:rsid w:val="002C3AE8"/>
    <w:rsid w:val="002E62F5"/>
    <w:rsid w:val="002F4746"/>
    <w:rsid w:val="00321C17"/>
    <w:rsid w:val="0032282B"/>
    <w:rsid w:val="00322A2A"/>
    <w:rsid w:val="00340D4C"/>
    <w:rsid w:val="00351A5D"/>
    <w:rsid w:val="00361824"/>
    <w:rsid w:val="00366DA5"/>
    <w:rsid w:val="0037130C"/>
    <w:rsid w:val="003B39DE"/>
    <w:rsid w:val="003B3DC5"/>
    <w:rsid w:val="00403140"/>
    <w:rsid w:val="0040639D"/>
    <w:rsid w:val="00413992"/>
    <w:rsid w:val="004235C9"/>
    <w:rsid w:val="004519AC"/>
    <w:rsid w:val="0048448D"/>
    <w:rsid w:val="0048459B"/>
    <w:rsid w:val="004B1573"/>
    <w:rsid w:val="004C512A"/>
    <w:rsid w:val="004D6B2B"/>
    <w:rsid w:val="004E4A5D"/>
    <w:rsid w:val="00525346"/>
    <w:rsid w:val="00534F27"/>
    <w:rsid w:val="005518BB"/>
    <w:rsid w:val="005811F1"/>
    <w:rsid w:val="005E5887"/>
    <w:rsid w:val="005F048F"/>
    <w:rsid w:val="005F23DE"/>
    <w:rsid w:val="00613E9B"/>
    <w:rsid w:val="0063302E"/>
    <w:rsid w:val="006A2EB4"/>
    <w:rsid w:val="006A6F3E"/>
    <w:rsid w:val="006E23B5"/>
    <w:rsid w:val="007362FC"/>
    <w:rsid w:val="0073633D"/>
    <w:rsid w:val="00744DF3"/>
    <w:rsid w:val="00755B81"/>
    <w:rsid w:val="0077369E"/>
    <w:rsid w:val="007A7766"/>
    <w:rsid w:val="007B622A"/>
    <w:rsid w:val="007C6800"/>
    <w:rsid w:val="007D540A"/>
    <w:rsid w:val="007D7B59"/>
    <w:rsid w:val="00811348"/>
    <w:rsid w:val="0081559F"/>
    <w:rsid w:val="00816EEC"/>
    <w:rsid w:val="00886E45"/>
    <w:rsid w:val="008B0BDB"/>
    <w:rsid w:val="008F0E0D"/>
    <w:rsid w:val="00917C21"/>
    <w:rsid w:val="00923B5B"/>
    <w:rsid w:val="00944444"/>
    <w:rsid w:val="00945706"/>
    <w:rsid w:val="00960B4A"/>
    <w:rsid w:val="009614DC"/>
    <w:rsid w:val="009C2FDF"/>
    <w:rsid w:val="00A5187D"/>
    <w:rsid w:val="00A76857"/>
    <w:rsid w:val="00A77B0B"/>
    <w:rsid w:val="00A84928"/>
    <w:rsid w:val="00A866E6"/>
    <w:rsid w:val="00AA276D"/>
    <w:rsid w:val="00B1598D"/>
    <w:rsid w:val="00B15B2E"/>
    <w:rsid w:val="00B16EAA"/>
    <w:rsid w:val="00B82124"/>
    <w:rsid w:val="00B87813"/>
    <w:rsid w:val="00B91287"/>
    <w:rsid w:val="00B95B1E"/>
    <w:rsid w:val="00BB4334"/>
    <w:rsid w:val="00BB61E9"/>
    <w:rsid w:val="00BC11C2"/>
    <w:rsid w:val="00BD2D28"/>
    <w:rsid w:val="00C0542A"/>
    <w:rsid w:val="00C17872"/>
    <w:rsid w:val="00C245E0"/>
    <w:rsid w:val="00D21AAD"/>
    <w:rsid w:val="00D27297"/>
    <w:rsid w:val="00D7017D"/>
    <w:rsid w:val="00D8404E"/>
    <w:rsid w:val="00DB7013"/>
    <w:rsid w:val="00DB78C9"/>
    <w:rsid w:val="00DE72C2"/>
    <w:rsid w:val="00E12D70"/>
    <w:rsid w:val="00E34C2B"/>
    <w:rsid w:val="00E41683"/>
    <w:rsid w:val="00E47556"/>
    <w:rsid w:val="00E73F34"/>
    <w:rsid w:val="00E75F3A"/>
    <w:rsid w:val="00E91D97"/>
    <w:rsid w:val="00EA2C60"/>
    <w:rsid w:val="00EC6D4F"/>
    <w:rsid w:val="00EE1943"/>
    <w:rsid w:val="00F021E2"/>
    <w:rsid w:val="00F45161"/>
    <w:rsid w:val="00F927BA"/>
    <w:rsid w:val="00F965A6"/>
    <w:rsid w:val="00FA1A51"/>
    <w:rsid w:val="00FD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609</Words>
  <Characters>3655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Błoszyk</cp:lastModifiedBy>
  <cp:revision>5</cp:revision>
  <cp:lastPrinted>2023-11-22T06:37:00Z</cp:lastPrinted>
  <dcterms:created xsi:type="dcterms:W3CDTF">2024-01-25T12:14:00Z</dcterms:created>
  <dcterms:modified xsi:type="dcterms:W3CDTF">2024-01-26T10:29:00Z</dcterms:modified>
</cp:coreProperties>
</file>