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70FEBFA4" w14:textId="77777777" w:rsidR="00053E5A" w:rsidRDefault="00053E5A">
      <w:pPr>
        <w:rPr>
          <w:rFonts w:cstheme="minorHAnsi"/>
          <w:sz w:val="28"/>
          <w:szCs w:val="28"/>
        </w:rPr>
      </w:pPr>
    </w:p>
    <w:p w14:paraId="519570EB" w14:textId="77777777" w:rsidR="002F6F41" w:rsidRDefault="002F6F41">
      <w:pPr>
        <w:rPr>
          <w:rFonts w:cstheme="minorHAnsi"/>
          <w:sz w:val="28"/>
          <w:szCs w:val="28"/>
        </w:rPr>
      </w:pPr>
    </w:p>
    <w:p w14:paraId="497F3D8C" w14:textId="7DE764D0" w:rsidR="004B6AF2" w:rsidRPr="00DB7013" w:rsidRDefault="002F6F41" w:rsidP="002F6F41">
      <w:pPr>
        <w:ind w:left="566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Śrem, 22 kwietnia 2024 r.</w:t>
      </w:r>
    </w:p>
    <w:p w14:paraId="08137209" w14:textId="1609BD57" w:rsidR="004B6AF2" w:rsidRPr="004B6AF2" w:rsidRDefault="004B6AF2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b/>
          <w:bCs/>
          <w:sz w:val="28"/>
          <w:szCs w:val="28"/>
        </w:rPr>
        <w:t>Ogłoszenie Burmistrza Śremu o naborze kandydatów do składu Śremskiej Rady Seniorów</w:t>
      </w:r>
    </w:p>
    <w:p w14:paraId="6D0A7E63" w14:textId="0B74424F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8"/>
          <w:szCs w:val="28"/>
        </w:rPr>
      </w:pPr>
      <w:r w:rsidRPr="004B6AF2">
        <w:rPr>
          <w:rFonts w:cstheme="minorHAnsi"/>
          <w:sz w:val="28"/>
          <w:szCs w:val="28"/>
        </w:rPr>
        <w:t xml:space="preserve">Realizując zapisy uchwały nr 126/XI/2019 Rady Miejskiej w Śremie </w:t>
      </w:r>
      <w:r>
        <w:rPr>
          <w:rFonts w:cstheme="minorHAnsi"/>
          <w:sz w:val="28"/>
          <w:szCs w:val="28"/>
        </w:rPr>
        <w:br/>
      </w:r>
      <w:r w:rsidRPr="004B6AF2">
        <w:rPr>
          <w:rFonts w:cstheme="minorHAnsi"/>
          <w:sz w:val="28"/>
          <w:szCs w:val="28"/>
        </w:rPr>
        <w:t xml:space="preserve">z dnia 21 listopada 2019r. w sprawie powołania Śremskiej Rady Seniorów oraz nadania jej Statutu oraz uchwały Nr 594/LI/2024 Rady Miejskiej w Śremie z dnia 13 marca 2024r. zmieniającej uchwałę w sprawie powołania Śremskiej Rady Seniorów oraz nadania jej Statutu </w:t>
      </w:r>
      <w:r w:rsidRPr="004B6AF2">
        <w:rPr>
          <w:rFonts w:cstheme="minorHAnsi"/>
          <w:b/>
          <w:sz w:val="28"/>
          <w:szCs w:val="28"/>
        </w:rPr>
        <w:t>Burmistrz Śremu ogłasza nabór kandydatów na członków Śremskiej Rady Seniorów.</w:t>
      </w:r>
    </w:p>
    <w:p w14:paraId="469F81DE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Zgodnie ze statutem Rady Seniorów, w jej skład wchodzi 12 członków – w tym:</w:t>
      </w:r>
    </w:p>
    <w:p w14:paraId="7045FCAF" w14:textId="77777777" w:rsidR="004B6AF2" w:rsidRPr="004B6AF2" w:rsidRDefault="004B6AF2" w:rsidP="004B6AF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 xml:space="preserve">przedstawiciele podmiotów działających na rzecz osób starszych, organizacji pozarządowych* - każda organizacja ze środowisk senioralnych ma prawo do zgłoszenia </w:t>
      </w:r>
      <w:r w:rsidRPr="004B6AF2">
        <w:rPr>
          <w:rFonts w:eastAsia="Times New Roman" w:cstheme="minorHAnsi"/>
          <w:sz w:val="28"/>
          <w:szCs w:val="28"/>
          <w:u w:val="single"/>
        </w:rPr>
        <w:t>nie więcej niż dwóch kandydatów</w:t>
      </w:r>
    </w:p>
    <w:p w14:paraId="47FBBA03" w14:textId="77777777" w:rsidR="004B6AF2" w:rsidRPr="004B6AF2" w:rsidRDefault="004B6AF2" w:rsidP="004B6AF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 xml:space="preserve">niezrzeszone osoby starsze, które ukończyły 60 rok życia i </w:t>
      </w:r>
      <w:r w:rsidRPr="004B6AF2">
        <w:rPr>
          <w:rFonts w:eastAsia="Times New Roman" w:cstheme="minorHAnsi"/>
          <w:sz w:val="28"/>
          <w:szCs w:val="28"/>
          <w:u w:val="single"/>
        </w:rPr>
        <w:t>uzyskają poparcie co najmniej 20 osó</w:t>
      </w:r>
      <w:r w:rsidRPr="004B6AF2">
        <w:rPr>
          <w:rFonts w:eastAsia="Times New Roman" w:cstheme="minorHAnsi"/>
          <w:sz w:val="28"/>
          <w:szCs w:val="28"/>
        </w:rPr>
        <w:t>b, powyżej 60 lat, stale zamieszkałych na terenie gminy Śrem </w:t>
      </w:r>
    </w:p>
    <w:p w14:paraId="2871E1CB" w14:textId="6D19CA20" w:rsid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  <w:r w:rsidRPr="004B6AF2">
        <w:rPr>
          <w:rFonts w:eastAsia="Times New Roman" w:cstheme="minorHAnsi"/>
          <w:sz w:val="24"/>
          <w:szCs w:val="24"/>
        </w:rPr>
        <w:t>*podmioty i organizacje, które w swojej działalności statutowej nie zapisały działań na rzecz osób starszych zgłaszają kandydatów wraz z listami poparcia.</w:t>
      </w:r>
    </w:p>
    <w:p w14:paraId="7AB75755" w14:textId="77777777" w:rsidR="002F6F41" w:rsidRPr="004B6AF2" w:rsidRDefault="002F6F41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</w:p>
    <w:p w14:paraId="0CD69008" w14:textId="2D5C55AB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bCs/>
          <w:sz w:val="28"/>
          <w:szCs w:val="28"/>
        </w:rPr>
        <w:t>Nabór kandydatów</w:t>
      </w:r>
      <w:r w:rsidRPr="004B6AF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Pr="004B6AF2">
        <w:rPr>
          <w:rFonts w:eastAsia="Times New Roman" w:cstheme="minorHAnsi"/>
          <w:sz w:val="28"/>
          <w:szCs w:val="28"/>
        </w:rPr>
        <w:t xml:space="preserve">prowadzony jest od </w:t>
      </w:r>
      <w:r w:rsidRPr="004B6AF2">
        <w:rPr>
          <w:rFonts w:eastAsia="Times New Roman" w:cstheme="minorHAnsi"/>
          <w:b/>
          <w:sz w:val="28"/>
          <w:szCs w:val="28"/>
        </w:rPr>
        <w:t>22.04-20.05.2024</w:t>
      </w:r>
      <w:r w:rsidR="002F6F41">
        <w:rPr>
          <w:rFonts w:eastAsia="Times New Roman" w:cstheme="minorHAnsi"/>
          <w:b/>
          <w:sz w:val="28"/>
          <w:szCs w:val="28"/>
        </w:rPr>
        <w:t xml:space="preserve"> </w:t>
      </w:r>
      <w:r w:rsidRPr="004B6AF2">
        <w:rPr>
          <w:rFonts w:eastAsia="Times New Roman" w:cstheme="minorHAnsi"/>
          <w:b/>
          <w:bCs/>
          <w:sz w:val="28"/>
          <w:szCs w:val="28"/>
        </w:rPr>
        <w:t>r. </w:t>
      </w:r>
    </w:p>
    <w:p w14:paraId="1E603470" w14:textId="66A6F044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Zgłoszenia kandydatów należy dokonać na formularzu, który wraz z oświadczeniem oraz listą poparcia kandydata (pliki do pobrania)  powinien zostać złożony w </w:t>
      </w:r>
      <w:r w:rsidRPr="004B6AF2">
        <w:rPr>
          <w:rFonts w:eastAsia="Times New Roman" w:cstheme="minorHAnsi"/>
          <w:sz w:val="28"/>
          <w:szCs w:val="28"/>
          <w:u w:val="single"/>
        </w:rPr>
        <w:t>zamkniętej kopercie</w:t>
      </w:r>
      <w:r w:rsidRPr="004B6AF2">
        <w:rPr>
          <w:rFonts w:eastAsia="Times New Roman" w:cstheme="minorHAnsi"/>
          <w:sz w:val="28"/>
          <w:szCs w:val="28"/>
        </w:rPr>
        <w:t xml:space="preserve"> w </w:t>
      </w:r>
      <w:r w:rsidRPr="004B6AF2">
        <w:rPr>
          <w:rFonts w:eastAsia="Times New Roman" w:cstheme="minorHAnsi"/>
          <w:b/>
          <w:sz w:val="28"/>
          <w:szCs w:val="28"/>
        </w:rPr>
        <w:t xml:space="preserve">Biurze Obsługi Klienta Urzędu Miejskiego w Śremie ul. </w:t>
      </w:r>
      <w:r w:rsidR="00AA3953">
        <w:rPr>
          <w:rFonts w:eastAsia="Times New Roman" w:cstheme="minorHAnsi"/>
          <w:b/>
          <w:sz w:val="28"/>
          <w:szCs w:val="28"/>
        </w:rPr>
        <w:t xml:space="preserve">Plac </w:t>
      </w:r>
      <w:r w:rsidRPr="004B6AF2">
        <w:rPr>
          <w:rFonts w:eastAsia="Times New Roman" w:cstheme="minorHAnsi"/>
          <w:b/>
          <w:sz w:val="28"/>
          <w:szCs w:val="28"/>
        </w:rPr>
        <w:t>20 Października 1</w:t>
      </w:r>
      <w:r w:rsidRPr="004B6AF2">
        <w:rPr>
          <w:rFonts w:eastAsia="Times New Roman" w:cstheme="minorHAnsi"/>
          <w:sz w:val="28"/>
          <w:szCs w:val="28"/>
        </w:rPr>
        <w:t>, w nieprzekraczalnym terminie do 20.05.2024</w:t>
      </w:r>
      <w:r w:rsidR="002F6F41">
        <w:rPr>
          <w:rFonts w:eastAsia="Times New Roman" w:cstheme="minorHAnsi"/>
          <w:sz w:val="28"/>
          <w:szCs w:val="28"/>
        </w:rPr>
        <w:t xml:space="preserve"> </w:t>
      </w:r>
      <w:r w:rsidRPr="004B6AF2">
        <w:rPr>
          <w:rFonts w:eastAsia="Times New Roman" w:cstheme="minorHAnsi"/>
          <w:sz w:val="28"/>
          <w:szCs w:val="28"/>
        </w:rPr>
        <w:t>r</w:t>
      </w:r>
      <w:r w:rsidR="002F6F41">
        <w:rPr>
          <w:rFonts w:eastAsia="Times New Roman" w:cstheme="minorHAnsi"/>
          <w:sz w:val="28"/>
          <w:szCs w:val="28"/>
        </w:rPr>
        <w:t>.</w:t>
      </w:r>
    </w:p>
    <w:p w14:paraId="6BC862A2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lastRenderedPageBreak/>
        <w:t>Zgłoszenia podlegają weryfikacji formalnej polegającej na sprawdzeniu kompletności i poprawności zgłoszenia oraz załączników.</w:t>
      </w:r>
    </w:p>
    <w:p w14:paraId="017CD8AB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Zgłoszenia dokonane po upływie terminu pozostaną bez rozpatrzenia.</w:t>
      </w:r>
    </w:p>
    <w:p w14:paraId="2D90B652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 Dokumenty rekrutacyjne można pobrać w wersji papierowej:</w:t>
      </w:r>
    </w:p>
    <w:p w14:paraId="23AF22FC" w14:textId="77777777" w:rsidR="004B6AF2" w:rsidRPr="004B6AF2" w:rsidRDefault="004B6AF2" w:rsidP="004B6AF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w  Urzędzie Miejskim w Śremie -  ul. 20 Października 1</w:t>
      </w:r>
    </w:p>
    <w:p w14:paraId="10DDEF8F" w14:textId="77777777" w:rsidR="004B6AF2" w:rsidRPr="004B6AF2" w:rsidRDefault="004B6AF2" w:rsidP="004B6AF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w  Siedzibie Centrum Usług Społecznych -  ul. Grota Roweckiego 31</w:t>
      </w:r>
    </w:p>
    <w:p w14:paraId="2D3C0027" w14:textId="77777777" w:rsidR="004B6AF2" w:rsidRPr="004B6AF2" w:rsidRDefault="004B6AF2" w:rsidP="004B6AF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w  Siedzibie Klubu Senior+ -  ul. Franciszkańska 2</w:t>
      </w:r>
    </w:p>
    <w:p w14:paraId="71DEA707" w14:textId="77777777" w:rsidR="004B6AF2" w:rsidRPr="004B6AF2" w:rsidRDefault="004B6AF2" w:rsidP="004B6AF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w Bibliotece Publicznej im. Heliodora Święcickiego – ul. Grunwaldzka 10</w:t>
      </w:r>
    </w:p>
    <w:p w14:paraId="05BAAB59" w14:textId="77777777" w:rsidR="004B6AF2" w:rsidRPr="004B6AF2" w:rsidRDefault="004B6AF2" w:rsidP="004B6AF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 xml:space="preserve">w Towarzystwie Pomocy Potrzebującym im. Św. Brata Alberta „Nadzieja” – ul. Chłapowskiego 3 </w:t>
      </w:r>
    </w:p>
    <w:p w14:paraId="654C317F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4B6AF2">
        <w:rPr>
          <w:rFonts w:eastAsia="Times New Roman" w:cstheme="minorHAnsi"/>
          <w:sz w:val="28"/>
          <w:szCs w:val="28"/>
        </w:rPr>
        <w:t>Rada Seniorów pełni funkcję konsultacyjną, doradczą i opiniodawczą dla organów gminy. Umożliwia budowanie dialogu, partnerstwa, integracji i współpracy między środowiskiem osób starszych a władzami lokalnymi. Zadaniem Rady jest przede wszystkim integracja śremskich grup seniorów, reprezentowanie ich interesów oraz podejmowanie inicjatyw na rzecz starszych mieszkańców gminy, które mogłyby się przyczynić do zwiększenia ich aktywności w życiu lokalnej społeczności.</w:t>
      </w:r>
    </w:p>
    <w:p w14:paraId="3713CFDF" w14:textId="77777777" w:rsidR="004B6AF2" w:rsidRPr="004B6AF2" w:rsidRDefault="004B6AF2" w:rsidP="004B6AF2">
      <w:pPr>
        <w:spacing w:before="100" w:beforeAutospacing="1" w:after="100" w:afterAutospacing="1" w:line="240" w:lineRule="auto"/>
        <w:jc w:val="both"/>
        <w:rPr>
          <w:rFonts w:eastAsiaTheme="minorEastAsia" w:cstheme="minorHAnsi"/>
          <w:sz w:val="28"/>
          <w:szCs w:val="28"/>
        </w:rPr>
      </w:pPr>
    </w:p>
    <w:p w14:paraId="5895DDCC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2F9DADA9" w14:textId="5911B489" w:rsidR="00053E5A" w:rsidRPr="00DB7013" w:rsidRDefault="00053E5A" w:rsidP="004B6AF2">
      <w:pPr>
        <w:spacing w:before="100" w:beforeAutospacing="1" w:after="100" w:afterAutospacing="1" w:line="240" w:lineRule="auto"/>
        <w:rPr>
          <w:rFonts w:cstheme="minorHAnsi"/>
          <w:sz w:val="28"/>
          <w:szCs w:val="28"/>
        </w:rPr>
      </w:pPr>
    </w:p>
    <w:sectPr w:rsidR="00053E5A" w:rsidRPr="00DB7013" w:rsidSect="00742EAB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99592" w14:textId="77777777" w:rsidR="00742EAB" w:rsidRDefault="00742EAB" w:rsidP="00053E5A">
      <w:pPr>
        <w:spacing w:after="0" w:line="240" w:lineRule="auto"/>
      </w:pPr>
      <w:r>
        <w:separator/>
      </w:r>
    </w:p>
  </w:endnote>
  <w:endnote w:type="continuationSeparator" w:id="0">
    <w:p w14:paraId="4841FCAF" w14:textId="77777777" w:rsidR="00742EAB" w:rsidRDefault="00742EA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1ADA7" w14:textId="77777777" w:rsidR="00742EAB" w:rsidRDefault="00742EAB" w:rsidP="00053E5A">
      <w:pPr>
        <w:spacing w:after="0" w:line="240" w:lineRule="auto"/>
      </w:pPr>
      <w:r>
        <w:separator/>
      </w:r>
    </w:p>
  </w:footnote>
  <w:footnote w:type="continuationSeparator" w:id="0">
    <w:p w14:paraId="4C9CB390" w14:textId="77777777" w:rsidR="00742EAB" w:rsidRDefault="00742EA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664A"/>
    <w:multiLevelType w:val="hybridMultilevel"/>
    <w:tmpl w:val="E1C03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31F7A"/>
    <w:multiLevelType w:val="multilevel"/>
    <w:tmpl w:val="E7F6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B17B76"/>
    <w:multiLevelType w:val="multilevel"/>
    <w:tmpl w:val="3084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944468">
    <w:abstractNumId w:val="0"/>
  </w:num>
  <w:num w:numId="2" w16cid:durableId="538400026">
    <w:abstractNumId w:val="2"/>
  </w:num>
  <w:num w:numId="3" w16cid:durableId="2046102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27063E"/>
    <w:rsid w:val="002F6F41"/>
    <w:rsid w:val="004519AC"/>
    <w:rsid w:val="0048459B"/>
    <w:rsid w:val="00497D60"/>
    <w:rsid w:val="004B6AF2"/>
    <w:rsid w:val="004D3831"/>
    <w:rsid w:val="00525346"/>
    <w:rsid w:val="005811F1"/>
    <w:rsid w:val="005E5887"/>
    <w:rsid w:val="005F048F"/>
    <w:rsid w:val="005F23DE"/>
    <w:rsid w:val="006A6F3E"/>
    <w:rsid w:val="007362FC"/>
    <w:rsid w:val="00742EAB"/>
    <w:rsid w:val="007C6800"/>
    <w:rsid w:val="0081559F"/>
    <w:rsid w:val="00917C21"/>
    <w:rsid w:val="00945706"/>
    <w:rsid w:val="009614DC"/>
    <w:rsid w:val="00AA3953"/>
    <w:rsid w:val="00B91287"/>
    <w:rsid w:val="00C06F73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B6AF2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9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Barbara Czaplicka</cp:lastModifiedBy>
  <cp:revision>14</cp:revision>
  <cp:lastPrinted>2020-02-11T13:09:00Z</cp:lastPrinted>
  <dcterms:created xsi:type="dcterms:W3CDTF">2021-04-23T10:50:00Z</dcterms:created>
  <dcterms:modified xsi:type="dcterms:W3CDTF">2024-04-19T14:40:00Z</dcterms:modified>
</cp:coreProperties>
</file>