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999826" w14:textId="77777777" w:rsidR="0071235D" w:rsidRPr="00707498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 w:val="16"/>
          <w:szCs w:val="16"/>
          <w14:ligatures w14:val="none"/>
        </w:rPr>
      </w:pPr>
    </w:p>
    <w:p w14:paraId="216ED089" w14:textId="77777777" w:rsidR="0071235D" w:rsidRPr="00AB0800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3342CC5F" w14:textId="77777777" w:rsidR="0071235D" w:rsidRPr="00AB0800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24A71F9F" w14:textId="77777777" w:rsidR="0071235D" w:rsidRPr="00AB0800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3A74D8B3" w14:textId="3C4E0619" w:rsidR="0071235D" w:rsidRPr="00AB0800" w:rsidRDefault="0071235D" w:rsidP="0071235D">
      <w:pPr>
        <w:spacing w:after="0"/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Śrem,</w:t>
      </w:r>
      <w:r w:rsidR="00186007">
        <w:rPr>
          <w:rFonts w:ascii="Calibri" w:hAnsi="Calibri" w:cs="Calibri"/>
          <w:kern w:val="0"/>
          <w:szCs w:val="28"/>
          <w14:ligatures w14:val="none"/>
        </w:rPr>
        <w:t xml:space="preserve"> 16 </w:t>
      </w:r>
      <w:r w:rsidR="00223395">
        <w:rPr>
          <w:rFonts w:ascii="Calibri" w:hAnsi="Calibri" w:cs="Calibri"/>
          <w:kern w:val="0"/>
          <w:szCs w:val="28"/>
          <w14:ligatures w14:val="none"/>
        </w:rPr>
        <w:t>maja</w:t>
      </w:r>
      <w:r w:rsidR="007F10E1">
        <w:rPr>
          <w:rFonts w:ascii="Calibri" w:hAnsi="Calibri" w:cs="Calibri"/>
          <w:kern w:val="0"/>
          <w:szCs w:val="28"/>
          <w14:ligatures w14:val="none"/>
        </w:rPr>
        <w:t xml:space="preserve"> 2024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 roku</w:t>
      </w:r>
    </w:p>
    <w:p w14:paraId="2FAA1EE0" w14:textId="3FA2B6BD" w:rsidR="0071235D" w:rsidRPr="00AB0800" w:rsidRDefault="0071235D" w:rsidP="0071235D">
      <w:pPr>
        <w:spacing w:after="0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PPSOŚ.6220.</w:t>
      </w:r>
      <w:r w:rsidR="007F10E1">
        <w:rPr>
          <w:rFonts w:ascii="Calibri" w:hAnsi="Calibri" w:cs="Calibri"/>
          <w:kern w:val="0"/>
          <w:szCs w:val="28"/>
          <w14:ligatures w14:val="none"/>
        </w:rPr>
        <w:t>23.2022</w:t>
      </w:r>
      <w:r w:rsidRPr="00AB0800">
        <w:rPr>
          <w:rFonts w:ascii="Calibri" w:hAnsi="Calibri" w:cs="Calibri"/>
          <w:kern w:val="0"/>
          <w:szCs w:val="28"/>
          <w14:ligatures w14:val="none"/>
        </w:rPr>
        <w:t>.BM</w:t>
      </w:r>
    </w:p>
    <w:p w14:paraId="2C6F34AB" w14:textId="77777777" w:rsidR="0071235D" w:rsidRPr="00AB0800" w:rsidRDefault="0071235D" w:rsidP="0071235D">
      <w:pPr>
        <w:keepNext/>
        <w:keepLines/>
        <w:jc w:val="center"/>
        <w:outlineLvl w:val="0"/>
        <w:rPr>
          <w:rFonts w:ascii="Calibri" w:eastAsia="Times New Roman" w:hAnsi="Calibri" w:cs="Calibri"/>
          <w:szCs w:val="28"/>
        </w:rPr>
      </w:pPr>
      <w:r w:rsidRPr="00AB0800">
        <w:rPr>
          <w:rFonts w:ascii="Calibri" w:eastAsia="Times New Roman" w:hAnsi="Calibri" w:cs="Calibri"/>
          <w:szCs w:val="28"/>
        </w:rPr>
        <w:t>Obwieszczenie</w:t>
      </w:r>
    </w:p>
    <w:p w14:paraId="41444DED" w14:textId="77777777" w:rsidR="0071235D" w:rsidRPr="00AB0800" w:rsidRDefault="0071235D" w:rsidP="0071235D">
      <w:pPr>
        <w:keepNext/>
        <w:jc w:val="center"/>
        <w:outlineLvl w:val="0"/>
        <w:rPr>
          <w:rFonts w:ascii="Calibri" w:eastAsia="Times New Roman" w:hAnsi="Calibri" w:cs="Calibri"/>
          <w:kern w:val="32"/>
          <w:szCs w:val="28"/>
          <w14:ligatures w14:val="none"/>
        </w:rPr>
      </w:pPr>
      <w:r w:rsidRPr="00AB0800">
        <w:rPr>
          <w:rFonts w:ascii="Calibri" w:eastAsia="Times New Roman" w:hAnsi="Calibri" w:cs="Calibr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1BA227AC" w14:textId="78ACD321" w:rsidR="0070614E" w:rsidRDefault="0071235D" w:rsidP="0071235D">
      <w:pPr>
        <w:ind w:firstLine="708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AB0800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 strony postępowania o wyznaczeniu nowego terminu załatwienia sprawy 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="0070614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przez </w:t>
      </w:r>
      <w:r w:rsidR="00F33776" w:rsidRPr="006B2E26">
        <w:rPr>
          <w:rFonts w:cstheme="minorHAnsi"/>
          <w:szCs w:val="28"/>
        </w:rPr>
        <w:t xml:space="preserve">Wielkopolski Zarząd Dróg Wojewódzkich w Poznaniu, ul. Wilczak 51, 61-623 Poznań, przedsięwzięcia pod nazwą: </w:t>
      </w:r>
      <w:r w:rsidR="00F33776" w:rsidRPr="00F33776">
        <w:rPr>
          <w:rFonts w:cstheme="minorHAnsi"/>
          <w:b/>
          <w:bCs/>
          <w:szCs w:val="28"/>
        </w:rPr>
        <w:t>„Budowa Dróg Wojewódzkich nr 432 oraz 436 obwodnica m.</w:t>
      </w:r>
      <w:r w:rsidR="00F33776">
        <w:rPr>
          <w:rFonts w:cstheme="minorHAnsi"/>
          <w:b/>
          <w:bCs/>
          <w:szCs w:val="28"/>
        </w:rPr>
        <w:t> </w:t>
      </w:r>
      <w:r w:rsidR="00F33776" w:rsidRPr="00F33776">
        <w:rPr>
          <w:rFonts w:cstheme="minorHAnsi"/>
          <w:b/>
          <w:bCs/>
          <w:szCs w:val="28"/>
        </w:rPr>
        <w:t>Śrem – Etap III”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do </w:t>
      </w:r>
      <w:r w:rsidR="00223395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19 czerwca</w:t>
      </w:r>
      <w:r w:rsidR="00F33776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2024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 r., przy czym termin ten nie jest ostateczny i może ulec zmianie. Przedmiotowa sprawa nie może zostać załatwiona w ustawowym terminie 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ze względu na konieczność </w:t>
      </w:r>
      <w:r w:rsidR="00223395">
        <w:rPr>
          <w:rFonts w:ascii="Calibri" w:hAnsi="Calibri" w:cs="Calibri"/>
          <w:kern w:val="0"/>
          <w:szCs w:val="28"/>
          <w14:ligatures w14:val="none"/>
        </w:rPr>
        <w:t xml:space="preserve">uzupełnienia przez Wnioskodawcę raportu o oddziaływaniu przedsięwzięcia na środowisko </w:t>
      </w:r>
      <w:r w:rsidR="0070614E">
        <w:rPr>
          <w:rFonts w:ascii="Calibri" w:hAnsi="Calibri" w:cs="Calibri"/>
          <w:kern w:val="0"/>
          <w:szCs w:val="28"/>
          <w14:ligatures w14:val="none"/>
        </w:rPr>
        <w:t>oraz</w:t>
      </w:r>
      <w:r w:rsidR="0070614E" w:rsidRPr="00AB0800">
        <w:rPr>
          <w:rFonts w:ascii="Calibri" w:hAnsi="Calibri" w:cs="Calibri"/>
          <w:kern w:val="0"/>
          <w:szCs w:val="28"/>
          <w14:ligatures w14:val="none"/>
        </w:rPr>
        <w:t> dokonania określonych czynności przewidzianych w przepisach prawa.</w:t>
      </w:r>
    </w:p>
    <w:p w14:paraId="68AE74D2" w14:textId="53E98EB6" w:rsidR="0070614E" w:rsidRDefault="0070614E" w:rsidP="0070614E">
      <w:pPr>
        <w:ind w:firstLine="708"/>
        <w:rPr>
          <w:rFonts w:ascii="Calibri" w:hAnsi="Calibri" w:cs="Calibri"/>
          <w:kern w:val="0"/>
          <w:szCs w:val="28"/>
          <w14:ligatures w14:val="none"/>
        </w:rPr>
      </w:pPr>
      <w:r w:rsidRPr="0070614E">
        <w:rPr>
          <w:rFonts w:ascii="Calibri" w:hAnsi="Calibri" w:cs="Calibr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ustawy z dnia 14 czerwca 1960 r. - Kodeks postępowania administracyjnego (Dz. U. z </w:t>
      </w:r>
      <w:r w:rsidR="00223395">
        <w:rPr>
          <w:rFonts w:ascii="Calibri" w:hAnsi="Calibri" w:cs="Calibri"/>
          <w:kern w:val="0"/>
          <w:szCs w:val="28"/>
          <w14:ligatures w14:val="none"/>
        </w:rPr>
        <w:t>2024 r. poz. 572</w:t>
      </w:r>
      <w:r w:rsidRPr="0070614E">
        <w:rPr>
          <w:rFonts w:ascii="Calibri" w:hAnsi="Calibri" w:cs="Calibri"/>
          <w:kern w:val="0"/>
          <w:szCs w:val="28"/>
          <w14:ligatures w14:val="none"/>
        </w:rPr>
        <w:t>)</w:t>
      </w:r>
      <w:r>
        <w:rPr>
          <w:rFonts w:ascii="Calibri" w:hAnsi="Calibri" w:cs="Calibri"/>
          <w:kern w:val="0"/>
          <w:szCs w:val="28"/>
          <w14:ligatures w14:val="none"/>
        </w:rPr>
        <w:t>, zwanej dalej K.p.a.</w:t>
      </w:r>
    </w:p>
    <w:p w14:paraId="478E6C6C" w14:textId="1CDD11C6" w:rsidR="0071235D" w:rsidRPr="00AB0800" w:rsidRDefault="0071235D" w:rsidP="0070614E">
      <w:pPr>
        <w:ind w:firstLine="709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Zawiadomienie przez obwieszczenie uważa się za dokonane po 14 dniach od dnia publicznego ogłoszenia stosownie do art. 49 </w:t>
      </w:r>
      <w:r w:rsidR="0070614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K.p.a.</w:t>
      </w:r>
    </w:p>
    <w:p w14:paraId="39C88C7C" w14:textId="3513E66A" w:rsidR="00304CBD" w:rsidRDefault="00223395" w:rsidP="00304CBD">
      <w:pPr>
        <w:ind w:left="4247"/>
        <w:jc w:val="center"/>
        <w:rPr>
          <w:rFonts w:eastAsia="Times New Roman" w:cstheme="minorHAnsi"/>
          <w:szCs w:val="28"/>
          <w:lang w:eastAsia="pl-PL"/>
        </w:rPr>
      </w:pPr>
      <w:r>
        <w:rPr>
          <w:rFonts w:eastAsia="Times New Roman" w:cstheme="minorHAnsi"/>
          <w:szCs w:val="28"/>
          <w:lang w:eastAsia="pl-PL"/>
        </w:rPr>
        <w:t>Grzegorz Wiśniewski</w:t>
      </w:r>
    </w:p>
    <w:p w14:paraId="5DC23D19" w14:textId="2E700CBC" w:rsidR="00304CBD" w:rsidRPr="00D51F82" w:rsidRDefault="0070614E" w:rsidP="00FD6FCE">
      <w:pPr>
        <w:ind w:left="4247"/>
        <w:jc w:val="center"/>
        <w:rPr>
          <w:rFonts w:eastAsia="Times New Roman" w:cstheme="minorHAnsi"/>
          <w:szCs w:val="28"/>
          <w:lang w:eastAsia="pl-PL"/>
        </w:rPr>
      </w:pPr>
      <w:r>
        <w:rPr>
          <w:rFonts w:eastAsia="Times New Roman" w:cstheme="minorHAnsi"/>
          <w:szCs w:val="28"/>
          <w:lang w:eastAsia="pl-PL"/>
        </w:rPr>
        <w:t>Burmistrz Śremu</w:t>
      </w:r>
    </w:p>
    <w:p w14:paraId="3AA615A9" w14:textId="4E4185B8" w:rsidR="0071235D" w:rsidRPr="00AB0800" w:rsidRDefault="0071235D" w:rsidP="0071235D">
      <w:pPr>
        <w:rPr>
          <w:rFonts w:ascii="Calibri" w:eastAsia="Times New Roman" w:hAnsi="Calibri" w:cs="Calibri"/>
          <w:szCs w:val="28"/>
          <w:lang w:eastAsia="pl-PL"/>
        </w:rPr>
      </w:pPr>
      <w:r w:rsidRPr="00AB0800">
        <w:rPr>
          <w:rFonts w:ascii="Calibri" w:eastAsia="Times New Roman" w:hAnsi="Calibri" w:cs="Calibri"/>
          <w:szCs w:val="28"/>
          <w:lang w:eastAsia="pl-PL"/>
        </w:rPr>
        <w:t xml:space="preserve">Wywieszono: </w:t>
      </w:r>
      <w:r w:rsidR="00223395">
        <w:rPr>
          <w:rFonts w:ascii="Calibri" w:eastAsia="Times New Roman" w:hAnsi="Calibri" w:cs="Calibri"/>
          <w:szCs w:val="28"/>
          <w:lang w:eastAsia="pl-PL"/>
        </w:rPr>
        <w:t>16.05</w:t>
      </w:r>
      <w:r w:rsidR="00F33776">
        <w:rPr>
          <w:rFonts w:ascii="Calibri" w:eastAsia="Times New Roman" w:hAnsi="Calibri" w:cs="Calibri"/>
          <w:szCs w:val="28"/>
          <w:lang w:eastAsia="pl-PL"/>
        </w:rPr>
        <w:t>.2024 r.</w:t>
      </w:r>
    </w:p>
    <w:p w14:paraId="1099C46C" w14:textId="77777777" w:rsidR="0071235D" w:rsidRPr="00AB0800" w:rsidRDefault="0071235D" w:rsidP="0071235D">
      <w:pPr>
        <w:rPr>
          <w:rFonts w:ascii="Calibri" w:eastAsia="Times New Roman" w:hAnsi="Calibri" w:cs="Calibri"/>
          <w:szCs w:val="28"/>
          <w:lang w:eastAsia="pl-PL"/>
        </w:rPr>
      </w:pPr>
      <w:r w:rsidRPr="00AB0800">
        <w:rPr>
          <w:rFonts w:ascii="Calibri" w:eastAsia="Times New Roman" w:hAnsi="Calibri" w:cs="Calibri"/>
          <w:szCs w:val="28"/>
          <w:lang w:eastAsia="pl-PL"/>
        </w:rPr>
        <w:t>Zdjęto:</w:t>
      </w:r>
    </w:p>
    <w:p w14:paraId="76111668" w14:textId="50FC70BE" w:rsidR="0071235D" w:rsidRPr="00AB0800" w:rsidRDefault="0071235D" w:rsidP="0071235D">
      <w:pPr>
        <w:spacing w:after="0"/>
        <w:rPr>
          <w:rFonts w:ascii="Calibri" w:hAnsi="Calibri" w:cs="Calibri"/>
          <w:szCs w:val="28"/>
        </w:rPr>
      </w:pPr>
      <w:r w:rsidRPr="00AB0800">
        <w:rPr>
          <w:rFonts w:ascii="Calibri" w:hAnsi="Calibri" w:cs="Calibri"/>
          <w:bCs/>
          <w:szCs w:val="28"/>
          <w:vertAlign w:val="superscript"/>
        </w:rPr>
        <w:t>1</w:t>
      </w:r>
      <w:r w:rsidRPr="00AB0800">
        <w:rPr>
          <w:rFonts w:ascii="Calibri" w:hAnsi="Calibri" w:cs="Calibri"/>
          <w:bCs/>
          <w:szCs w:val="28"/>
        </w:rPr>
        <w:t xml:space="preserve">Podstawa prawna: </w:t>
      </w:r>
      <w:r w:rsidRPr="00AB0800">
        <w:rPr>
          <w:rFonts w:ascii="Calibri" w:hAnsi="Calibri" w:cs="Calibri"/>
          <w:szCs w:val="28"/>
        </w:rPr>
        <w:t>art. 73 ust. 1 i art. 74 ust. 3 ustawy z dnia 3 października 2008 r. o udostępnianiu informacji o środowisku i jego ochronie, udziale społeczeństwa w ochronie środowiska oraz o ocenach oddziaływania na środowisko (</w:t>
      </w:r>
      <w:r w:rsidR="00F33776" w:rsidRPr="00DE3C27">
        <w:rPr>
          <w:rFonts w:cstheme="minorHAnsi"/>
          <w:bCs/>
          <w:kern w:val="0"/>
          <w:szCs w:val="28"/>
          <w14:ligatures w14:val="none"/>
        </w:rPr>
        <w:t>Dz. U. z 2023 r. poz. 1094, 1113, 1501, 1506, 1719, 1890, 1688, 1906 i 2029)</w:t>
      </w:r>
      <w:r w:rsidRPr="00AB0800">
        <w:rPr>
          <w:rFonts w:ascii="Calibri" w:hAnsi="Calibri" w:cs="Calibri"/>
          <w:szCs w:val="28"/>
        </w:rPr>
        <w:t xml:space="preserve"> oraz 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art. 36 </w:t>
      </w:r>
      <w:r w:rsidR="0070614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K.p.a.</w:t>
      </w:r>
    </w:p>
    <w:sectPr w:rsidR="0071235D" w:rsidRPr="00AB0800" w:rsidSect="007665D8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9E2C1D" w14:textId="77777777" w:rsidR="0099702D" w:rsidRDefault="0099702D">
      <w:pPr>
        <w:spacing w:after="0"/>
      </w:pPr>
      <w:r>
        <w:separator/>
      </w:r>
    </w:p>
  </w:endnote>
  <w:endnote w:type="continuationSeparator" w:id="0">
    <w:p w14:paraId="0D6D5652" w14:textId="77777777" w:rsidR="0099702D" w:rsidRDefault="0099702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683489BD" w14:textId="77777777" w:rsidR="001671D8" w:rsidRDefault="00000000">
            <w:pPr>
              <w:pStyle w:val="Stopka1"/>
              <w:jc w:val="center"/>
            </w:pP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PAGE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  <w:r w:rsidRPr="00BD2D28">
              <w:rPr>
                <w:szCs w:val="28"/>
              </w:rPr>
              <w:t xml:space="preserve"> z </w:t>
            </w: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NUMPAGES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</w:p>
        </w:sdtContent>
      </w:sdt>
    </w:sdtContent>
  </w:sdt>
  <w:p w14:paraId="4294F805" w14:textId="77777777" w:rsidR="001671D8" w:rsidRDefault="001671D8">
    <w:pPr>
      <w:pStyle w:val="Stopka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23EB2E" w14:textId="77777777" w:rsidR="001671D8" w:rsidRPr="00AB0800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AB0800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49A01B60" wp14:editId="1E470772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B0800">
      <w:rPr>
        <w:rFonts w:asciiTheme="minorHAnsi" w:hAnsiTheme="minorHAnsi" w:cstheme="minorHAnsi"/>
      </w:rPr>
      <w:t>1 z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B16650" w14:textId="77777777" w:rsidR="0099702D" w:rsidRDefault="0099702D">
      <w:pPr>
        <w:spacing w:after="0"/>
      </w:pPr>
      <w:r>
        <w:separator/>
      </w:r>
    </w:p>
  </w:footnote>
  <w:footnote w:type="continuationSeparator" w:id="0">
    <w:p w14:paraId="7F03EC74" w14:textId="77777777" w:rsidR="0099702D" w:rsidRDefault="0099702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B4185B" w14:textId="77777777" w:rsidR="001671D8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7FA6DD" w14:textId="77777777" w:rsidR="001671D8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68CBE69" wp14:editId="50719D68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2B3134BE" w14:textId="77777777" w:rsidR="001671D8" w:rsidRDefault="001671D8" w:rsidP="007C6800">
    <w:pPr>
      <w:pStyle w:val="Nagwek1"/>
    </w:pPr>
  </w:p>
  <w:p w14:paraId="19C1294E" w14:textId="77777777" w:rsidR="001671D8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1B081C3" wp14:editId="5B6EEDA8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35D"/>
    <w:rsid w:val="000512EA"/>
    <w:rsid w:val="00126559"/>
    <w:rsid w:val="001671D8"/>
    <w:rsid w:val="00186007"/>
    <w:rsid w:val="00223395"/>
    <w:rsid w:val="002D213E"/>
    <w:rsid w:val="00300FF4"/>
    <w:rsid w:val="00304CBD"/>
    <w:rsid w:val="00343300"/>
    <w:rsid w:val="00377D91"/>
    <w:rsid w:val="0039628D"/>
    <w:rsid w:val="0044177F"/>
    <w:rsid w:val="00443391"/>
    <w:rsid w:val="00570445"/>
    <w:rsid w:val="005A5953"/>
    <w:rsid w:val="006E4C78"/>
    <w:rsid w:val="0070614E"/>
    <w:rsid w:val="00711058"/>
    <w:rsid w:val="0071235D"/>
    <w:rsid w:val="00756033"/>
    <w:rsid w:val="007665D8"/>
    <w:rsid w:val="007F10E1"/>
    <w:rsid w:val="00864AE8"/>
    <w:rsid w:val="00890A64"/>
    <w:rsid w:val="00896604"/>
    <w:rsid w:val="008B618C"/>
    <w:rsid w:val="00954587"/>
    <w:rsid w:val="0099276A"/>
    <w:rsid w:val="0099702D"/>
    <w:rsid w:val="00A06218"/>
    <w:rsid w:val="00A136EC"/>
    <w:rsid w:val="00A43F7D"/>
    <w:rsid w:val="00B24F86"/>
    <w:rsid w:val="00B32775"/>
    <w:rsid w:val="00B854C0"/>
    <w:rsid w:val="00B93490"/>
    <w:rsid w:val="00BB61A7"/>
    <w:rsid w:val="00BC21ED"/>
    <w:rsid w:val="00D308B5"/>
    <w:rsid w:val="00D9712D"/>
    <w:rsid w:val="00DE6F6C"/>
    <w:rsid w:val="00F33776"/>
    <w:rsid w:val="00FB02A7"/>
    <w:rsid w:val="00FD6FCE"/>
    <w:rsid w:val="00FE7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E4220"/>
  <w15:chartTrackingRefBased/>
  <w15:docId w15:val="{4B95C8B1-71AC-4E3B-A4C1-1A2FA2CF9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235D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71235D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71235D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71235D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71235D"/>
  </w:style>
  <w:style w:type="paragraph" w:styleId="Nagwek">
    <w:name w:val="header"/>
    <w:basedOn w:val="Normalny"/>
    <w:link w:val="NagwekZnak1"/>
    <w:uiPriority w:val="99"/>
    <w:semiHidden/>
    <w:unhideWhenUsed/>
    <w:rsid w:val="0071235D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71235D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semiHidden/>
    <w:unhideWhenUsed/>
    <w:rsid w:val="0071235D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71235D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242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Agnieszka Błoszyk</cp:lastModifiedBy>
  <cp:revision>19</cp:revision>
  <cp:lastPrinted>2024-02-15T13:25:00Z</cp:lastPrinted>
  <dcterms:created xsi:type="dcterms:W3CDTF">2023-07-10T05:26:00Z</dcterms:created>
  <dcterms:modified xsi:type="dcterms:W3CDTF">2024-05-16T09:57:00Z</dcterms:modified>
</cp:coreProperties>
</file>