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31E26E" w14:textId="77777777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7216" behindDoc="0" locked="0" layoutInCell="1" allowOverlap="1" wp14:anchorId="02B5F4DE" wp14:editId="197FAABD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Urząd Miejski w Śremie, Pl.20 Października 1, 63-100 Śrem</w:t>
      </w:r>
    </w:p>
    <w:p w14:paraId="36C83D99" w14:textId="2C430F8B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val="en-US" w:eastAsia="pl-PL"/>
        </w:rPr>
      </w:pPr>
      <w:r w:rsidRPr="007F7848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      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tel. 61 28 35 225;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5F02B7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umsrem.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bip.</w:t>
      </w:r>
      <w:r w:rsidR="005F02B7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eur.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pl;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mail: u</w:t>
      </w:r>
      <w:r w:rsidR="00A65482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rzad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@srem.pl</w:t>
      </w:r>
    </w:p>
    <w:p w14:paraId="3AEFF3CB" w14:textId="77777777" w:rsidR="000C1AD0" w:rsidRPr="00CF2A3D" w:rsidRDefault="000C1AD0" w:rsidP="000C1AD0">
      <w:pPr>
        <w:jc w:val="left"/>
        <w:rPr>
          <w:rFonts w:eastAsia="Times New Roman" w:cstheme="minorHAnsi"/>
          <w:b/>
          <w:sz w:val="16"/>
          <w:szCs w:val="16"/>
          <w:lang w:val="en-US" w:eastAsia="pl-PL"/>
        </w:rPr>
      </w:pPr>
    </w:p>
    <w:p w14:paraId="22688B17" w14:textId="7E7E64A9" w:rsidR="000C1AD0" w:rsidRPr="00802AB1" w:rsidRDefault="000C1AD0" w:rsidP="000C1AD0">
      <w:pPr>
        <w:ind w:left="2832"/>
        <w:jc w:val="both"/>
        <w:rPr>
          <w:rFonts w:eastAsia="Times New Roman" w:cstheme="minorHAnsi"/>
          <w:bCs/>
          <w:sz w:val="32"/>
          <w:szCs w:val="32"/>
          <w:lang w:eastAsia="pl-PL"/>
        </w:rPr>
      </w:pPr>
      <w:r w:rsidRPr="00802AB1">
        <w:rPr>
          <w:rFonts w:eastAsia="Times New Roman" w:cstheme="minorHAnsi"/>
          <w:bCs/>
          <w:sz w:val="32"/>
          <w:szCs w:val="32"/>
          <w:lang w:val="en-US" w:eastAsia="pl-PL"/>
        </w:rPr>
        <w:t xml:space="preserve">     </w:t>
      </w:r>
      <w:r w:rsidRPr="00802AB1">
        <w:rPr>
          <w:rFonts w:eastAsia="Times New Roman" w:cstheme="minorHAnsi"/>
          <w:bCs/>
          <w:sz w:val="32"/>
          <w:szCs w:val="32"/>
          <w:lang w:eastAsia="pl-PL"/>
        </w:rPr>
        <w:t>OGŁOSZENIE O PRZETARG</w:t>
      </w:r>
      <w:r w:rsidR="009F0C48" w:rsidRPr="00802AB1">
        <w:rPr>
          <w:rFonts w:eastAsia="Times New Roman" w:cstheme="minorHAnsi"/>
          <w:bCs/>
          <w:sz w:val="32"/>
          <w:szCs w:val="32"/>
          <w:lang w:eastAsia="pl-PL"/>
        </w:rPr>
        <w:t>U</w:t>
      </w:r>
    </w:p>
    <w:p w14:paraId="1FACAAC1" w14:textId="77777777" w:rsidR="000C1AD0" w:rsidRPr="00CF2A3D" w:rsidRDefault="000C1AD0" w:rsidP="000C1AD0">
      <w:pPr>
        <w:spacing w:before="60"/>
        <w:jc w:val="left"/>
        <w:rPr>
          <w:rFonts w:eastAsia="Times New Roman" w:cstheme="minorHAnsi"/>
          <w:b/>
          <w:sz w:val="16"/>
          <w:szCs w:val="16"/>
          <w:lang w:eastAsia="pl-PL"/>
        </w:rPr>
      </w:pPr>
    </w:p>
    <w:p w14:paraId="3E1F66D6" w14:textId="473FCC08" w:rsidR="000C1AD0" w:rsidRPr="00E87940" w:rsidRDefault="000C1AD0" w:rsidP="000C1AD0">
      <w:pPr>
        <w:ind w:left="156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CF2A3D">
        <w:rPr>
          <w:rFonts w:eastAsia="Times New Roman" w:cstheme="minorHAnsi"/>
          <w:bCs/>
          <w:sz w:val="20"/>
          <w:szCs w:val="20"/>
          <w:lang w:eastAsia="pl-PL"/>
        </w:rPr>
        <w:t>Na podstawie art. 38 ust. 1 i 2 ustawy z dnia 21 sierpnia 1997 r. o gospodarce nieruchomościami (tj.</w:t>
      </w:r>
      <w:r w:rsidR="005F02B7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Dz.</w:t>
      </w:r>
      <w:r w:rsidR="005F02B7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U. z 20</w:t>
      </w:r>
      <w:r>
        <w:rPr>
          <w:rFonts w:eastAsia="Times New Roman" w:cstheme="minorHAnsi"/>
          <w:bCs/>
          <w:sz w:val="20"/>
          <w:szCs w:val="20"/>
          <w:lang w:eastAsia="pl-PL"/>
        </w:rPr>
        <w:t>2</w:t>
      </w:r>
      <w:r w:rsidR="005F02B7">
        <w:rPr>
          <w:rFonts w:eastAsia="Times New Roman" w:cstheme="minorHAnsi"/>
          <w:bCs/>
          <w:sz w:val="20"/>
          <w:szCs w:val="20"/>
          <w:lang w:eastAsia="pl-PL"/>
        </w:rPr>
        <w:t>3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 r. poz. </w:t>
      </w:r>
      <w:r w:rsidR="005F02B7">
        <w:rPr>
          <w:rFonts w:eastAsia="Times New Roman" w:cstheme="minorHAnsi"/>
          <w:bCs/>
          <w:sz w:val="20"/>
          <w:szCs w:val="20"/>
          <w:lang w:eastAsia="pl-PL"/>
        </w:rPr>
        <w:t>344</w:t>
      </w:r>
      <w:r w:rsidR="00502603">
        <w:rPr>
          <w:rFonts w:eastAsia="Times New Roman" w:cstheme="minorHAnsi"/>
          <w:bCs/>
          <w:sz w:val="20"/>
          <w:szCs w:val="20"/>
          <w:lang w:eastAsia="pl-PL"/>
        </w:rPr>
        <w:t xml:space="preserve"> ze zm.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), oraz Rozporządzenia Rady Ministrów z 14 września 2004 r. w</w:t>
      </w:r>
      <w:r w:rsidR="00502603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sprawie sposobu i trybu przeprowadzania przetargów oraz rokowań na zbycie nieruchomości 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(tj.</w:t>
      </w:r>
      <w:r w:rsidR="00502603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Dz.</w:t>
      </w:r>
      <w:r w:rsidR="00502603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U. z 2021 r. poz. 2213).</w:t>
      </w:r>
    </w:p>
    <w:p w14:paraId="55B8E679" w14:textId="77777777" w:rsidR="000C1AD0" w:rsidRPr="00297701" w:rsidRDefault="000C1AD0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316E9BC8" w14:textId="6928FE67" w:rsidR="000C1AD0" w:rsidRPr="00802AB1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  <w:r w:rsidRPr="00802AB1">
        <w:rPr>
          <w:rFonts w:eastAsia="Times New Roman" w:cstheme="minorHAnsi"/>
          <w:bCs/>
          <w:sz w:val="32"/>
          <w:szCs w:val="32"/>
          <w:lang w:eastAsia="pl-PL"/>
        </w:rPr>
        <w:t>BURMISTRZ ŚREMU</w:t>
      </w:r>
    </w:p>
    <w:p w14:paraId="7B5B09BD" w14:textId="7EF3346F" w:rsidR="000C1AD0" w:rsidRPr="00802AB1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  <w:r w:rsidRPr="00802AB1">
        <w:rPr>
          <w:rFonts w:eastAsia="Times New Roman" w:cstheme="minorHAnsi"/>
          <w:bCs/>
          <w:sz w:val="32"/>
          <w:szCs w:val="32"/>
          <w:lang w:eastAsia="pl-PL"/>
        </w:rPr>
        <w:t>OGŁASZA</w:t>
      </w:r>
    </w:p>
    <w:p w14:paraId="6E919FCD" w14:textId="77777777" w:rsidR="000C1AD0" w:rsidRPr="00802AB1" w:rsidRDefault="000C1AD0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63AC7D52" w14:textId="17673909" w:rsidR="000C1AD0" w:rsidRPr="00802AB1" w:rsidRDefault="009004DC" w:rsidP="000C1AD0">
      <w:pPr>
        <w:jc w:val="center"/>
        <w:rPr>
          <w:rFonts w:eastAsia="Times New Roman" w:cstheme="minorHAnsi"/>
          <w:bCs/>
          <w:sz w:val="28"/>
          <w:szCs w:val="28"/>
          <w:lang w:eastAsia="pl-PL"/>
        </w:rPr>
      </w:pPr>
      <w:r w:rsidRPr="00802AB1">
        <w:rPr>
          <w:rFonts w:eastAsia="Times New Roman" w:cstheme="minorHAnsi"/>
          <w:bCs/>
          <w:sz w:val="28"/>
          <w:szCs w:val="28"/>
          <w:lang w:eastAsia="pl-PL"/>
        </w:rPr>
        <w:t>ósmy</w:t>
      </w:r>
      <w:r w:rsidR="000C1AD0" w:rsidRPr="00802AB1">
        <w:rPr>
          <w:rFonts w:eastAsia="Times New Roman" w:cstheme="minorHAnsi"/>
          <w:bCs/>
          <w:sz w:val="28"/>
          <w:szCs w:val="28"/>
          <w:lang w:eastAsia="pl-PL"/>
        </w:rPr>
        <w:t xml:space="preserve"> publiczn</w:t>
      </w:r>
      <w:r w:rsidR="009F0C48" w:rsidRPr="00802AB1">
        <w:rPr>
          <w:rFonts w:eastAsia="Times New Roman" w:cstheme="minorHAnsi"/>
          <w:bCs/>
          <w:sz w:val="28"/>
          <w:szCs w:val="28"/>
          <w:lang w:eastAsia="pl-PL"/>
        </w:rPr>
        <w:t>y</w:t>
      </w:r>
      <w:r w:rsidR="000C1AD0" w:rsidRPr="00802AB1">
        <w:rPr>
          <w:rFonts w:eastAsia="Times New Roman" w:cstheme="minorHAnsi"/>
          <w:bCs/>
          <w:sz w:val="28"/>
          <w:szCs w:val="28"/>
          <w:lang w:eastAsia="pl-PL"/>
        </w:rPr>
        <w:t xml:space="preserve"> nieograniczon</w:t>
      </w:r>
      <w:r w:rsidR="009F0C48" w:rsidRPr="00802AB1">
        <w:rPr>
          <w:rFonts w:eastAsia="Times New Roman" w:cstheme="minorHAnsi"/>
          <w:bCs/>
          <w:sz w:val="28"/>
          <w:szCs w:val="28"/>
          <w:lang w:eastAsia="pl-PL"/>
        </w:rPr>
        <w:t>y</w:t>
      </w:r>
      <w:r w:rsidR="000C1AD0" w:rsidRPr="00802AB1">
        <w:rPr>
          <w:rFonts w:eastAsia="Times New Roman" w:cstheme="minorHAnsi"/>
          <w:bCs/>
          <w:sz w:val="28"/>
          <w:szCs w:val="28"/>
          <w:lang w:eastAsia="pl-PL"/>
        </w:rPr>
        <w:t xml:space="preserve"> przetarg ustn</w:t>
      </w:r>
      <w:r w:rsidR="009F0C48" w:rsidRPr="00802AB1">
        <w:rPr>
          <w:rFonts w:eastAsia="Times New Roman" w:cstheme="minorHAnsi"/>
          <w:bCs/>
          <w:sz w:val="28"/>
          <w:szCs w:val="28"/>
          <w:lang w:eastAsia="pl-PL"/>
        </w:rPr>
        <w:t>y</w:t>
      </w:r>
      <w:r w:rsidR="000C1AD0" w:rsidRPr="00802AB1">
        <w:rPr>
          <w:rFonts w:eastAsia="Times New Roman" w:cstheme="minorHAnsi"/>
          <w:bCs/>
          <w:sz w:val="28"/>
          <w:szCs w:val="28"/>
          <w:lang w:eastAsia="pl-PL"/>
        </w:rPr>
        <w:t xml:space="preserve"> na sprzedaż nieruchomości</w:t>
      </w:r>
      <w:r w:rsidR="002642F6" w:rsidRPr="00802AB1">
        <w:rPr>
          <w:rFonts w:eastAsia="Times New Roman" w:cstheme="minorHAnsi"/>
          <w:bCs/>
          <w:sz w:val="28"/>
          <w:szCs w:val="28"/>
          <w:lang w:eastAsia="pl-PL"/>
        </w:rPr>
        <w:t xml:space="preserve"> zabudowanej,</w:t>
      </w:r>
      <w:r w:rsidR="000C1AD0" w:rsidRPr="00802AB1">
        <w:rPr>
          <w:rFonts w:eastAsia="Times New Roman" w:cstheme="minorHAnsi"/>
          <w:bCs/>
          <w:sz w:val="28"/>
          <w:szCs w:val="28"/>
          <w:lang w:eastAsia="pl-PL"/>
        </w:rPr>
        <w:t xml:space="preserve"> położon</w:t>
      </w:r>
      <w:r w:rsidR="009F0C48" w:rsidRPr="00802AB1">
        <w:rPr>
          <w:rFonts w:eastAsia="Times New Roman" w:cstheme="minorHAnsi"/>
          <w:bCs/>
          <w:sz w:val="28"/>
          <w:szCs w:val="28"/>
          <w:lang w:eastAsia="pl-PL"/>
        </w:rPr>
        <w:t>ej</w:t>
      </w:r>
      <w:r w:rsidR="000C1AD0" w:rsidRPr="00802AB1">
        <w:rPr>
          <w:rFonts w:eastAsia="Times New Roman" w:cstheme="minorHAnsi"/>
          <w:bCs/>
          <w:sz w:val="28"/>
          <w:szCs w:val="28"/>
          <w:lang w:eastAsia="pl-PL"/>
        </w:rPr>
        <w:t xml:space="preserve"> w</w:t>
      </w:r>
      <w:r w:rsidR="009F0C48" w:rsidRPr="00802AB1">
        <w:rPr>
          <w:rFonts w:eastAsia="Times New Roman" w:cstheme="minorHAnsi"/>
          <w:bCs/>
          <w:sz w:val="28"/>
          <w:szCs w:val="28"/>
          <w:lang w:eastAsia="pl-PL"/>
        </w:rPr>
        <w:t> </w:t>
      </w:r>
      <w:r w:rsidR="000C1AD0" w:rsidRPr="00802AB1">
        <w:rPr>
          <w:rFonts w:eastAsia="Times New Roman" w:cstheme="minorHAnsi"/>
          <w:bCs/>
          <w:sz w:val="28"/>
          <w:szCs w:val="28"/>
          <w:lang w:eastAsia="pl-PL"/>
        </w:rPr>
        <w:t>Śrem</w:t>
      </w:r>
      <w:r w:rsidR="00915D1C" w:rsidRPr="00802AB1">
        <w:rPr>
          <w:rFonts w:eastAsia="Times New Roman" w:cstheme="minorHAnsi"/>
          <w:bCs/>
          <w:sz w:val="28"/>
          <w:szCs w:val="28"/>
          <w:lang w:eastAsia="pl-PL"/>
        </w:rPr>
        <w:t xml:space="preserve">ie przy ul. </w:t>
      </w:r>
      <w:r w:rsidR="002642F6" w:rsidRPr="00802AB1">
        <w:rPr>
          <w:rFonts w:eastAsia="Times New Roman" w:cstheme="minorHAnsi"/>
          <w:bCs/>
          <w:sz w:val="28"/>
          <w:szCs w:val="28"/>
          <w:lang w:eastAsia="pl-PL"/>
        </w:rPr>
        <w:t>Floriana Marciniaka 8</w:t>
      </w:r>
    </w:p>
    <w:p w14:paraId="06099ED5" w14:textId="3A1F0AED" w:rsidR="00915D1C" w:rsidRDefault="00915D1C" w:rsidP="000C1AD0">
      <w:pPr>
        <w:jc w:val="center"/>
        <w:rPr>
          <w:rFonts w:eastAsia="Times New Roman" w:cstheme="minorHAnsi"/>
          <w:b/>
          <w:sz w:val="28"/>
          <w:szCs w:val="28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6"/>
        <w:gridCol w:w="1795"/>
        <w:gridCol w:w="2693"/>
        <w:gridCol w:w="1665"/>
        <w:gridCol w:w="2311"/>
      </w:tblGrid>
      <w:tr w:rsidR="00915D1C" w:rsidRPr="002B170B" w14:paraId="4579FF78" w14:textId="77777777" w:rsidTr="009F0C48">
        <w:trPr>
          <w:trHeight w:val="199"/>
          <w:jc w:val="center"/>
        </w:trPr>
        <w:tc>
          <w:tcPr>
            <w:tcW w:w="1426" w:type="dxa"/>
            <w:vAlign w:val="center"/>
          </w:tcPr>
          <w:p w14:paraId="21C24F11" w14:textId="77777777" w:rsidR="00915D1C" w:rsidRPr="00802AB1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802AB1">
              <w:rPr>
                <w:rFonts w:cstheme="minorHAnsi"/>
                <w:bCs/>
                <w:spacing w:val="-2"/>
                <w:sz w:val="28"/>
                <w:szCs w:val="28"/>
              </w:rPr>
              <w:t>nr działki</w:t>
            </w:r>
          </w:p>
        </w:tc>
        <w:tc>
          <w:tcPr>
            <w:tcW w:w="1795" w:type="dxa"/>
            <w:vAlign w:val="center"/>
          </w:tcPr>
          <w:p w14:paraId="36601066" w14:textId="77777777" w:rsidR="00915D1C" w:rsidRPr="00802AB1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802AB1">
              <w:rPr>
                <w:rFonts w:cstheme="minorHAnsi"/>
                <w:bCs/>
                <w:spacing w:val="-2"/>
                <w:sz w:val="28"/>
                <w:szCs w:val="28"/>
              </w:rPr>
              <w:t>powierzchnia</w:t>
            </w:r>
          </w:p>
        </w:tc>
        <w:tc>
          <w:tcPr>
            <w:tcW w:w="2693" w:type="dxa"/>
            <w:vAlign w:val="center"/>
          </w:tcPr>
          <w:p w14:paraId="1E61EF00" w14:textId="77777777" w:rsidR="00915D1C" w:rsidRPr="00802AB1" w:rsidRDefault="00915D1C" w:rsidP="00331C5C">
            <w:pPr>
              <w:jc w:val="center"/>
              <w:rPr>
                <w:rFonts w:cstheme="minorHAnsi"/>
                <w:bCs/>
                <w:sz w:val="28"/>
                <w:szCs w:val="28"/>
              </w:rPr>
            </w:pPr>
            <w:r w:rsidRPr="00802AB1">
              <w:rPr>
                <w:rFonts w:cstheme="minorHAnsi"/>
                <w:bCs/>
                <w:sz w:val="28"/>
                <w:szCs w:val="28"/>
              </w:rPr>
              <w:t>cena wywoławcza</w:t>
            </w:r>
          </w:p>
          <w:p w14:paraId="2E1A9397" w14:textId="4829BC64" w:rsidR="00915D1C" w:rsidRPr="00802AB1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802AB1">
              <w:rPr>
                <w:rFonts w:cstheme="minorHAnsi"/>
                <w:bCs/>
                <w:sz w:val="28"/>
                <w:szCs w:val="28"/>
              </w:rPr>
              <w:t>nieruchomości</w:t>
            </w:r>
            <w:r w:rsidR="000D7C69" w:rsidRPr="00802AB1">
              <w:rPr>
                <w:rFonts w:cstheme="minorHAnsi"/>
                <w:bCs/>
                <w:sz w:val="28"/>
                <w:szCs w:val="28"/>
              </w:rPr>
              <w:t xml:space="preserve"> netto</w:t>
            </w:r>
          </w:p>
        </w:tc>
        <w:tc>
          <w:tcPr>
            <w:tcW w:w="1665" w:type="dxa"/>
            <w:vAlign w:val="center"/>
          </w:tcPr>
          <w:p w14:paraId="4C9CD15C" w14:textId="77777777" w:rsidR="00915D1C" w:rsidRPr="00802AB1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802AB1">
              <w:rPr>
                <w:rFonts w:cstheme="minorHAnsi"/>
                <w:bCs/>
                <w:spacing w:val="-2"/>
                <w:sz w:val="28"/>
                <w:szCs w:val="28"/>
              </w:rPr>
              <w:t>wadium</w:t>
            </w:r>
          </w:p>
        </w:tc>
        <w:tc>
          <w:tcPr>
            <w:tcW w:w="2311" w:type="dxa"/>
            <w:vAlign w:val="center"/>
          </w:tcPr>
          <w:p w14:paraId="37189788" w14:textId="77777777" w:rsidR="00915D1C" w:rsidRPr="00802AB1" w:rsidRDefault="00915D1C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802AB1">
              <w:rPr>
                <w:rFonts w:cstheme="minorHAnsi"/>
                <w:bCs/>
                <w:spacing w:val="-2"/>
                <w:sz w:val="28"/>
                <w:szCs w:val="28"/>
              </w:rPr>
              <w:t>KW</w:t>
            </w:r>
          </w:p>
        </w:tc>
      </w:tr>
      <w:tr w:rsidR="00915D1C" w:rsidRPr="002B170B" w14:paraId="1D6AE1C1" w14:textId="77777777" w:rsidTr="009F0C48">
        <w:trPr>
          <w:trHeight w:val="384"/>
          <w:jc w:val="center"/>
        </w:trPr>
        <w:tc>
          <w:tcPr>
            <w:tcW w:w="1426" w:type="dxa"/>
            <w:vAlign w:val="center"/>
          </w:tcPr>
          <w:p w14:paraId="5454F052" w14:textId="74A85964" w:rsidR="00915D1C" w:rsidRPr="005F02B7" w:rsidRDefault="00F4751E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5F02B7">
              <w:rPr>
                <w:rFonts w:cstheme="minorHAnsi"/>
                <w:spacing w:val="-2"/>
                <w:sz w:val="24"/>
                <w:szCs w:val="24"/>
              </w:rPr>
              <w:t>771</w:t>
            </w:r>
            <w:r w:rsidR="002349D5" w:rsidRPr="005F02B7">
              <w:rPr>
                <w:rFonts w:cstheme="minorHAnsi"/>
                <w:spacing w:val="-2"/>
                <w:sz w:val="24"/>
                <w:szCs w:val="24"/>
              </w:rPr>
              <w:t>, 764/5</w:t>
            </w:r>
          </w:p>
        </w:tc>
        <w:tc>
          <w:tcPr>
            <w:tcW w:w="1795" w:type="dxa"/>
            <w:vAlign w:val="center"/>
          </w:tcPr>
          <w:p w14:paraId="59944A69" w14:textId="277F8A5A" w:rsidR="00915D1C" w:rsidRPr="005F02B7" w:rsidRDefault="00915D1C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5F02B7">
              <w:rPr>
                <w:rFonts w:cstheme="minorHAnsi"/>
                <w:spacing w:val="-2"/>
                <w:sz w:val="24"/>
                <w:szCs w:val="24"/>
              </w:rPr>
              <w:t>0.</w:t>
            </w:r>
            <w:r w:rsidR="002349D5" w:rsidRPr="005F02B7">
              <w:rPr>
                <w:rFonts w:cstheme="minorHAnsi"/>
                <w:spacing w:val="-2"/>
                <w:sz w:val="24"/>
                <w:szCs w:val="24"/>
              </w:rPr>
              <w:t>1139</w:t>
            </w:r>
            <w:r w:rsidRPr="005F02B7">
              <w:rPr>
                <w:rFonts w:cstheme="minorHAnsi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28F78912" w14:textId="36C41A67" w:rsidR="00915D1C" w:rsidRPr="005F02B7" w:rsidRDefault="009004DC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5</w:t>
            </w:r>
            <w:r w:rsidR="000D4F73">
              <w:rPr>
                <w:rFonts w:cstheme="minorHAnsi"/>
                <w:spacing w:val="-2"/>
                <w:sz w:val="24"/>
                <w:szCs w:val="24"/>
              </w:rPr>
              <w:t>9</w:t>
            </w:r>
            <w:r w:rsidR="002349D5" w:rsidRPr="005F02B7">
              <w:rPr>
                <w:rFonts w:cstheme="minorHAnsi"/>
                <w:spacing w:val="-2"/>
                <w:sz w:val="24"/>
                <w:szCs w:val="24"/>
              </w:rPr>
              <w:t>0</w:t>
            </w:r>
            <w:r w:rsidR="00915D1C" w:rsidRPr="005F02B7">
              <w:rPr>
                <w:rFonts w:cstheme="minorHAnsi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1665" w:type="dxa"/>
            <w:vAlign w:val="center"/>
          </w:tcPr>
          <w:p w14:paraId="3B5232BC" w14:textId="6C18792E" w:rsidR="00915D1C" w:rsidRPr="005F02B7" w:rsidRDefault="000D4F73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>
              <w:rPr>
                <w:rFonts w:cstheme="minorHAnsi"/>
                <w:spacing w:val="-2"/>
                <w:sz w:val="24"/>
                <w:szCs w:val="24"/>
              </w:rPr>
              <w:t>60</w:t>
            </w:r>
            <w:r w:rsidR="00915D1C" w:rsidRPr="005F02B7">
              <w:rPr>
                <w:rFonts w:cstheme="minorHAnsi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14:paraId="7FB129D1" w14:textId="77777777" w:rsidR="00915D1C" w:rsidRPr="005F02B7" w:rsidRDefault="00915D1C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5F02B7">
              <w:rPr>
                <w:rFonts w:cstheme="minorHAnsi"/>
                <w:spacing w:val="-2"/>
                <w:sz w:val="24"/>
                <w:szCs w:val="24"/>
              </w:rPr>
              <w:t>PO1M/000</w:t>
            </w:r>
            <w:r w:rsidR="002349D5" w:rsidRPr="005F02B7">
              <w:rPr>
                <w:rFonts w:cstheme="minorHAnsi"/>
                <w:spacing w:val="-2"/>
                <w:sz w:val="24"/>
                <w:szCs w:val="24"/>
              </w:rPr>
              <w:t>01642/0</w:t>
            </w:r>
          </w:p>
          <w:p w14:paraId="5B711CCE" w14:textId="24185A92" w:rsidR="002349D5" w:rsidRPr="005F02B7" w:rsidRDefault="002349D5" w:rsidP="00331C5C">
            <w:pPr>
              <w:jc w:val="center"/>
              <w:rPr>
                <w:rFonts w:cstheme="minorHAnsi"/>
                <w:spacing w:val="-2"/>
                <w:sz w:val="24"/>
                <w:szCs w:val="24"/>
              </w:rPr>
            </w:pPr>
            <w:r w:rsidRPr="005F02B7">
              <w:rPr>
                <w:rFonts w:cstheme="minorHAnsi"/>
                <w:spacing w:val="-2"/>
                <w:sz w:val="24"/>
                <w:szCs w:val="24"/>
              </w:rPr>
              <w:t>PO1M/00024566/0</w:t>
            </w:r>
          </w:p>
        </w:tc>
      </w:tr>
    </w:tbl>
    <w:p w14:paraId="5A64D72E" w14:textId="77777777" w:rsidR="000C1AD0" w:rsidRPr="00E87940" w:rsidRDefault="000C1AD0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5B51E87B" w14:textId="18447904" w:rsidR="000C009D" w:rsidRPr="009F0C48" w:rsidRDefault="000C1AD0" w:rsidP="001D2CA0">
      <w:pPr>
        <w:pStyle w:val="Akapitzlist"/>
        <w:numPr>
          <w:ilvl w:val="0"/>
          <w:numId w:val="1"/>
        </w:numPr>
        <w:ind w:left="426"/>
        <w:jc w:val="both"/>
        <w:rPr>
          <w:rFonts w:cstheme="minorHAnsi"/>
          <w:sz w:val="28"/>
          <w:szCs w:val="28"/>
        </w:rPr>
      </w:pPr>
      <w:r w:rsidRPr="009F0C48">
        <w:rPr>
          <w:rFonts w:cstheme="minorHAnsi"/>
          <w:sz w:val="28"/>
          <w:szCs w:val="28"/>
        </w:rPr>
        <w:t>Przedmiotow</w:t>
      </w:r>
      <w:r w:rsidR="009F0C48" w:rsidRPr="009F0C48">
        <w:rPr>
          <w:rFonts w:cstheme="minorHAnsi"/>
          <w:sz w:val="28"/>
          <w:szCs w:val="28"/>
        </w:rPr>
        <w:t>a</w:t>
      </w:r>
      <w:r w:rsidR="00207455" w:rsidRPr="009F0C48">
        <w:rPr>
          <w:rFonts w:cstheme="minorHAnsi"/>
          <w:sz w:val="28"/>
          <w:szCs w:val="28"/>
        </w:rPr>
        <w:t xml:space="preserve"> </w:t>
      </w:r>
      <w:r w:rsidR="006A23CC">
        <w:rPr>
          <w:rFonts w:cstheme="minorHAnsi"/>
          <w:sz w:val="28"/>
          <w:szCs w:val="28"/>
        </w:rPr>
        <w:t>nieruchomość</w:t>
      </w:r>
      <w:r w:rsidR="00207455" w:rsidRPr="009F0C48">
        <w:rPr>
          <w:rFonts w:cstheme="minorHAnsi"/>
          <w:sz w:val="28"/>
          <w:szCs w:val="28"/>
        </w:rPr>
        <w:t xml:space="preserve"> zabudowan</w:t>
      </w:r>
      <w:r w:rsidR="009F0C48" w:rsidRPr="009F0C48">
        <w:rPr>
          <w:rFonts w:cstheme="minorHAnsi"/>
          <w:sz w:val="28"/>
          <w:szCs w:val="28"/>
        </w:rPr>
        <w:t>a</w:t>
      </w:r>
      <w:r w:rsidR="006A23CC">
        <w:rPr>
          <w:rFonts w:cstheme="minorHAnsi"/>
          <w:sz w:val="28"/>
          <w:szCs w:val="28"/>
        </w:rPr>
        <w:t xml:space="preserve"> jest budynkiem mieszkalnym wielorodzinnym (powierzchnia zabudowy 180,00 m</w:t>
      </w:r>
      <w:r w:rsidR="006A23CC">
        <w:rPr>
          <w:rFonts w:cstheme="minorHAnsi"/>
          <w:sz w:val="28"/>
          <w:szCs w:val="28"/>
          <w:vertAlign w:val="superscript"/>
        </w:rPr>
        <w:t>2</w:t>
      </w:r>
      <w:r w:rsidR="006A23CC">
        <w:rPr>
          <w:rFonts w:cstheme="minorHAnsi"/>
          <w:sz w:val="28"/>
          <w:szCs w:val="28"/>
        </w:rPr>
        <w:t xml:space="preserve">, kubatura </w:t>
      </w:r>
      <w:r w:rsidR="00E7224D">
        <w:rPr>
          <w:rFonts w:cstheme="minorHAnsi"/>
          <w:sz w:val="28"/>
          <w:szCs w:val="28"/>
        </w:rPr>
        <w:t>752</w:t>
      </w:r>
      <w:r w:rsidR="006A23CC">
        <w:rPr>
          <w:rFonts w:cstheme="minorHAnsi"/>
          <w:sz w:val="28"/>
          <w:szCs w:val="28"/>
        </w:rPr>
        <w:t>,</w:t>
      </w:r>
      <w:r w:rsidR="00E7224D">
        <w:rPr>
          <w:rFonts w:cstheme="minorHAnsi"/>
          <w:sz w:val="28"/>
          <w:szCs w:val="28"/>
        </w:rPr>
        <w:t>0</w:t>
      </w:r>
      <w:r w:rsidR="006A23CC">
        <w:rPr>
          <w:rFonts w:cstheme="minorHAnsi"/>
          <w:sz w:val="28"/>
          <w:szCs w:val="28"/>
        </w:rPr>
        <w:t>0 m</w:t>
      </w:r>
      <w:r w:rsidR="006A23CC">
        <w:rPr>
          <w:rFonts w:cstheme="minorHAnsi"/>
          <w:sz w:val="28"/>
          <w:szCs w:val="28"/>
          <w:vertAlign w:val="superscript"/>
        </w:rPr>
        <w:t>3</w:t>
      </w:r>
      <w:r w:rsidR="006A23CC">
        <w:rPr>
          <w:rFonts w:cstheme="minorHAnsi"/>
          <w:sz w:val="28"/>
          <w:szCs w:val="28"/>
        </w:rPr>
        <w:t>). W</w:t>
      </w:r>
      <w:r w:rsidR="007B7E43">
        <w:rPr>
          <w:rFonts w:cstheme="minorHAnsi"/>
          <w:sz w:val="28"/>
          <w:szCs w:val="28"/>
        </w:rPr>
        <w:t> </w:t>
      </w:r>
      <w:r w:rsidR="006A23CC">
        <w:rPr>
          <w:rFonts w:cstheme="minorHAnsi"/>
          <w:sz w:val="28"/>
          <w:szCs w:val="28"/>
        </w:rPr>
        <w:t xml:space="preserve">budynku </w:t>
      </w:r>
      <w:r w:rsidR="00802AB1">
        <w:rPr>
          <w:rFonts w:cstheme="minorHAnsi"/>
          <w:sz w:val="28"/>
          <w:szCs w:val="28"/>
        </w:rPr>
        <w:t>funkcjonowały</w:t>
      </w:r>
      <w:r w:rsidR="006A23CC">
        <w:rPr>
          <w:rFonts w:cstheme="minorHAnsi"/>
          <w:sz w:val="28"/>
          <w:szCs w:val="28"/>
        </w:rPr>
        <w:t xml:space="preserve"> 3 </w:t>
      </w:r>
      <w:r w:rsidR="00802AB1">
        <w:rPr>
          <w:rFonts w:cstheme="minorHAnsi"/>
          <w:sz w:val="28"/>
          <w:szCs w:val="28"/>
        </w:rPr>
        <w:t xml:space="preserve">niewyodrębnione </w:t>
      </w:r>
      <w:r w:rsidR="003E0502">
        <w:rPr>
          <w:rFonts w:cstheme="minorHAnsi"/>
          <w:sz w:val="28"/>
          <w:szCs w:val="28"/>
        </w:rPr>
        <w:t>lokale mieszkalne o łącznej powierzchni 186,08 m</w:t>
      </w:r>
      <w:r w:rsidR="003E0502">
        <w:rPr>
          <w:rFonts w:cstheme="minorHAnsi"/>
          <w:sz w:val="28"/>
          <w:szCs w:val="28"/>
          <w:vertAlign w:val="superscript"/>
        </w:rPr>
        <w:t>2</w:t>
      </w:r>
      <w:r w:rsidR="003E0502">
        <w:rPr>
          <w:rFonts w:cstheme="minorHAnsi"/>
          <w:sz w:val="28"/>
          <w:szCs w:val="28"/>
        </w:rPr>
        <w:t>. Na</w:t>
      </w:r>
      <w:r w:rsidR="007B7E43">
        <w:rPr>
          <w:rFonts w:cstheme="minorHAnsi"/>
          <w:sz w:val="28"/>
          <w:szCs w:val="28"/>
        </w:rPr>
        <w:t> </w:t>
      </w:r>
      <w:r w:rsidR="003E0502">
        <w:rPr>
          <w:rFonts w:cstheme="minorHAnsi"/>
          <w:sz w:val="28"/>
          <w:szCs w:val="28"/>
        </w:rPr>
        <w:t>nieruchomości znajduje się również budynek gospodarczy (powierzchnia zabudowy 110,50 m</w:t>
      </w:r>
      <w:r w:rsidR="003E0502">
        <w:rPr>
          <w:rFonts w:cstheme="minorHAnsi"/>
          <w:sz w:val="28"/>
          <w:szCs w:val="28"/>
          <w:vertAlign w:val="superscript"/>
        </w:rPr>
        <w:t>2</w:t>
      </w:r>
      <w:r w:rsidR="003E0502">
        <w:rPr>
          <w:rFonts w:cstheme="minorHAnsi"/>
          <w:sz w:val="28"/>
          <w:szCs w:val="28"/>
        </w:rPr>
        <w:t>). Nieruchomość nie jest wpisana indywidualnie do</w:t>
      </w:r>
      <w:r w:rsidR="00502603">
        <w:rPr>
          <w:rFonts w:cstheme="minorHAnsi"/>
          <w:sz w:val="28"/>
          <w:szCs w:val="28"/>
        </w:rPr>
        <w:t> </w:t>
      </w:r>
      <w:r w:rsidR="003E0502">
        <w:rPr>
          <w:rFonts w:cstheme="minorHAnsi"/>
          <w:sz w:val="28"/>
          <w:szCs w:val="28"/>
        </w:rPr>
        <w:t xml:space="preserve">wojewódzkiego rejestru zabytków, a jedynie ujęta w </w:t>
      </w:r>
      <w:r w:rsidR="00E7224D">
        <w:rPr>
          <w:rFonts w:cstheme="minorHAnsi"/>
          <w:sz w:val="28"/>
          <w:szCs w:val="28"/>
        </w:rPr>
        <w:t>G</w:t>
      </w:r>
      <w:r w:rsidR="003E0502">
        <w:rPr>
          <w:rFonts w:cstheme="minorHAnsi"/>
          <w:sz w:val="28"/>
          <w:szCs w:val="28"/>
        </w:rPr>
        <w:t xml:space="preserve">minnej </w:t>
      </w:r>
      <w:r w:rsidR="00E7224D">
        <w:rPr>
          <w:rFonts w:cstheme="minorHAnsi"/>
          <w:sz w:val="28"/>
          <w:szCs w:val="28"/>
        </w:rPr>
        <w:t>E</w:t>
      </w:r>
      <w:r w:rsidR="003E0502">
        <w:rPr>
          <w:rFonts w:cstheme="minorHAnsi"/>
          <w:sz w:val="28"/>
          <w:szCs w:val="28"/>
        </w:rPr>
        <w:t xml:space="preserve">widencji </w:t>
      </w:r>
      <w:r w:rsidR="00E7224D">
        <w:rPr>
          <w:rFonts w:cstheme="minorHAnsi"/>
          <w:sz w:val="28"/>
          <w:szCs w:val="28"/>
        </w:rPr>
        <w:t>Z</w:t>
      </w:r>
      <w:r w:rsidR="003E0502">
        <w:rPr>
          <w:rFonts w:cstheme="minorHAnsi"/>
          <w:sz w:val="28"/>
          <w:szCs w:val="28"/>
        </w:rPr>
        <w:t xml:space="preserve">abytków. </w:t>
      </w:r>
      <w:r w:rsidR="000C009D" w:rsidRPr="009F0C48">
        <w:rPr>
          <w:rFonts w:cstheme="minorHAnsi"/>
          <w:sz w:val="28"/>
          <w:szCs w:val="28"/>
        </w:rPr>
        <w:t>Gmina Śrem nie odpowiada za wady zbywanej nieruchomości, tj.</w:t>
      </w:r>
      <w:r w:rsidR="009F0C48">
        <w:rPr>
          <w:rFonts w:cstheme="minorHAnsi"/>
          <w:sz w:val="28"/>
          <w:szCs w:val="28"/>
        </w:rPr>
        <w:t> </w:t>
      </w:r>
      <w:r w:rsidR="000C009D" w:rsidRPr="009F0C48">
        <w:rPr>
          <w:rFonts w:cstheme="minorHAnsi"/>
          <w:sz w:val="28"/>
          <w:szCs w:val="28"/>
        </w:rPr>
        <w:t>za</w:t>
      </w:r>
      <w:r w:rsidR="009F0C48">
        <w:rPr>
          <w:rFonts w:cstheme="minorHAnsi"/>
          <w:sz w:val="28"/>
          <w:szCs w:val="28"/>
        </w:rPr>
        <w:t> </w:t>
      </w:r>
      <w:r w:rsidR="000C009D" w:rsidRPr="009F0C48">
        <w:rPr>
          <w:rFonts w:cstheme="minorHAnsi"/>
          <w:sz w:val="28"/>
          <w:szCs w:val="28"/>
        </w:rPr>
        <w:t>nieujawnion</w:t>
      </w:r>
      <w:r w:rsidR="003E0502">
        <w:rPr>
          <w:rFonts w:cstheme="minorHAnsi"/>
          <w:sz w:val="28"/>
          <w:szCs w:val="28"/>
        </w:rPr>
        <w:t>y</w:t>
      </w:r>
      <w:r w:rsidR="000C009D" w:rsidRPr="009F0C48">
        <w:rPr>
          <w:rFonts w:cstheme="minorHAnsi"/>
          <w:sz w:val="28"/>
          <w:szCs w:val="28"/>
        </w:rPr>
        <w:t xml:space="preserve"> w</w:t>
      </w:r>
      <w:r w:rsidR="007B7E43">
        <w:rPr>
          <w:rFonts w:cstheme="minorHAnsi"/>
          <w:sz w:val="28"/>
          <w:szCs w:val="28"/>
        </w:rPr>
        <w:t> </w:t>
      </w:r>
      <w:r w:rsidR="009A7C32" w:rsidRPr="009F0C48">
        <w:rPr>
          <w:rFonts w:cstheme="minorHAnsi"/>
          <w:sz w:val="28"/>
          <w:szCs w:val="28"/>
        </w:rPr>
        <w:t xml:space="preserve">Powiatowym </w:t>
      </w:r>
      <w:r w:rsidR="000C009D" w:rsidRPr="009F0C48">
        <w:rPr>
          <w:rFonts w:cstheme="minorHAnsi"/>
          <w:sz w:val="28"/>
          <w:szCs w:val="28"/>
        </w:rPr>
        <w:t>Ośrodku Dokumentacji Geodezyjnej</w:t>
      </w:r>
      <w:r w:rsidR="009A7C32" w:rsidRPr="009F0C48">
        <w:rPr>
          <w:rFonts w:cstheme="minorHAnsi"/>
          <w:sz w:val="28"/>
          <w:szCs w:val="28"/>
        </w:rPr>
        <w:t xml:space="preserve"> i</w:t>
      </w:r>
      <w:r w:rsidR="009F0C48">
        <w:rPr>
          <w:rFonts w:cstheme="minorHAnsi"/>
          <w:sz w:val="28"/>
          <w:szCs w:val="28"/>
        </w:rPr>
        <w:t> </w:t>
      </w:r>
      <w:r w:rsidR="009A7C32" w:rsidRPr="009F0C48">
        <w:rPr>
          <w:rFonts w:cstheme="minorHAnsi"/>
          <w:sz w:val="28"/>
          <w:szCs w:val="28"/>
        </w:rPr>
        <w:t>Kartograficznej,</w:t>
      </w:r>
      <w:r w:rsidR="000C009D" w:rsidRPr="009F0C48">
        <w:rPr>
          <w:rFonts w:cstheme="minorHAnsi"/>
          <w:sz w:val="28"/>
          <w:szCs w:val="28"/>
        </w:rPr>
        <w:t xml:space="preserve"> przebieg podziemnej infrastruktury lub przebieg niezgodn</w:t>
      </w:r>
      <w:r w:rsidR="003E0502">
        <w:rPr>
          <w:rFonts w:cstheme="minorHAnsi"/>
          <w:sz w:val="28"/>
          <w:szCs w:val="28"/>
        </w:rPr>
        <w:t>y</w:t>
      </w:r>
      <w:r w:rsidR="000C009D" w:rsidRPr="009F0C48">
        <w:rPr>
          <w:rFonts w:cstheme="minorHAnsi"/>
          <w:sz w:val="28"/>
          <w:szCs w:val="28"/>
        </w:rPr>
        <w:t xml:space="preserve"> z</w:t>
      </w:r>
      <w:r w:rsidR="009F0C48">
        <w:rPr>
          <w:rFonts w:cstheme="minorHAnsi"/>
          <w:sz w:val="28"/>
          <w:szCs w:val="28"/>
        </w:rPr>
        <w:t> </w:t>
      </w:r>
      <w:r w:rsidR="000C009D" w:rsidRPr="009F0C48">
        <w:rPr>
          <w:rFonts w:cstheme="minorHAnsi"/>
          <w:sz w:val="28"/>
          <w:szCs w:val="28"/>
        </w:rPr>
        <w:t>naniesieniami na mapach zasadniczych.</w:t>
      </w:r>
    </w:p>
    <w:p w14:paraId="53B6CE35" w14:textId="77777777" w:rsidR="000C1AD0" w:rsidRPr="00802AB1" w:rsidRDefault="000C1AD0" w:rsidP="000C1AD0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bCs/>
          <w:sz w:val="28"/>
          <w:szCs w:val="28"/>
          <w:lang w:eastAsia="pl-PL"/>
        </w:rPr>
      </w:pPr>
      <w:r w:rsidRPr="00802AB1">
        <w:rPr>
          <w:rFonts w:cstheme="minorHAnsi"/>
          <w:bCs/>
          <w:sz w:val="28"/>
          <w:szCs w:val="28"/>
        </w:rPr>
        <w:t>Warunki sprzedaży:</w:t>
      </w:r>
    </w:p>
    <w:p w14:paraId="27119FD2" w14:textId="77777777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Nabywca poniesie wszelkie koszty zawarcia umowy;</w:t>
      </w:r>
    </w:p>
    <w:p w14:paraId="6A2D0996" w14:textId="4DAB322E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Koszty okazania granic lub wznowienia punktów granicznych obciążają nabywcę</w:t>
      </w:r>
      <w:r w:rsidR="007B7E43">
        <w:rPr>
          <w:rFonts w:eastAsia="Times New Roman" w:cstheme="minorHAnsi"/>
          <w:sz w:val="28"/>
          <w:szCs w:val="28"/>
          <w:lang w:eastAsia="pl-PL"/>
        </w:rPr>
        <w:t>.</w:t>
      </w:r>
    </w:p>
    <w:p w14:paraId="03BF9453" w14:textId="483AA6BF" w:rsidR="005F02B7" w:rsidRDefault="009004DC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Ósmy</w:t>
      </w:r>
      <w:r w:rsidR="005F02B7">
        <w:rPr>
          <w:rFonts w:eastAsia="Times New Roman" w:cstheme="minorHAnsi"/>
          <w:sz w:val="28"/>
          <w:szCs w:val="28"/>
          <w:lang w:eastAsia="pl-PL"/>
        </w:rPr>
        <w:t xml:space="preserve"> przetarg odbędzie się </w:t>
      </w:r>
      <w:r>
        <w:rPr>
          <w:rFonts w:eastAsia="Times New Roman" w:cstheme="minorHAnsi"/>
          <w:sz w:val="28"/>
          <w:szCs w:val="28"/>
          <w:lang w:eastAsia="pl-PL"/>
        </w:rPr>
        <w:t>3 września</w:t>
      </w:r>
      <w:r w:rsidR="005F02B7">
        <w:rPr>
          <w:rFonts w:eastAsia="Times New Roman" w:cstheme="minorHAnsi"/>
          <w:sz w:val="28"/>
          <w:szCs w:val="28"/>
          <w:lang w:eastAsia="pl-PL"/>
        </w:rPr>
        <w:t xml:space="preserve"> 202</w:t>
      </w:r>
      <w:r w:rsidR="00502603">
        <w:rPr>
          <w:rFonts w:eastAsia="Times New Roman" w:cstheme="minorHAnsi"/>
          <w:sz w:val="28"/>
          <w:szCs w:val="28"/>
          <w:lang w:eastAsia="pl-PL"/>
        </w:rPr>
        <w:t>4</w:t>
      </w:r>
      <w:r w:rsidR="005F02B7">
        <w:rPr>
          <w:rFonts w:eastAsia="Times New Roman" w:cstheme="minorHAnsi"/>
          <w:sz w:val="28"/>
          <w:szCs w:val="28"/>
          <w:lang w:eastAsia="pl-PL"/>
        </w:rPr>
        <w:t xml:space="preserve"> r. o godz. 11:00 w siedzibie Urzędu Miejskiego w Śremie, Plac 20 Października 1, pokój nr 24, II piętro. </w:t>
      </w:r>
    </w:p>
    <w:p w14:paraId="5BB6265A" w14:textId="6F88E90C" w:rsidR="00FA4D94" w:rsidRDefault="00545771" w:rsidP="00FA4D94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Wcześniejsze przetargi, które zakończyły się wynikiem negatywnym z powodu braku uczestników, przeprowadzono w następujących terminach:</w:t>
      </w:r>
    </w:p>
    <w:p w14:paraId="1F59F28B" w14:textId="2B3D0A1F" w:rsidR="00545771" w:rsidRDefault="00545771" w:rsidP="00FA4D94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pierwszy przetarg odbył się 6 marca 2023 r. o godz. 11:00;</w:t>
      </w:r>
    </w:p>
    <w:p w14:paraId="5CD5B893" w14:textId="3E8EE239" w:rsidR="000C1AD0" w:rsidRDefault="00545771" w:rsidP="00545771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drugi przetarg odbył się 15 maja 2023 r. o godz. 11:00</w:t>
      </w:r>
      <w:r w:rsidR="00AF6B3D">
        <w:rPr>
          <w:rFonts w:eastAsia="Times New Roman" w:cstheme="minorHAnsi"/>
          <w:sz w:val="28"/>
          <w:szCs w:val="28"/>
          <w:lang w:eastAsia="pl-PL"/>
        </w:rPr>
        <w:t>;</w:t>
      </w:r>
    </w:p>
    <w:p w14:paraId="591043C9" w14:textId="2ABA5D43" w:rsidR="00AF6B3D" w:rsidRDefault="00AF6B3D" w:rsidP="00545771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trzeci przetarg odbył się 21 sierpnia 2023 r. o godz. 11:00</w:t>
      </w:r>
      <w:r w:rsidR="00502603">
        <w:rPr>
          <w:rFonts w:eastAsia="Times New Roman" w:cstheme="minorHAnsi"/>
          <w:sz w:val="28"/>
          <w:szCs w:val="28"/>
          <w:lang w:eastAsia="pl-PL"/>
        </w:rPr>
        <w:t>;</w:t>
      </w:r>
    </w:p>
    <w:p w14:paraId="59FFC002" w14:textId="749CFB01" w:rsidR="00502603" w:rsidRDefault="00502603" w:rsidP="00545771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czwarty przetarg odbył się 30 października 2023 r. o godz. 11:00</w:t>
      </w:r>
      <w:r w:rsidR="004868E2">
        <w:rPr>
          <w:rFonts w:eastAsia="Times New Roman" w:cstheme="minorHAnsi"/>
          <w:sz w:val="28"/>
          <w:szCs w:val="28"/>
          <w:lang w:eastAsia="pl-PL"/>
        </w:rPr>
        <w:t>;</w:t>
      </w:r>
    </w:p>
    <w:p w14:paraId="1D3FC04A" w14:textId="1BE56F4E" w:rsidR="004868E2" w:rsidRDefault="004868E2" w:rsidP="00545771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piąty przetarg odbył się 15 stycznia 2024 r. o godz. 11:00</w:t>
      </w:r>
      <w:r w:rsidR="00505FBD">
        <w:rPr>
          <w:rFonts w:eastAsia="Times New Roman" w:cstheme="minorHAnsi"/>
          <w:sz w:val="28"/>
          <w:szCs w:val="28"/>
          <w:lang w:eastAsia="pl-PL"/>
        </w:rPr>
        <w:t>;</w:t>
      </w:r>
    </w:p>
    <w:p w14:paraId="2F749CD8" w14:textId="546AB251" w:rsidR="00505FBD" w:rsidRDefault="00505FBD" w:rsidP="00545771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szósty przetarg odbył się 26 marca 2024 r. o godz. 11:00</w:t>
      </w:r>
      <w:r w:rsidR="009004DC">
        <w:rPr>
          <w:rFonts w:eastAsia="Times New Roman" w:cstheme="minorHAnsi"/>
          <w:sz w:val="28"/>
          <w:szCs w:val="28"/>
          <w:lang w:eastAsia="pl-PL"/>
        </w:rPr>
        <w:t>;</w:t>
      </w:r>
    </w:p>
    <w:p w14:paraId="05C8B7C8" w14:textId="1D5E4628" w:rsidR="009004DC" w:rsidRDefault="009004DC" w:rsidP="00545771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- siódmy przetarg odbył się 11 czerwca 2024 r. o godz. 11:00.</w:t>
      </w:r>
    </w:p>
    <w:p w14:paraId="3F8307B3" w14:textId="77777777" w:rsidR="009004DC" w:rsidRPr="00545771" w:rsidRDefault="009004DC" w:rsidP="00545771">
      <w:pPr>
        <w:pStyle w:val="Akapitzlist"/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0E16CDA0" w14:textId="7B035BD4" w:rsidR="000C1AD0" w:rsidRPr="00802AB1" w:rsidRDefault="000C1AD0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802AB1">
        <w:rPr>
          <w:rFonts w:eastAsia="Times New Roman" w:cstheme="minorHAnsi"/>
          <w:bCs/>
          <w:sz w:val="28"/>
          <w:szCs w:val="28"/>
          <w:lang w:eastAsia="pl-PL"/>
        </w:rPr>
        <w:lastRenderedPageBreak/>
        <w:t>Warunki przetarg</w:t>
      </w:r>
      <w:r w:rsidR="009004DC" w:rsidRPr="00802AB1">
        <w:rPr>
          <w:rFonts w:eastAsia="Times New Roman" w:cstheme="minorHAnsi"/>
          <w:bCs/>
          <w:sz w:val="28"/>
          <w:szCs w:val="28"/>
          <w:lang w:eastAsia="pl-PL"/>
        </w:rPr>
        <w:t>u</w:t>
      </w:r>
      <w:r w:rsidRPr="00802AB1">
        <w:rPr>
          <w:rFonts w:eastAsia="Times New Roman" w:cstheme="minorHAnsi"/>
          <w:bCs/>
          <w:sz w:val="28"/>
          <w:szCs w:val="28"/>
          <w:lang w:eastAsia="pl-PL"/>
        </w:rPr>
        <w:t>:</w:t>
      </w:r>
    </w:p>
    <w:p w14:paraId="1BDB2E05" w14:textId="0EC58C61" w:rsidR="000C1AD0" w:rsidRPr="00E8794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W przetarg</w:t>
      </w:r>
      <w:r w:rsidR="007B7E43">
        <w:rPr>
          <w:rFonts w:eastAsia="Times New Roman" w:cstheme="minorHAnsi"/>
          <w:sz w:val="28"/>
          <w:szCs w:val="28"/>
          <w:lang w:eastAsia="pl-PL"/>
        </w:rPr>
        <w:t>u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mogą wziąć udział osoby, które wpłacą wadium w pieniądzu /</w:t>
      </w:r>
      <w:r w:rsidR="000D4F73">
        <w:rPr>
          <w:rFonts w:eastAsia="Times New Roman" w:cstheme="minorHAnsi"/>
          <w:sz w:val="28"/>
          <w:szCs w:val="28"/>
          <w:lang w:eastAsia="pl-PL"/>
        </w:rPr>
        <w:t>60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.000,00 zł/ pod tytułem: „przetarg – </w:t>
      </w:r>
      <w:r w:rsidR="003E0502">
        <w:rPr>
          <w:rFonts w:eastAsia="Times New Roman" w:cstheme="minorHAnsi"/>
          <w:sz w:val="28"/>
          <w:szCs w:val="28"/>
          <w:lang w:eastAsia="pl-PL"/>
        </w:rPr>
        <w:t>ul. Marciniaka 8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” na rachunek Urzędu Miejskiego w Śremie prowadzony przez SBL Śrem nr: 95 9084 0003 2102 0013 0521 0008 w terminie do dnia </w:t>
      </w:r>
      <w:r w:rsidR="009004DC">
        <w:rPr>
          <w:rFonts w:eastAsia="Times New Roman" w:cstheme="minorHAnsi"/>
          <w:sz w:val="28"/>
          <w:szCs w:val="28"/>
          <w:lang w:eastAsia="pl-PL"/>
        </w:rPr>
        <w:t>30 sierpnia</w:t>
      </w:r>
      <w:r w:rsidR="00502603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E87940">
        <w:rPr>
          <w:rFonts w:eastAsia="Times New Roman" w:cstheme="minorHAnsi"/>
          <w:sz w:val="28"/>
          <w:szCs w:val="28"/>
          <w:lang w:eastAsia="pl-PL"/>
        </w:rPr>
        <w:t>202</w:t>
      </w:r>
      <w:r w:rsidR="00502603">
        <w:rPr>
          <w:rFonts w:eastAsia="Times New Roman" w:cstheme="minorHAnsi"/>
          <w:sz w:val="28"/>
          <w:szCs w:val="28"/>
          <w:lang w:eastAsia="pl-PL"/>
        </w:rPr>
        <w:t>4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r. (za skuteczną datę wpłaty uważa się datę zaksięgowania na rachunku bankowym urzędu);</w:t>
      </w:r>
    </w:p>
    <w:p w14:paraId="428146D0" w14:textId="5A522CD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Uczestnicy przetarg</w:t>
      </w:r>
      <w:r w:rsidR="009F0C48">
        <w:rPr>
          <w:rFonts w:eastAsia="Times New Roman" w:cstheme="minorHAnsi"/>
          <w:sz w:val="28"/>
          <w:szCs w:val="28"/>
          <w:lang w:eastAsia="pl-PL"/>
        </w:rPr>
        <w:t>u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 zobowiązani są przedłożyć komisji przetargowej: dowód wpłaty wadium, dowód tożsamości oraz odpowiednie dokumenty potwierdzające zdolność do reprezentacji innych osób, (pełnomocnictwo);</w:t>
      </w:r>
    </w:p>
    <w:p w14:paraId="748680F6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Nabycie nieruchomości przez cudzoziemca w rozumieniu ustawy z dnia 24 marca 1920 r. o nabywaniu nieruchomości przez cudzoziemców (tj. Dz. U. z 2017 r. poz. 2278) wymaga uzyskania zezwolenia Ministra Spraw Wewnętrznych. W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przypadku nieuzyskania zezwolenia przed zawarciem aktu notarialnego wpłacone wadium przepada na rzecz Gminy; </w:t>
      </w:r>
    </w:p>
    <w:p w14:paraId="670E50AE" w14:textId="11A22859" w:rsidR="000C1AD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powyżej ceny wywoławczej</w:t>
      </w:r>
      <w:r w:rsidR="00B97B68">
        <w:rPr>
          <w:rFonts w:eastAsia="Times New Roman" w:cstheme="minorHAnsi"/>
          <w:sz w:val="28"/>
          <w:szCs w:val="28"/>
          <w:lang w:eastAsia="pl-PL"/>
        </w:rPr>
        <w:t>. Wysokość postąpienia określają uczestnicy przetargu, z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zastrzeżeniem, że postąpienie nie może być niższe niż 1% ceny wywoławczej w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zaokrągleniu do pełnych dziesiątek złotych w górę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; </w:t>
      </w:r>
    </w:p>
    <w:p w14:paraId="14F28FDD" w14:textId="37146FF7" w:rsidR="00A04855" w:rsidRPr="00A04855" w:rsidRDefault="003E0502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cstheme="minorHAnsi"/>
          <w:sz w:val="28"/>
          <w:szCs w:val="28"/>
        </w:rPr>
        <w:t xml:space="preserve">Sprzedaż zwolniona jest z </w:t>
      </w:r>
      <w:r w:rsidR="00A04855">
        <w:rPr>
          <w:rFonts w:cstheme="minorHAnsi"/>
          <w:sz w:val="28"/>
          <w:szCs w:val="28"/>
        </w:rPr>
        <w:t>podatk</w:t>
      </w:r>
      <w:r>
        <w:rPr>
          <w:rFonts w:cstheme="minorHAnsi"/>
          <w:sz w:val="28"/>
          <w:szCs w:val="28"/>
        </w:rPr>
        <w:t>u</w:t>
      </w:r>
      <w:r w:rsidR="00A04855" w:rsidRPr="00CF2A3D">
        <w:rPr>
          <w:rFonts w:cstheme="minorHAnsi"/>
          <w:sz w:val="28"/>
          <w:szCs w:val="28"/>
        </w:rPr>
        <w:t xml:space="preserve"> VAT</w:t>
      </w:r>
      <w:r w:rsidR="00A04855">
        <w:rPr>
          <w:rFonts w:cstheme="minorHAnsi"/>
          <w:sz w:val="28"/>
          <w:szCs w:val="28"/>
        </w:rPr>
        <w:t>;</w:t>
      </w:r>
    </w:p>
    <w:p w14:paraId="2B3A1208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14:paraId="40E5A678" w14:textId="0192AA18" w:rsidR="000C1AD0" w:rsidRPr="00A04855" w:rsidRDefault="000C1AD0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Wylicytowana cena sprzedaży nieruchomości podlega zapłacie do dnia zawarcia umowy, którego termin zostanie ustalony najpóźniej w ciągu 21 dni od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>rozstrzygnięcia przetargu. Uchylenie się nabywcy wyłonionego w przetargu od zawarcia umowy w wyznaczonym terminie skutkować będzie przepadkiem wpłaconego wadium na rzecz Gminy</w:t>
      </w:r>
      <w:r w:rsidR="00A04855">
        <w:rPr>
          <w:rFonts w:eastAsia="Times New Roman" w:cstheme="minorHAnsi"/>
          <w:sz w:val="28"/>
          <w:szCs w:val="28"/>
          <w:lang w:eastAsia="pl-PL"/>
        </w:rPr>
        <w:t>.</w:t>
      </w:r>
    </w:p>
    <w:p w14:paraId="58F166D1" w14:textId="22ACF7CD" w:rsidR="00D77A68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Ogłoszenie o przetargu zostaje zamieszczone na tablicy ogłoszeń Urzędu Miejskiego w Śremie, na stronie internetowej: </w:t>
      </w:r>
      <w:hyperlink r:id="rId9" w:history="1">
        <w:r w:rsidRPr="00CF2A3D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www.srem.pl</w:t>
        </w:r>
      </w:hyperlink>
      <w:r w:rsidRPr="00CF2A3D">
        <w:rPr>
          <w:rFonts w:eastAsia="Times New Roman" w:cstheme="minorHAnsi"/>
          <w:sz w:val="28"/>
          <w:szCs w:val="28"/>
          <w:lang w:eastAsia="pl-PL"/>
        </w:rPr>
        <w:t xml:space="preserve"> (</w:t>
      </w:r>
      <w:r w:rsidRPr="00CF2A3D">
        <w:rPr>
          <w:rFonts w:eastAsia="Times New Roman" w:cstheme="minorHAnsi"/>
          <w:i/>
          <w:sz w:val="28"/>
          <w:szCs w:val="28"/>
          <w:lang w:eastAsia="pl-PL"/>
        </w:rPr>
        <w:t>BIP</w:t>
      </w:r>
      <w:r w:rsidRPr="00CF2A3D">
        <w:rPr>
          <w:rFonts w:eastAsia="Times New Roman" w:cstheme="minorHAnsi"/>
          <w:sz w:val="28"/>
          <w:szCs w:val="28"/>
          <w:lang w:eastAsia="pl-PL"/>
        </w:rPr>
        <w:t>) oraz w prasie lokalnej i</w:t>
      </w:r>
      <w:r w:rsidR="00A04855"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>elektronicznej</w:t>
      </w:r>
      <w:r w:rsidR="00545771">
        <w:rPr>
          <w:rFonts w:eastAsia="Times New Roman" w:cstheme="minorHAnsi"/>
          <w:sz w:val="28"/>
          <w:szCs w:val="28"/>
          <w:lang w:eastAsia="pl-PL"/>
        </w:rPr>
        <w:t xml:space="preserve"> na </w:t>
      </w:r>
      <w:hyperlink r:id="rId10" w:history="1">
        <w:r w:rsidR="00545771" w:rsidRPr="007248B0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www.otoprzetargi.pl</w:t>
        </w:r>
      </w:hyperlink>
      <w:r w:rsidR="00545771">
        <w:rPr>
          <w:rFonts w:eastAsia="Times New Roman" w:cstheme="minorHAnsi"/>
          <w:sz w:val="28"/>
          <w:szCs w:val="28"/>
          <w:lang w:eastAsia="pl-PL"/>
        </w:rPr>
        <w:t>.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A04855" w:rsidRPr="00CF2A3D">
        <w:rPr>
          <w:rFonts w:eastAsia="Times New Roman" w:cstheme="minorHAnsi"/>
          <w:sz w:val="28"/>
          <w:szCs w:val="28"/>
          <w:lang w:eastAsia="pl-PL"/>
        </w:rPr>
        <w:t>Ogłaszający ma prawo z uzasadnionej przyczyny do odwołania ogłoszonego przetargu w formie właściwej dla jego ogłoszenia.</w:t>
      </w:r>
    </w:p>
    <w:p w14:paraId="32A74B64" w14:textId="42BE2C8B" w:rsidR="004B1692" w:rsidRPr="009004DC" w:rsidRDefault="000C1AD0" w:rsidP="009004DC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D77A68">
        <w:rPr>
          <w:rFonts w:eastAsia="Times New Roman" w:cstheme="minorHAnsi"/>
          <w:sz w:val="28"/>
          <w:szCs w:val="28"/>
          <w:lang w:eastAsia="pl-PL"/>
        </w:rPr>
        <w:t>Dodatkowych informacji na temat trybu, zasad i warunków przetargu udziela pracowni</w:t>
      </w:r>
      <w:r w:rsidR="00D77A68">
        <w:rPr>
          <w:rFonts w:eastAsia="Times New Roman" w:cstheme="minorHAnsi"/>
          <w:sz w:val="28"/>
          <w:szCs w:val="28"/>
          <w:lang w:eastAsia="pl-PL"/>
        </w:rPr>
        <w:t>k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0D4F73">
        <w:rPr>
          <w:rFonts w:eastAsia="Times New Roman" w:cstheme="minorHAnsi"/>
          <w:sz w:val="28"/>
          <w:szCs w:val="28"/>
          <w:lang w:eastAsia="pl-PL"/>
        </w:rPr>
        <w:t>na Stanowisku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Obsługi Inwestorów Urzędu Miejskiego w Śremie w</w:t>
      </w:r>
      <w:r w:rsidR="000D4F73">
        <w:rPr>
          <w:rFonts w:eastAsia="Times New Roman" w:cstheme="minorHAnsi"/>
          <w:sz w:val="28"/>
          <w:szCs w:val="28"/>
          <w:lang w:eastAsia="pl-PL"/>
        </w:rPr>
        <w:t> </w:t>
      </w:r>
      <w:r w:rsidRPr="00D77A68">
        <w:rPr>
          <w:rFonts w:eastAsia="Times New Roman" w:cstheme="minorHAnsi"/>
          <w:sz w:val="28"/>
          <w:szCs w:val="28"/>
          <w:lang w:eastAsia="pl-PL"/>
        </w:rPr>
        <w:t>godzinach pracy Urzędu lub telefonicznie pod nr 61 28 47</w:t>
      </w:r>
      <w:r w:rsidR="000D4F73">
        <w:rPr>
          <w:rFonts w:eastAsia="Times New Roman" w:cstheme="minorHAnsi"/>
          <w:sz w:val="28"/>
          <w:szCs w:val="28"/>
          <w:lang w:eastAsia="pl-PL"/>
        </w:rPr>
        <w:t> </w:t>
      </w:r>
      <w:r w:rsidRPr="00D77A68">
        <w:rPr>
          <w:rFonts w:eastAsia="Times New Roman" w:cstheme="minorHAnsi"/>
          <w:sz w:val="28"/>
          <w:szCs w:val="28"/>
          <w:lang w:eastAsia="pl-PL"/>
        </w:rPr>
        <w:t>134</w:t>
      </w:r>
      <w:r w:rsidR="000D4F73">
        <w:rPr>
          <w:rFonts w:eastAsia="Times New Roman" w:cstheme="minorHAnsi"/>
          <w:sz w:val="28"/>
          <w:szCs w:val="28"/>
          <w:lang w:eastAsia="pl-PL"/>
        </w:rPr>
        <w:t xml:space="preserve"> lub 604 586 515</w:t>
      </w:r>
      <w:r w:rsidRPr="00D77A68">
        <w:rPr>
          <w:rFonts w:eastAsia="Times New Roman" w:cstheme="minorHAnsi"/>
          <w:sz w:val="28"/>
          <w:szCs w:val="28"/>
          <w:lang w:eastAsia="pl-PL"/>
        </w:rPr>
        <w:t>.</w:t>
      </w:r>
      <w:r w:rsidR="003E0502">
        <w:rPr>
          <w:rFonts w:eastAsia="Times New Roman" w:cstheme="minorHAnsi"/>
          <w:sz w:val="28"/>
          <w:szCs w:val="28"/>
          <w:lang w:eastAsia="pl-PL"/>
        </w:rPr>
        <w:t xml:space="preserve"> Szczegółowych informacji na temat możliwości inwestycyjnych na działce objętej sprzedażą </w:t>
      </w:r>
      <w:r w:rsidR="00EF4528">
        <w:rPr>
          <w:rFonts w:eastAsia="Times New Roman" w:cstheme="minorHAnsi"/>
          <w:sz w:val="28"/>
          <w:szCs w:val="28"/>
          <w:lang w:eastAsia="pl-PL"/>
        </w:rPr>
        <w:t>udzielają pracownicy Zespołu Planowania Przestrzennego Urzędu Miejskiego w Śremie w godzinach pracy Urzędu lub telefonicznie pod nr tel. 61 28 47 131.</w:t>
      </w:r>
    </w:p>
    <w:p w14:paraId="206E0962" w14:textId="5E78D729" w:rsidR="000C1AD0" w:rsidRDefault="00D97BD7" w:rsidP="000C1AD0">
      <w:pPr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lastRenderedPageBreak/>
        <w:t>Ósmy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publiczn</w:t>
      </w:r>
      <w:r w:rsidR="009F0C48">
        <w:rPr>
          <w:rFonts w:eastAsia="Times New Roman" w:cstheme="minorHAnsi"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nieograniczon</w:t>
      </w:r>
      <w:r w:rsidR="009F0C48">
        <w:rPr>
          <w:rFonts w:eastAsia="Times New Roman" w:cstheme="minorHAnsi"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przetarg ustn</w:t>
      </w:r>
      <w:r w:rsidR="009F0C48">
        <w:rPr>
          <w:rFonts w:eastAsia="Times New Roman" w:cstheme="minorHAnsi"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na sprzedaż nieruchomości</w:t>
      </w:r>
      <w:r w:rsidR="00E7224D">
        <w:rPr>
          <w:rFonts w:eastAsia="Times New Roman" w:cstheme="minorHAnsi"/>
          <w:sz w:val="28"/>
          <w:szCs w:val="28"/>
          <w:lang w:eastAsia="pl-PL"/>
        </w:rPr>
        <w:t xml:space="preserve"> zabudowanej </w:t>
      </w:r>
      <w:r w:rsidR="000C1AD0">
        <w:rPr>
          <w:rFonts w:eastAsia="Times New Roman" w:cstheme="minorHAnsi"/>
          <w:sz w:val="28"/>
          <w:szCs w:val="28"/>
          <w:lang w:eastAsia="pl-PL"/>
        </w:rPr>
        <w:t> 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>położon</w:t>
      </w:r>
      <w:r w:rsidR="009F0C48">
        <w:rPr>
          <w:rFonts w:eastAsia="Times New Roman" w:cstheme="minorHAnsi"/>
          <w:sz w:val="28"/>
          <w:szCs w:val="28"/>
          <w:lang w:eastAsia="pl-PL"/>
        </w:rPr>
        <w:t>ej</w:t>
      </w:r>
      <w:r w:rsidR="000C1AD0">
        <w:rPr>
          <w:rFonts w:eastAsia="Times New Roman" w:cstheme="minorHAnsi"/>
          <w:sz w:val="28"/>
          <w:szCs w:val="28"/>
          <w:lang w:eastAsia="pl-PL"/>
        </w:rPr>
        <w:t> 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>w</w:t>
      </w:r>
      <w:r w:rsidR="009F0C48">
        <w:rPr>
          <w:rFonts w:eastAsia="Times New Roman" w:cstheme="minorHAnsi"/>
          <w:sz w:val="28"/>
          <w:szCs w:val="28"/>
          <w:lang w:eastAsia="pl-PL"/>
        </w:rPr>
        <w:t> </w:t>
      </w:r>
      <w:r w:rsidR="0084360E">
        <w:rPr>
          <w:rFonts w:eastAsia="Times New Roman" w:cstheme="minorHAnsi"/>
          <w:sz w:val="28"/>
          <w:szCs w:val="28"/>
          <w:lang w:eastAsia="pl-PL"/>
        </w:rPr>
        <w:t xml:space="preserve">Śremie przy ulicy </w:t>
      </w:r>
      <w:r w:rsidR="00E7224D">
        <w:rPr>
          <w:rFonts w:eastAsia="Times New Roman" w:cstheme="minorHAnsi"/>
          <w:sz w:val="28"/>
          <w:szCs w:val="28"/>
          <w:lang w:eastAsia="pl-PL"/>
        </w:rPr>
        <w:t>Floriana Marciniaka 8</w:t>
      </w:r>
    </w:p>
    <w:p w14:paraId="17B739C3" w14:textId="77777777" w:rsidR="009004DC" w:rsidRPr="009004DC" w:rsidRDefault="009004DC" w:rsidP="000C1AD0">
      <w:pPr>
        <w:jc w:val="center"/>
        <w:rPr>
          <w:rFonts w:eastAsia="Times New Roman" w:cstheme="minorHAnsi"/>
          <w:sz w:val="16"/>
          <w:szCs w:val="16"/>
          <w:lang w:eastAsia="pl-PL"/>
        </w:rPr>
      </w:pPr>
    </w:p>
    <w:p w14:paraId="1F51DAD2" w14:textId="11018753" w:rsidR="009004DC" w:rsidRDefault="009004DC" w:rsidP="000C1AD0">
      <w:pPr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noProof/>
          <w:sz w:val="28"/>
          <w:szCs w:val="28"/>
          <w:lang w:eastAsia="pl-PL"/>
        </w:rPr>
        <w:drawing>
          <wp:inline distT="0" distB="0" distL="0" distR="0" wp14:anchorId="2AC1AC8C" wp14:editId="43E3877B">
            <wp:extent cx="5838825" cy="7187719"/>
            <wp:effectExtent l="0" t="0" r="0" b="0"/>
            <wp:docPr id="179215055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0320" cy="7189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6AB1BE" w14:textId="6D02BACC" w:rsidR="000C1AD0" w:rsidRPr="00CF2A3D" w:rsidRDefault="000C1AD0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7091111E" w14:textId="3773C0E6" w:rsidR="004B1692" w:rsidRDefault="004B1692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1A617A28" w14:textId="77777777" w:rsidR="00802AB1" w:rsidRDefault="00802AB1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6E738924" w14:textId="77777777" w:rsidR="00802AB1" w:rsidRDefault="00802AB1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6604D052" w14:textId="77777777" w:rsidR="00802AB1" w:rsidRPr="00CF2A3D" w:rsidRDefault="00802AB1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1534CA3C" w14:textId="6E3CB9CF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 xml:space="preserve">Ogłoszenie wywieszono dnia …. </w:t>
      </w:r>
      <w:r w:rsidR="00DC2316">
        <w:rPr>
          <w:rFonts w:eastAsia="Times New Roman" w:cstheme="minorHAnsi"/>
          <w:sz w:val="20"/>
          <w:szCs w:val="20"/>
          <w:lang w:eastAsia="pl-PL"/>
        </w:rPr>
        <w:t>……………………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0D4F73">
        <w:rPr>
          <w:rFonts w:eastAsia="Times New Roman" w:cstheme="minorHAnsi"/>
          <w:sz w:val="20"/>
          <w:szCs w:val="20"/>
          <w:lang w:eastAsia="pl-PL"/>
        </w:rPr>
        <w:t>4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A718791" w14:textId="6A13422B" w:rsidR="000C1AD0" w:rsidRPr="009004DC" w:rsidRDefault="009004DC" w:rsidP="000C62F6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56704" behindDoc="1" locked="0" layoutInCell="1" allowOverlap="1" wp14:anchorId="075023A3" wp14:editId="72D87C95">
            <wp:simplePos x="0" y="0"/>
            <wp:positionH relativeFrom="column">
              <wp:posOffset>2540</wp:posOffset>
            </wp:positionH>
            <wp:positionV relativeFrom="paragraph">
              <wp:posOffset>278765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8" name="Obraz 8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1AD0" w:rsidRPr="00CF2A3D">
        <w:rPr>
          <w:rFonts w:eastAsia="Times New Roman" w:cstheme="minorHAnsi"/>
          <w:sz w:val="20"/>
          <w:szCs w:val="20"/>
          <w:lang w:eastAsia="pl-PL"/>
        </w:rPr>
        <w:t>Ogłoszenie zdjęto dnia …. ………….………. 20</w:t>
      </w:r>
      <w:r w:rsidR="000C1AD0">
        <w:rPr>
          <w:rFonts w:eastAsia="Times New Roman" w:cstheme="minorHAnsi"/>
          <w:sz w:val="20"/>
          <w:szCs w:val="20"/>
          <w:lang w:eastAsia="pl-PL"/>
        </w:rPr>
        <w:t>2</w:t>
      </w:r>
      <w:r>
        <w:rPr>
          <w:rFonts w:eastAsia="Times New Roman" w:cstheme="minorHAnsi"/>
          <w:sz w:val="20"/>
          <w:szCs w:val="20"/>
          <w:lang w:eastAsia="pl-PL"/>
        </w:rPr>
        <w:t>4</w:t>
      </w:r>
      <w:r w:rsidR="000C1AD0"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sectPr w:rsidR="000C1AD0" w:rsidRPr="009004DC" w:rsidSect="009004DC">
      <w:footerReference w:type="default" r:id="rId13"/>
      <w:pgSz w:w="11906" w:h="16838"/>
      <w:pgMar w:top="1276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3D5BFC" w14:textId="77777777" w:rsidR="007718EA" w:rsidRDefault="007718EA">
      <w:r>
        <w:separator/>
      </w:r>
    </w:p>
  </w:endnote>
  <w:endnote w:type="continuationSeparator" w:id="0">
    <w:p w14:paraId="2104CBA4" w14:textId="77777777" w:rsidR="007718EA" w:rsidRDefault="007718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89661122"/>
      <w:docPartObj>
        <w:docPartGallery w:val="Page Numbers (Bottom of Page)"/>
        <w:docPartUnique/>
      </w:docPartObj>
    </w:sdtPr>
    <w:sdtContent>
      <w:p w14:paraId="47E3913C" w14:textId="77777777" w:rsidR="00E225A1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044E">
          <w:rPr>
            <w:noProof/>
          </w:rPr>
          <w:t>3</w:t>
        </w:r>
        <w:r>
          <w:fldChar w:fldCharType="end"/>
        </w:r>
      </w:p>
    </w:sdtContent>
  </w:sdt>
  <w:p w14:paraId="00478BC2" w14:textId="77777777" w:rsidR="00E225A1" w:rsidRDefault="00E225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729369" w14:textId="77777777" w:rsidR="007718EA" w:rsidRDefault="007718EA">
      <w:r>
        <w:separator/>
      </w:r>
    </w:p>
  </w:footnote>
  <w:footnote w:type="continuationSeparator" w:id="0">
    <w:p w14:paraId="132A668B" w14:textId="77777777" w:rsidR="007718EA" w:rsidRDefault="007718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2BE443F"/>
    <w:multiLevelType w:val="hybridMultilevel"/>
    <w:tmpl w:val="AAB0C7C2"/>
    <w:lvl w:ilvl="0" w:tplc="1A160F40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00618"/>
    <w:rsid w:val="00006995"/>
    <w:rsid w:val="000415D9"/>
    <w:rsid w:val="000675BB"/>
    <w:rsid w:val="00081C6F"/>
    <w:rsid w:val="0008693A"/>
    <w:rsid w:val="000A7A87"/>
    <w:rsid w:val="000B5BF4"/>
    <w:rsid w:val="000C009D"/>
    <w:rsid w:val="000C1AD0"/>
    <w:rsid w:val="000C2471"/>
    <w:rsid w:val="000C62F6"/>
    <w:rsid w:val="000D4F73"/>
    <w:rsid w:val="000D7C69"/>
    <w:rsid w:val="000E7F88"/>
    <w:rsid w:val="00102F41"/>
    <w:rsid w:val="00130EEA"/>
    <w:rsid w:val="00141735"/>
    <w:rsid w:val="00143F70"/>
    <w:rsid w:val="001630A7"/>
    <w:rsid w:val="001674C8"/>
    <w:rsid w:val="00172252"/>
    <w:rsid w:val="00180315"/>
    <w:rsid w:val="0018465D"/>
    <w:rsid w:val="00185A51"/>
    <w:rsid w:val="001B0041"/>
    <w:rsid w:val="001B47A9"/>
    <w:rsid w:val="001E6540"/>
    <w:rsid w:val="001F70E8"/>
    <w:rsid w:val="00207455"/>
    <w:rsid w:val="00226092"/>
    <w:rsid w:val="0023044E"/>
    <w:rsid w:val="002349D5"/>
    <w:rsid w:val="002452A5"/>
    <w:rsid w:val="002642F6"/>
    <w:rsid w:val="00277BE0"/>
    <w:rsid w:val="00297701"/>
    <w:rsid w:val="002A7A69"/>
    <w:rsid w:val="002D0108"/>
    <w:rsid w:val="002D4D29"/>
    <w:rsid w:val="002F3A02"/>
    <w:rsid w:val="00325941"/>
    <w:rsid w:val="0033047A"/>
    <w:rsid w:val="00332D6C"/>
    <w:rsid w:val="00334589"/>
    <w:rsid w:val="003558CF"/>
    <w:rsid w:val="00375F34"/>
    <w:rsid w:val="00384623"/>
    <w:rsid w:val="003C13F7"/>
    <w:rsid w:val="003E0502"/>
    <w:rsid w:val="004045A5"/>
    <w:rsid w:val="00430B47"/>
    <w:rsid w:val="004318AF"/>
    <w:rsid w:val="00441368"/>
    <w:rsid w:val="004631EB"/>
    <w:rsid w:val="004868E2"/>
    <w:rsid w:val="004A3403"/>
    <w:rsid w:val="004B0724"/>
    <w:rsid w:val="004B1692"/>
    <w:rsid w:val="004B5281"/>
    <w:rsid w:val="004D02F6"/>
    <w:rsid w:val="004F1D2A"/>
    <w:rsid w:val="00502603"/>
    <w:rsid w:val="00505FBD"/>
    <w:rsid w:val="00506F86"/>
    <w:rsid w:val="005073DC"/>
    <w:rsid w:val="0051518D"/>
    <w:rsid w:val="00545771"/>
    <w:rsid w:val="00565806"/>
    <w:rsid w:val="00573E3F"/>
    <w:rsid w:val="00584B6C"/>
    <w:rsid w:val="00596F5C"/>
    <w:rsid w:val="005A1BF6"/>
    <w:rsid w:val="005D13EE"/>
    <w:rsid w:val="005D664C"/>
    <w:rsid w:val="005D73C7"/>
    <w:rsid w:val="005F02B7"/>
    <w:rsid w:val="005F39B6"/>
    <w:rsid w:val="006006B4"/>
    <w:rsid w:val="006271E3"/>
    <w:rsid w:val="006346AC"/>
    <w:rsid w:val="0063502E"/>
    <w:rsid w:val="006915CA"/>
    <w:rsid w:val="006A23CC"/>
    <w:rsid w:val="006A7A9A"/>
    <w:rsid w:val="006D37F7"/>
    <w:rsid w:val="006D53F8"/>
    <w:rsid w:val="0070436C"/>
    <w:rsid w:val="00721492"/>
    <w:rsid w:val="007703AB"/>
    <w:rsid w:val="007718EA"/>
    <w:rsid w:val="00772661"/>
    <w:rsid w:val="007869D4"/>
    <w:rsid w:val="007A38F7"/>
    <w:rsid w:val="007B7E43"/>
    <w:rsid w:val="007F0024"/>
    <w:rsid w:val="007F6CFC"/>
    <w:rsid w:val="007F7848"/>
    <w:rsid w:val="00800FA1"/>
    <w:rsid w:val="00802AB1"/>
    <w:rsid w:val="00824919"/>
    <w:rsid w:val="0082747F"/>
    <w:rsid w:val="00835640"/>
    <w:rsid w:val="0084360E"/>
    <w:rsid w:val="008571A2"/>
    <w:rsid w:val="008802C1"/>
    <w:rsid w:val="008D07FC"/>
    <w:rsid w:val="009004DC"/>
    <w:rsid w:val="0090322E"/>
    <w:rsid w:val="00915D1C"/>
    <w:rsid w:val="00930B13"/>
    <w:rsid w:val="009375EC"/>
    <w:rsid w:val="00940494"/>
    <w:rsid w:val="009708F3"/>
    <w:rsid w:val="00972CDD"/>
    <w:rsid w:val="00973EBE"/>
    <w:rsid w:val="009A27EB"/>
    <w:rsid w:val="009A2896"/>
    <w:rsid w:val="009A5D61"/>
    <w:rsid w:val="009A62B1"/>
    <w:rsid w:val="009A7BBD"/>
    <w:rsid w:val="009A7C32"/>
    <w:rsid w:val="009B031F"/>
    <w:rsid w:val="009D7127"/>
    <w:rsid w:val="009F0458"/>
    <w:rsid w:val="009F0C48"/>
    <w:rsid w:val="00A04855"/>
    <w:rsid w:val="00A12BBD"/>
    <w:rsid w:val="00A24CCC"/>
    <w:rsid w:val="00A26FCA"/>
    <w:rsid w:val="00A61990"/>
    <w:rsid w:val="00A65482"/>
    <w:rsid w:val="00A915C0"/>
    <w:rsid w:val="00A96401"/>
    <w:rsid w:val="00AB0693"/>
    <w:rsid w:val="00AB7261"/>
    <w:rsid w:val="00AC76DC"/>
    <w:rsid w:val="00AF2F99"/>
    <w:rsid w:val="00AF4A07"/>
    <w:rsid w:val="00AF5EE0"/>
    <w:rsid w:val="00AF6B3D"/>
    <w:rsid w:val="00B07281"/>
    <w:rsid w:val="00B25120"/>
    <w:rsid w:val="00B4441A"/>
    <w:rsid w:val="00B474AF"/>
    <w:rsid w:val="00B566A2"/>
    <w:rsid w:val="00B614FF"/>
    <w:rsid w:val="00B97B68"/>
    <w:rsid w:val="00BA13AD"/>
    <w:rsid w:val="00BB1766"/>
    <w:rsid w:val="00BB7DA4"/>
    <w:rsid w:val="00BD257B"/>
    <w:rsid w:val="00C00115"/>
    <w:rsid w:val="00C2184E"/>
    <w:rsid w:val="00C23AAE"/>
    <w:rsid w:val="00C46077"/>
    <w:rsid w:val="00C472E6"/>
    <w:rsid w:val="00C51B43"/>
    <w:rsid w:val="00C523B5"/>
    <w:rsid w:val="00C750E9"/>
    <w:rsid w:val="00C75326"/>
    <w:rsid w:val="00C8124A"/>
    <w:rsid w:val="00CC0492"/>
    <w:rsid w:val="00CF0897"/>
    <w:rsid w:val="00CF0FD0"/>
    <w:rsid w:val="00CF2A3D"/>
    <w:rsid w:val="00D12B2E"/>
    <w:rsid w:val="00D45CA7"/>
    <w:rsid w:val="00D55F2A"/>
    <w:rsid w:val="00D77A68"/>
    <w:rsid w:val="00D97BD7"/>
    <w:rsid w:val="00DA795E"/>
    <w:rsid w:val="00DB358C"/>
    <w:rsid w:val="00DC0520"/>
    <w:rsid w:val="00DC2316"/>
    <w:rsid w:val="00DF10C6"/>
    <w:rsid w:val="00DF2AEB"/>
    <w:rsid w:val="00E0267E"/>
    <w:rsid w:val="00E2103A"/>
    <w:rsid w:val="00E225A1"/>
    <w:rsid w:val="00E35132"/>
    <w:rsid w:val="00E7224D"/>
    <w:rsid w:val="00E85E7D"/>
    <w:rsid w:val="00E87940"/>
    <w:rsid w:val="00E97E0B"/>
    <w:rsid w:val="00ED5420"/>
    <w:rsid w:val="00EE0910"/>
    <w:rsid w:val="00EF0496"/>
    <w:rsid w:val="00EF4528"/>
    <w:rsid w:val="00EF4DA8"/>
    <w:rsid w:val="00F0085B"/>
    <w:rsid w:val="00F0184A"/>
    <w:rsid w:val="00F03F88"/>
    <w:rsid w:val="00F45AF2"/>
    <w:rsid w:val="00F4751E"/>
    <w:rsid w:val="00FA3E74"/>
    <w:rsid w:val="00FA4D94"/>
    <w:rsid w:val="00FE0003"/>
    <w:rsid w:val="00FE2FD7"/>
    <w:rsid w:val="00FE3350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457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otoprzetargi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F24A7C-3AED-4A8F-AAE9-646F0119D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1321</TotalTime>
  <Pages>3</Pages>
  <Words>763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106</cp:revision>
  <dcterms:created xsi:type="dcterms:W3CDTF">2013-11-07T10:24:00Z</dcterms:created>
  <dcterms:modified xsi:type="dcterms:W3CDTF">2024-07-01T07:15:00Z</dcterms:modified>
</cp:coreProperties>
</file>