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C9669F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bookmarkStart w:id="0" w:name="_Hlk155074199"/>
      <w:r w:rsidRPr="006C5DC2">
        <w:rPr>
          <w:rFonts w:cstheme="minorHAnsi"/>
          <w:kern w:val="0"/>
          <w:szCs w:val="28"/>
          <w14:ligatures w14:val="none"/>
        </w:rPr>
        <w:t>Burmistrz Śremu</w:t>
      </w:r>
    </w:p>
    <w:p w14:paraId="3872B203" w14:textId="77777777" w:rsidR="00C30B58" w:rsidRPr="006C5DC2" w:rsidRDefault="00C30B58" w:rsidP="00C30B58">
      <w:pPr>
        <w:spacing w:after="0"/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ul. Plac 20 Października 1</w:t>
      </w:r>
    </w:p>
    <w:p w14:paraId="2323E52C" w14:textId="77777777" w:rsidR="00C30B58" w:rsidRPr="006C5DC2" w:rsidRDefault="00C30B58" w:rsidP="008902D1">
      <w:pPr>
        <w:ind w:right="5812"/>
        <w:jc w:val="center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63-100 Śrem</w:t>
      </w:r>
    </w:p>
    <w:p w14:paraId="331B98C9" w14:textId="54DFA393" w:rsidR="00C30B58" w:rsidRPr="006C5DC2" w:rsidRDefault="00C30B58" w:rsidP="008902D1">
      <w:pPr>
        <w:jc w:val="right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Śrem,</w:t>
      </w:r>
      <w:r w:rsidR="00E97E94">
        <w:rPr>
          <w:rFonts w:cstheme="minorHAnsi"/>
          <w:kern w:val="0"/>
          <w:szCs w:val="28"/>
          <w14:ligatures w14:val="none"/>
        </w:rPr>
        <w:t xml:space="preserve"> 02</w:t>
      </w:r>
      <w:r w:rsidR="00AF53C9">
        <w:rPr>
          <w:rFonts w:cstheme="minorHAnsi"/>
          <w:kern w:val="0"/>
          <w:szCs w:val="28"/>
          <w14:ligatures w14:val="none"/>
        </w:rPr>
        <w:t xml:space="preserve"> lipca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 2024</w:t>
      </w:r>
      <w:r w:rsidRPr="006C5DC2">
        <w:rPr>
          <w:rFonts w:cstheme="minorHAnsi"/>
          <w:kern w:val="0"/>
          <w:szCs w:val="28"/>
          <w14:ligatures w14:val="none"/>
        </w:rPr>
        <w:t xml:space="preserve"> roku</w:t>
      </w:r>
    </w:p>
    <w:p w14:paraId="44C11BA7" w14:textId="0C56DA53" w:rsidR="00C30B58" w:rsidRPr="006C5DC2" w:rsidRDefault="00C30B58" w:rsidP="008902D1">
      <w:pPr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PPSOŚ.6220.</w:t>
      </w:r>
      <w:r w:rsidR="00F02642">
        <w:rPr>
          <w:rFonts w:cstheme="minorHAnsi"/>
          <w:kern w:val="0"/>
          <w:szCs w:val="28"/>
          <w14:ligatures w14:val="none"/>
        </w:rPr>
        <w:t>7</w:t>
      </w:r>
      <w:r w:rsidR="00AF53C9">
        <w:rPr>
          <w:rFonts w:cstheme="minorHAnsi"/>
          <w:kern w:val="0"/>
          <w:szCs w:val="28"/>
          <w14:ligatures w14:val="none"/>
        </w:rPr>
        <w:t>.2024</w:t>
      </w:r>
      <w:r w:rsidRPr="006C5DC2">
        <w:rPr>
          <w:rFonts w:cstheme="minorHAnsi"/>
          <w:kern w:val="0"/>
          <w:szCs w:val="28"/>
          <w14:ligatures w14:val="none"/>
        </w:rPr>
        <w:t>.BM</w:t>
      </w:r>
    </w:p>
    <w:p w14:paraId="3F4EBE31" w14:textId="77777777" w:rsidR="00C30B58" w:rsidRPr="006C5DC2" w:rsidRDefault="00C30B58" w:rsidP="008902D1">
      <w:pPr>
        <w:keepNext/>
        <w:keepLines/>
        <w:jc w:val="center"/>
        <w:outlineLvl w:val="0"/>
        <w:rPr>
          <w:rFonts w:eastAsia="Times New Roman" w:cstheme="minorHAnsi"/>
          <w:szCs w:val="28"/>
        </w:rPr>
      </w:pPr>
      <w:r w:rsidRPr="006C5DC2">
        <w:rPr>
          <w:rFonts w:eastAsia="Times New Roman" w:cstheme="minorHAnsi"/>
          <w:szCs w:val="28"/>
        </w:rPr>
        <w:t>Obwieszczenie</w:t>
      </w:r>
    </w:p>
    <w:p w14:paraId="4AE3468D" w14:textId="77777777" w:rsidR="00C30B58" w:rsidRPr="006C5DC2" w:rsidRDefault="00C30B58" w:rsidP="00C30B58">
      <w:pPr>
        <w:keepNext/>
        <w:jc w:val="center"/>
        <w:outlineLvl w:val="0"/>
        <w:rPr>
          <w:rFonts w:eastAsia="Times New Roman" w:cstheme="minorHAnsi"/>
          <w:kern w:val="32"/>
          <w:szCs w:val="28"/>
          <w14:ligatures w14:val="none"/>
        </w:rPr>
      </w:pPr>
      <w:r w:rsidRPr="006C5DC2">
        <w:rPr>
          <w:rFonts w:eastAsia="Times New Roman" w:cstheme="minorHAnsi"/>
          <w:kern w:val="32"/>
          <w:szCs w:val="28"/>
          <w14:ligatures w14:val="none"/>
        </w:rPr>
        <w:t>o wyznaczeniu nowego terminu załatwienia sprawy w przedmiocie wydania decyzji o środowiskowych uwarunkowaniach</w:t>
      </w:r>
    </w:p>
    <w:p w14:paraId="6CA4C43F" w14:textId="1E583515" w:rsidR="005271DC" w:rsidRPr="006C5DC2" w:rsidRDefault="00C30B58" w:rsidP="005271DC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>Zawiadamiam</w:t>
      </w:r>
      <w:r w:rsidRPr="006C5DC2">
        <w:rPr>
          <w:rFonts w:cstheme="minorHAnsi"/>
          <w:kern w:val="0"/>
          <w:szCs w:val="28"/>
          <w:vertAlign w:val="superscript"/>
          <w14:ligatures w14:val="none"/>
        </w:rPr>
        <w:t>1</w:t>
      </w:r>
      <w:r w:rsidRPr="006C5DC2">
        <w:rPr>
          <w:rFonts w:cstheme="minorHAnsi"/>
          <w:kern w:val="0"/>
          <w:szCs w:val="28"/>
          <w14:ligatures w14:val="none"/>
        </w:rPr>
        <w:t xml:space="preserve"> strony postępowania</w:t>
      </w:r>
      <w:r w:rsidR="005271DC" w:rsidRPr="006C5DC2">
        <w:rPr>
          <w:rFonts w:cstheme="minorHAnsi"/>
          <w:kern w:val="0"/>
          <w:szCs w:val="28"/>
          <w14:ligatures w14:val="none"/>
        </w:rPr>
        <w:t xml:space="preserve"> </w:t>
      </w:r>
      <w:r w:rsidRPr="006C5DC2">
        <w:rPr>
          <w:rFonts w:cstheme="minorHAnsi"/>
          <w:kern w:val="0"/>
          <w:szCs w:val="28"/>
          <w14:ligatures w14:val="none"/>
        </w:rPr>
        <w:t xml:space="preserve">o wyznaczeniu nowego terminu załatwienia sprawy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w przedmiocie wydania decyzji o środowiskowych uwarunkowaniach dla planowanego </w:t>
      </w:r>
      <w:r w:rsidRPr="006C5DC2">
        <w:rPr>
          <w:rFonts w:cstheme="minorHAnsi"/>
          <w:kern w:val="0"/>
          <w:szCs w:val="28"/>
          <w14:ligatures w14:val="none"/>
        </w:rPr>
        <w:t xml:space="preserve">przez </w:t>
      </w:r>
      <w:r w:rsidR="00F02642" w:rsidRPr="00AF4362">
        <w:rPr>
          <w:rFonts w:eastAsia="Times New Roman" w:cstheme="minorHAnsi"/>
          <w:szCs w:val="28"/>
          <w:lang w:eastAsia="pl-PL"/>
        </w:rPr>
        <w:t>Śremskie Wodociągi Spółka z</w:t>
      </w:r>
      <w:r w:rsidR="00F02642">
        <w:rPr>
          <w:rFonts w:eastAsia="Times New Roman" w:cstheme="minorHAnsi"/>
          <w:szCs w:val="28"/>
          <w:lang w:eastAsia="pl-PL"/>
        </w:rPr>
        <w:t> </w:t>
      </w:r>
      <w:r w:rsidR="00F02642" w:rsidRPr="00AF4362">
        <w:rPr>
          <w:rFonts w:eastAsia="Times New Roman" w:cstheme="minorHAnsi"/>
          <w:szCs w:val="28"/>
          <w:lang w:eastAsia="pl-PL"/>
        </w:rPr>
        <w:t>ograniczoną odpowiedzialnością</w:t>
      </w:r>
      <w:r w:rsidR="00D214E9">
        <w:rPr>
          <w:rFonts w:eastAsia="Times New Roman" w:cstheme="minorHAnsi"/>
          <w:szCs w:val="28"/>
          <w:lang w:eastAsia="pl-PL"/>
        </w:rPr>
        <w:t xml:space="preserve"> z siedzibą w Śremie</w:t>
      </w:r>
      <w:r w:rsidR="00F02642" w:rsidRPr="00AF4362">
        <w:rPr>
          <w:rFonts w:eastAsia="Times New Roman" w:cstheme="minorHAnsi"/>
          <w:szCs w:val="28"/>
          <w:lang w:eastAsia="pl-PL"/>
        </w:rPr>
        <w:t>, ul. Parkowa 8, 63-100 Śrem</w:t>
      </w:r>
      <w:r w:rsidR="00D214E9">
        <w:rPr>
          <w:rFonts w:eastAsia="Times New Roman" w:cstheme="minorHAnsi"/>
          <w:szCs w:val="28"/>
          <w:lang w:eastAsia="pl-PL"/>
        </w:rPr>
        <w:t>,</w:t>
      </w:r>
      <w:r w:rsidR="00F02642" w:rsidRPr="006C5DC2">
        <w:rPr>
          <w:rFonts w:cstheme="minorHAnsi"/>
          <w:kern w:val="0"/>
          <w:szCs w:val="28"/>
          <w14:ligatures w14:val="none"/>
        </w:rPr>
        <w:t xml:space="preserve"> </w:t>
      </w:r>
      <w:r w:rsidR="006C5DC2" w:rsidRPr="006C5DC2">
        <w:rPr>
          <w:rFonts w:cstheme="minorHAnsi"/>
          <w:kern w:val="0"/>
          <w:szCs w:val="28"/>
          <w14:ligatures w14:val="none"/>
        </w:rPr>
        <w:t xml:space="preserve">przedsięwzięcia polegającego na </w:t>
      </w:r>
      <w:bookmarkStart w:id="1" w:name="_Hlk164848195"/>
      <w:r w:rsidR="00F02642" w:rsidRPr="00AF4362">
        <w:rPr>
          <w:rFonts w:eastAsia="Times New Roman" w:cs="Calibri"/>
          <w:b/>
          <w:szCs w:val="28"/>
          <w:lang w:eastAsia="pl-PL"/>
        </w:rPr>
        <w:t>budowie kanalizacji sanitarnej</w:t>
      </w:r>
      <w:r w:rsidR="00F02642" w:rsidRPr="00AF4362">
        <w:rPr>
          <w:rFonts w:eastAsia="Times New Roman" w:cs="Calibri"/>
          <w:bCs/>
          <w:szCs w:val="28"/>
          <w:lang w:eastAsia="pl-PL"/>
        </w:rPr>
        <w:t xml:space="preserve"> na działkach o numerach ewidencyjnych: 15/1; 15/2; 471/2; 471/63; 471/3; 471/30; 471/35; 19/104; 19/105; 19/106; 19/107; 19/108; 20/149; 20/92; 19/102; 20/81; 20/70; 20/57; 471/25; 19/103, </w:t>
      </w:r>
      <w:r w:rsidR="00F02642">
        <w:rPr>
          <w:rFonts w:eastAsia="Times New Roman" w:cs="Calibri"/>
          <w:bCs/>
          <w:szCs w:val="28"/>
          <w:lang w:eastAsia="pl-PL"/>
        </w:rPr>
        <w:t xml:space="preserve">18/14; 17/11, </w:t>
      </w:r>
      <w:r w:rsidR="00F02642" w:rsidRPr="00AF4362">
        <w:rPr>
          <w:rFonts w:eastAsia="Times New Roman" w:cs="Calibri"/>
          <w:bCs/>
          <w:szCs w:val="28"/>
          <w:lang w:eastAsia="pl-PL"/>
        </w:rPr>
        <w:t xml:space="preserve">obręb Zbrudzewo </w:t>
      </w:r>
      <w:bookmarkEnd w:id="1"/>
      <w:r w:rsidR="00F02642" w:rsidRPr="00AF4362">
        <w:rPr>
          <w:rFonts w:eastAsia="Times New Roman" w:cs="Calibri"/>
          <w:bCs/>
          <w:szCs w:val="28"/>
          <w:lang w:eastAsia="pl-PL"/>
        </w:rPr>
        <w:t>(ulice: Daktylowa, Pomarańczowa, Imbirowa, Piernikowa, Kakaowa, Kajmakowa, Miodowa, Ka</w:t>
      </w:r>
      <w:r w:rsidR="00F02642">
        <w:rPr>
          <w:rFonts w:eastAsia="Times New Roman" w:cs="Calibri"/>
          <w:bCs/>
          <w:szCs w:val="28"/>
          <w:lang w:eastAsia="pl-PL"/>
        </w:rPr>
        <w:t>r</w:t>
      </w:r>
      <w:r w:rsidR="00F02642" w:rsidRPr="00AF4362">
        <w:rPr>
          <w:rFonts w:eastAsia="Times New Roman" w:cs="Calibri"/>
          <w:bCs/>
          <w:szCs w:val="28"/>
          <w:lang w:eastAsia="pl-PL"/>
        </w:rPr>
        <w:t>melowa, Kokosowa, Cynamonowa, Arachidowa, Waniliowa, Anyżowa, Migdałowa, Figowa</w:t>
      </w:r>
      <w:r w:rsidR="00F02642" w:rsidRPr="00AF4362">
        <w:rPr>
          <w:rFonts w:eastAsia="Times New Roman" w:cstheme="minorHAnsi"/>
          <w:szCs w:val="28"/>
          <w:lang w:eastAsia="pl-PL"/>
        </w:rPr>
        <w:t>, Sezamowa, Ametystowa)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,</w:t>
      </w:r>
      <w:r w:rsidR="00D214E9">
        <w:rPr>
          <w:rFonts w:eastAsia="Times New Roman" w:cstheme="minorHAnsi"/>
          <w:kern w:val="0"/>
          <w:szCs w:val="28"/>
          <w:lang w:eastAsia="pl-PL"/>
          <w14:ligatures w14:val="none"/>
        </w:rPr>
        <w:br/>
      </w:r>
      <w:r w:rsidRPr="00D214E9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do </w:t>
      </w:r>
      <w:r w:rsidR="00F02642" w:rsidRPr="00D214E9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>9</w:t>
      </w:r>
      <w:r w:rsidR="00AF53C9" w:rsidRPr="00D214E9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 sierpnia</w:t>
      </w:r>
      <w:r w:rsidR="00236387" w:rsidRPr="00D214E9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 2024</w:t>
      </w:r>
      <w:r w:rsidRPr="00D214E9">
        <w:rPr>
          <w:rFonts w:eastAsia="Times New Roman" w:cstheme="minorHAnsi"/>
          <w:b/>
          <w:bCs/>
          <w:kern w:val="0"/>
          <w:szCs w:val="28"/>
          <w:lang w:eastAsia="pl-PL"/>
          <w14:ligatures w14:val="none"/>
        </w:rPr>
        <w:t xml:space="preserve"> r.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przy czym termin ten nie jest ostateczny i może ulec zmianie. </w:t>
      </w:r>
    </w:p>
    <w:p w14:paraId="75CA29C8" w14:textId="5B3C0192" w:rsidR="005271DC" w:rsidRPr="006C5DC2" w:rsidRDefault="005271DC" w:rsidP="005271DC">
      <w:pPr>
        <w:ind w:firstLine="708"/>
        <w:rPr>
          <w:rFonts w:cstheme="minorHAnsi"/>
          <w:kern w:val="0"/>
          <w:szCs w:val="28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Przedmiotowa sprawa nie może zostać załatwiona w ustawowym terminie ze względu na </w:t>
      </w:r>
      <w:r w:rsidR="00236387" w:rsidRPr="006C5DC2">
        <w:rPr>
          <w:rFonts w:cstheme="minorHAnsi"/>
          <w:kern w:val="0"/>
          <w:szCs w:val="28"/>
          <w14:ligatures w14:val="none"/>
        </w:rPr>
        <w:t xml:space="preserve">konieczność </w:t>
      </w:r>
      <w:r w:rsidR="00482396" w:rsidRPr="006C5DC2">
        <w:rPr>
          <w:rFonts w:cstheme="minorHAnsi"/>
          <w:kern w:val="0"/>
          <w:szCs w:val="28"/>
          <w14:ligatures w14:val="none"/>
        </w:rPr>
        <w:t>zajęcia stanowiska przez organy współdziałające</w:t>
      </w:r>
      <w:r w:rsidR="00236387" w:rsidRPr="006C5DC2">
        <w:rPr>
          <w:rFonts w:cstheme="minorHAnsi"/>
          <w:kern w:val="0"/>
          <w:szCs w:val="28"/>
          <w14:ligatures w14:val="none"/>
        </w:rPr>
        <w:t>,</w:t>
      </w:r>
      <w:r w:rsidRPr="006C5DC2">
        <w:rPr>
          <w:rFonts w:cstheme="minorHAnsi"/>
          <w:kern w:val="0"/>
          <w:szCs w:val="28"/>
          <w14:ligatures w14:val="none"/>
        </w:rPr>
        <w:t xml:space="preserve"> a także dokonanie określonych czynności przewidzianych w</w:t>
      </w:r>
      <w:r w:rsidR="00482396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przepisach prawa. </w:t>
      </w:r>
    </w:p>
    <w:p w14:paraId="6C93CA27" w14:textId="0E6E0CBD" w:rsidR="00C30B58" w:rsidRPr="006C5DC2" w:rsidRDefault="00C30B58" w:rsidP="00811B71">
      <w:pPr>
        <w:ind w:firstLine="708"/>
        <w:rPr>
          <w:rFonts w:eastAsia="Times New Roman" w:cstheme="minorHAnsi"/>
          <w:kern w:val="0"/>
          <w:szCs w:val="28"/>
          <w:lang w:eastAsia="pl-PL"/>
          <w14:ligatures w14:val="none"/>
        </w:rPr>
      </w:pPr>
      <w:r w:rsidRPr="006C5DC2">
        <w:rPr>
          <w:rFonts w:cstheme="minorHAnsi"/>
          <w:kern w:val="0"/>
          <w:szCs w:val="28"/>
          <w14:ligatures w14:val="none"/>
        </w:rPr>
        <w:t xml:space="preserve">Stronie służy prawo do wniesienia ponaglenia do Samorządowego Kolegium Odwoławczego w Poznaniu, za moim pośrednictwem, stosownie do art. 37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ustawy z dnia </w:t>
      </w:r>
      <w:smartTag w:uri="urn:schemas-microsoft-com:office:smarttags" w:element="date">
        <w:smartTagPr>
          <w:attr w:name="Year" w:val="19"/>
          <w:attr w:name="Day" w:val="14"/>
          <w:attr w:name="Month" w:val="6"/>
          <w:attr w:name="ls" w:val="trans"/>
        </w:smartTagPr>
        <w:r w:rsidRPr="006C5DC2">
          <w:rPr>
            <w:rFonts w:eastAsia="Times New Roman" w:cstheme="minorHAnsi"/>
            <w:kern w:val="0"/>
            <w:szCs w:val="28"/>
            <w:lang w:eastAsia="pl-PL"/>
            <w14:ligatures w14:val="none"/>
          </w:rPr>
          <w:t>14 czerwca 19</w:t>
        </w:r>
      </w:smartTag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60 r. - Kodeks postępowania administracyjnego (Dz. U. z </w:t>
      </w:r>
      <w:r w:rsidR="00AF53C9">
        <w:rPr>
          <w:rFonts w:eastAsia="Times New Roman" w:cstheme="minorHAnsi"/>
          <w:kern w:val="0"/>
          <w:szCs w:val="28"/>
          <w:lang w:eastAsia="pl-PL"/>
          <w14:ligatures w14:val="none"/>
        </w:rPr>
        <w:t>2024 r. poz. 572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)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, zwanej dalej K.p.a. </w:t>
      </w:r>
      <w:r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 xml:space="preserve">Zawiadomienie przez obwieszczenie uważa się za dokonane po 14 dniach od dnia publicznego ogłoszenia stosownie do art. 49 </w:t>
      </w:r>
      <w:r w:rsidR="00811B71" w:rsidRPr="006C5DC2">
        <w:rPr>
          <w:rFonts w:eastAsia="Times New Roman" w:cstheme="minorHAnsi"/>
          <w:kern w:val="0"/>
          <w:szCs w:val="28"/>
          <w:lang w:eastAsia="pl-PL"/>
          <w14:ligatures w14:val="none"/>
        </w:rPr>
        <w:t>K.p.a.</w:t>
      </w:r>
    </w:p>
    <w:p w14:paraId="18C78D49" w14:textId="253048D4" w:rsidR="005271DC" w:rsidRPr="006C5DC2" w:rsidRDefault="00AF53C9" w:rsidP="00304DE7">
      <w:pPr>
        <w:ind w:left="4247"/>
        <w:jc w:val="center"/>
        <w:rPr>
          <w:rFonts w:cstheme="minorHAnsi"/>
          <w:szCs w:val="28"/>
        </w:rPr>
      </w:pPr>
      <w:r>
        <w:rPr>
          <w:rFonts w:cstheme="minorHAnsi"/>
          <w:szCs w:val="28"/>
        </w:rPr>
        <w:t>Grzegorz Wiśniewski</w:t>
      </w:r>
    </w:p>
    <w:p w14:paraId="3A83E384" w14:textId="77777777" w:rsidR="005271DC" w:rsidRPr="006C5DC2" w:rsidRDefault="005271DC" w:rsidP="00304DE7">
      <w:pPr>
        <w:ind w:left="4247"/>
        <w:jc w:val="center"/>
        <w:rPr>
          <w:rFonts w:cstheme="minorHAnsi"/>
          <w:szCs w:val="28"/>
        </w:rPr>
      </w:pPr>
      <w:r w:rsidRPr="006C5DC2">
        <w:rPr>
          <w:rFonts w:cstheme="minorHAnsi"/>
          <w:szCs w:val="28"/>
        </w:rPr>
        <w:t>Burmistrz Śremu</w:t>
      </w:r>
    </w:p>
    <w:p w14:paraId="5E93D5D0" w14:textId="19DBF13A" w:rsidR="00C30B58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 xml:space="preserve">Wywieszono: </w:t>
      </w:r>
      <w:r w:rsidR="00AF53C9">
        <w:rPr>
          <w:rFonts w:eastAsia="Times New Roman" w:cstheme="minorHAnsi"/>
          <w:szCs w:val="28"/>
          <w:lang w:eastAsia="pl-PL"/>
        </w:rPr>
        <w:t>03.07</w:t>
      </w:r>
      <w:r w:rsidR="008902D1" w:rsidRPr="006C5DC2">
        <w:rPr>
          <w:rFonts w:eastAsia="Times New Roman" w:cstheme="minorHAnsi"/>
          <w:szCs w:val="28"/>
          <w:lang w:eastAsia="pl-PL"/>
        </w:rPr>
        <w:t>.2024</w:t>
      </w:r>
      <w:r w:rsidRPr="006C5DC2">
        <w:rPr>
          <w:rFonts w:eastAsia="Times New Roman" w:cstheme="minorHAnsi"/>
          <w:szCs w:val="28"/>
          <w:lang w:eastAsia="pl-PL"/>
        </w:rPr>
        <w:t xml:space="preserve"> r.</w:t>
      </w:r>
    </w:p>
    <w:p w14:paraId="31968DE4" w14:textId="310D65FC" w:rsidR="008902D1" w:rsidRPr="006C5DC2" w:rsidRDefault="00C30B58" w:rsidP="006C5DC2">
      <w:pPr>
        <w:rPr>
          <w:rFonts w:eastAsia="Times New Roman" w:cstheme="minorHAnsi"/>
          <w:szCs w:val="28"/>
          <w:lang w:eastAsia="pl-PL"/>
        </w:rPr>
      </w:pPr>
      <w:r w:rsidRPr="006C5DC2">
        <w:rPr>
          <w:rFonts w:eastAsia="Times New Roman" w:cstheme="minorHAnsi"/>
          <w:szCs w:val="28"/>
          <w:lang w:eastAsia="pl-PL"/>
        </w:rPr>
        <w:t>Zdjęto:</w:t>
      </w:r>
    </w:p>
    <w:p w14:paraId="56FCCEA1" w14:textId="08881443" w:rsidR="00C30B58" w:rsidRPr="006C5DC2" w:rsidRDefault="00C30B58" w:rsidP="00C30B58">
      <w:pPr>
        <w:spacing w:after="0"/>
        <w:rPr>
          <w:rFonts w:cstheme="minorHAnsi"/>
          <w:szCs w:val="28"/>
        </w:rPr>
      </w:pPr>
      <w:r w:rsidRPr="006C5DC2">
        <w:rPr>
          <w:rFonts w:cstheme="minorHAnsi"/>
          <w:bCs/>
          <w:szCs w:val="28"/>
          <w:vertAlign w:val="superscript"/>
        </w:rPr>
        <w:lastRenderedPageBreak/>
        <w:t>1</w:t>
      </w:r>
      <w:r w:rsidRPr="006C5DC2">
        <w:rPr>
          <w:rFonts w:cstheme="minorHAnsi"/>
          <w:bCs/>
          <w:szCs w:val="28"/>
        </w:rPr>
        <w:t xml:space="preserve">Podstawa prawna: </w:t>
      </w:r>
      <w:r w:rsidRPr="006C5DC2">
        <w:rPr>
          <w:rFonts w:cstheme="minorHAnsi"/>
          <w:szCs w:val="28"/>
        </w:rPr>
        <w:t xml:space="preserve">art. 73 ust. 1 i art. 74 ust. 3 ustawy z dnia 3 października 2008 r. o udostępnianiu informacji o środowisku i jego ochronie, udziale społeczeństwa w ochronie środowiska oraz o ocenach oddziaływania na środowisko </w:t>
      </w:r>
      <w:r w:rsidR="00236387" w:rsidRPr="006C5DC2">
        <w:rPr>
          <w:rFonts w:cstheme="minorHAnsi"/>
          <w:bCs/>
          <w:szCs w:val="28"/>
        </w:rPr>
        <w:t>(Dz. U. z 2023 r. poz. 1094, 1113, 1501, 1506, 1719, 1890, 1688, 1906</w:t>
      </w:r>
      <w:r w:rsidR="00AF53C9">
        <w:rPr>
          <w:rFonts w:cstheme="minorHAnsi"/>
          <w:bCs/>
          <w:szCs w:val="28"/>
        </w:rPr>
        <w:t xml:space="preserve">, </w:t>
      </w:r>
      <w:r w:rsidR="00236387" w:rsidRPr="006C5DC2">
        <w:rPr>
          <w:rFonts w:cstheme="minorHAnsi"/>
          <w:bCs/>
          <w:szCs w:val="28"/>
        </w:rPr>
        <w:t>2029</w:t>
      </w:r>
      <w:r w:rsidR="00AF53C9">
        <w:rPr>
          <w:rFonts w:cstheme="minorHAnsi"/>
          <w:bCs/>
          <w:szCs w:val="28"/>
        </w:rPr>
        <w:t xml:space="preserve"> i z 2024 r. poz. 834</w:t>
      </w:r>
      <w:r w:rsidR="00236387" w:rsidRPr="006C5DC2">
        <w:rPr>
          <w:rFonts w:cstheme="minorHAnsi"/>
          <w:bCs/>
          <w:szCs w:val="28"/>
        </w:rPr>
        <w:t xml:space="preserve">) </w:t>
      </w:r>
      <w:r w:rsidRPr="006C5DC2">
        <w:rPr>
          <w:rFonts w:cstheme="minorHAnsi"/>
          <w:szCs w:val="28"/>
        </w:rPr>
        <w:t xml:space="preserve">oraz </w:t>
      </w:r>
      <w:r w:rsidRPr="006C5DC2">
        <w:rPr>
          <w:rFonts w:cstheme="minorHAnsi"/>
          <w:kern w:val="0"/>
          <w:szCs w:val="28"/>
          <w14:ligatures w14:val="none"/>
        </w:rPr>
        <w:t>art.</w:t>
      </w:r>
      <w:r w:rsidR="00811B71" w:rsidRPr="006C5DC2">
        <w:rPr>
          <w:rFonts w:cstheme="minorHAnsi"/>
          <w:kern w:val="0"/>
          <w:szCs w:val="28"/>
          <w14:ligatures w14:val="none"/>
        </w:rPr>
        <w:t> </w:t>
      </w:r>
      <w:r w:rsidRPr="006C5DC2">
        <w:rPr>
          <w:rFonts w:cstheme="minorHAnsi"/>
          <w:kern w:val="0"/>
          <w:szCs w:val="28"/>
          <w14:ligatures w14:val="none"/>
        </w:rPr>
        <w:t xml:space="preserve">36 </w:t>
      </w:r>
      <w:r w:rsidR="00811B71" w:rsidRPr="006C5DC2">
        <w:rPr>
          <w:rFonts w:cstheme="minorHAnsi"/>
          <w:kern w:val="0"/>
          <w:szCs w:val="28"/>
          <w14:ligatures w14:val="none"/>
        </w:rPr>
        <w:t>K.p.a.</w:t>
      </w:r>
      <w:bookmarkEnd w:id="0"/>
    </w:p>
    <w:sectPr w:rsidR="00C30B58" w:rsidRPr="006C5DC2" w:rsidSect="00564FD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418" w:bottom="1701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8AFB4E0" w14:textId="77777777" w:rsidR="00E60DA8" w:rsidRDefault="00E60DA8">
      <w:pPr>
        <w:spacing w:after="0"/>
      </w:pPr>
      <w:r>
        <w:separator/>
      </w:r>
    </w:p>
  </w:endnote>
  <w:endnote w:type="continuationSeparator" w:id="0">
    <w:p w14:paraId="5361B186" w14:textId="77777777" w:rsidR="00E60DA8" w:rsidRDefault="00E60DA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D9FFE1" w14:textId="4E876030" w:rsidR="006E3FE5" w:rsidRDefault="005B5857" w:rsidP="008902D1">
    <w:pPr>
      <w:pStyle w:val="Stopka1"/>
      <w:jc w:val="center"/>
    </w:pPr>
    <w:r w:rsidRPr="00161050">
      <w:rPr>
        <w:rFonts w:cs="Calibri"/>
        <w:noProof/>
        <w:szCs w:val="28"/>
      </w:rPr>
      <w:drawing>
        <wp:anchor distT="0" distB="0" distL="114300" distR="114300" simplePos="0" relativeHeight="251665408" behindDoc="1" locked="0" layoutInCell="1" allowOverlap="1" wp14:anchorId="46610376" wp14:editId="2FC99CD0">
          <wp:simplePos x="0" y="0"/>
          <wp:positionH relativeFrom="column">
            <wp:posOffset>-1295400</wp:posOffset>
          </wp:positionH>
          <wp:positionV relativeFrom="paragraph">
            <wp:posOffset>-695239</wp:posOffset>
          </wp:positionV>
          <wp:extent cx="7536604" cy="1536065"/>
          <wp:effectExtent l="0" t="0" r="7620" b="6985"/>
          <wp:wrapNone/>
          <wp:docPr id="2055631984" name="Obraz 2055631984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55631984" name="Obraz 2055631984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83A1F27" w14:textId="7873B30D" w:rsidR="006E3FE5" w:rsidRPr="00F02642" w:rsidRDefault="005B5857" w:rsidP="008902D1">
    <w:pPr>
      <w:pStyle w:val="Stopka1"/>
      <w:jc w:val="center"/>
      <w:rPr>
        <w:rFonts w:asciiTheme="minorHAnsi" w:hAnsiTheme="minorHAnsi" w:cstheme="minorHAnsi"/>
      </w:rPr>
    </w:pPr>
    <w:r w:rsidRPr="00F0264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63360" behindDoc="1" locked="0" layoutInCell="1" allowOverlap="1" wp14:anchorId="66C2B9C7" wp14:editId="132CD006">
          <wp:simplePos x="0" y="0"/>
          <wp:positionH relativeFrom="column">
            <wp:posOffset>0</wp:posOffset>
          </wp:positionH>
          <wp:positionV relativeFrom="paragraph">
            <wp:posOffset>0</wp:posOffset>
          </wp:positionV>
          <wp:extent cx="7536604" cy="1536065"/>
          <wp:effectExtent l="0" t="0" r="7620" b="6985"/>
          <wp:wrapNone/>
          <wp:docPr id="1957557318" name="Obraz 1957557318" descr="Obraz zawierający Czcionka, biały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7557318" name="Obraz 1957557318" descr="Obraz zawierający Czcionka, biały, design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902D1" w:rsidRPr="00F02642">
      <w:rPr>
        <w:rFonts w:asciiTheme="minorHAnsi" w:hAnsiTheme="minorHAnsi" w:cstheme="minorHAnsi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FBE87" w14:textId="29EE1785" w:rsidR="006E3FE5" w:rsidRPr="006C5DC2" w:rsidRDefault="00000000" w:rsidP="0070683C">
    <w:pPr>
      <w:pStyle w:val="Stopka1"/>
      <w:tabs>
        <w:tab w:val="clear" w:pos="4536"/>
        <w:tab w:val="left" w:pos="7110"/>
      </w:tabs>
      <w:jc w:val="center"/>
      <w:rPr>
        <w:rFonts w:asciiTheme="minorHAnsi" w:hAnsiTheme="minorHAnsi" w:cstheme="minorHAnsi"/>
      </w:rPr>
    </w:pPr>
    <w:r w:rsidRPr="006C5DC2">
      <w:rPr>
        <w:rFonts w:asciiTheme="minorHAnsi" w:hAnsiTheme="minorHAnsi" w:cstheme="minorHAnsi"/>
        <w:noProof/>
        <w:szCs w:val="28"/>
      </w:rPr>
      <w:drawing>
        <wp:anchor distT="0" distB="0" distL="114300" distR="114300" simplePos="0" relativeHeight="251659264" behindDoc="1" locked="0" layoutInCell="1" allowOverlap="1" wp14:anchorId="62F582DD" wp14:editId="1420D841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C5DC2">
      <w:rPr>
        <w:rFonts w:asciiTheme="minorHAnsi" w:hAnsiTheme="minorHAnsi" w:cstheme="minorHAnsi"/>
      </w:rPr>
      <w:t xml:space="preserve">1 z </w:t>
    </w:r>
    <w:r w:rsidR="006C5DC2" w:rsidRPr="006C5DC2">
      <w:rPr>
        <w:rFonts w:asciiTheme="minorHAnsi" w:hAnsiTheme="minorHAnsi" w:cstheme="minorHAnsi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8F1ED5" w14:textId="77777777" w:rsidR="00E60DA8" w:rsidRDefault="00E60DA8">
      <w:pPr>
        <w:spacing w:after="0"/>
      </w:pPr>
      <w:r>
        <w:separator/>
      </w:r>
    </w:p>
  </w:footnote>
  <w:footnote w:type="continuationSeparator" w:id="0">
    <w:p w14:paraId="6EDA118A" w14:textId="77777777" w:rsidR="00E60DA8" w:rsidRDefault="00E60DA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5D5682" w14:textId="77777777" w:rsidR="006E3FE5" w:rsidRDefault="00000000" w:rsidP="009614DC">
    <w:pPr>
      <w:pStyle w:val="Nagwek1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1ACC59" w14:textId="77777777" w:rsidR="006E3FE5" w:rsidRDefault="00000000" w:rsidP="005F23DE">
    <w:pPr>
      <w:pStyle w:val="Nagwek1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32ADFB53" wp14:editId="578F70F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0F1E4881" w14:textId="77777777" w:rsidR="006E3FE5" w:rsidRDefault="006E3FE5" w:rsidP="007C6800">
    <w:pPr>
      <w:pStyle w:val="Nagwek1"/>
    </w:pPr>
  </w:p>
  <w:p w14:paraId="17D02BFF" w14:textId="77777777" w:rsidR="006E3FE5" w:rsidRPr="007C6800" w:rsidRDefault="00000000" w:rsidP="007C6800">
    <w:pPr>
      <w:pStyle w:val="Nagwek1"/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34EDE7C9" wp14:editId="25E1D001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0B58"/>
    <w:rsid w:val="000512EA"/>
    <w:rsid w:val="000817B3"/>
    <w:rsid w:val="000904C8"/>
    <w:rsid w:val="000A32D8"/>
    <w:rsid w:val="000C5D88"/>
    <w:rsid w:val="001B55D4"/>
    <w:rsid w:val="001C735A"/>
    <w:rsid w:val="001F277E"/>
    <w:rsid w:val="00236387"/>
    <w:rsid w:val="00275614"/>
    <w:rsid w:val="002A415B"/>
    <w:rsid w:val="00300FF4"/>
    <w:rsid w:val="00304DE7"/>
    <w:rsid w:val="00341F5A"/>
    <w:rsid w:val="0039628D"/>
    <w:rsid w:val="003F4071"/>
    <w:rsid w:val="0044177F"/>
    <w:rsid w:val="00443391"/>
    <w:rsid w:val="00451DB0"/>
    <w:rsid w:val="004746FD"/>
    <w:rsid w:val="00482396"/>
    <w:rsid w:val="005271DC"/>
    <w:rsid w:val="00532B7F"/>
    <w:rsid w:val="00564FD3"/>
    <w:rsid w:val="00582F08"/>
    <w:rsid w:val="005B5857"/>
    <w:rsid w:val="00660507"/>
    <w:rsid w:val="006B52EA"/>
    <w:rsid w:val="006C5DC2"/>
    <w:rsid w:val="006E3FE5"/>
    <w:rsid w:val="00811B71"/>
    <w:rsid w:val="00855FC5"/>
    <w:rsid w:val="008902D1"/>
    <w:rsid w:val="00896604"/>
    <w:rsid w:val="008A3935"/>
    <w:rsid w:val="009B7EFB"/>
    <w:rsid w:val="00AE0996"/>
    <w:rsid w:val="00AF53C9"/>
    <w:rsid w:val="00B0663A"/>
    <w:rsid w:val="00B93490"/>
    <w:rsid w:val="00C30B58"/>
    <w:rsid w:val="00CE0301"/>
    <w:rsid w:val="00D214E9"/>
    <w:rsid w:val="00D82CA2"/>
    <w:rsid w:val="00D94C56"/>
    <w:rsid w:val="00DA433D"/>
    <w:rsid w:val="00E17FFE"/>
    <w:rsid w:val="00E243F4"/>
    <w:rsid w:val="00E60DA8"/>
    <w:rsid w:val="00E97E94"/>
    <w:rsid w:val="00F02642"/>
    <w:rsid w:val="00F61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50"/>
    <o:shapelayout v:ext="edit">
      <o:idmap v:ext="edit" data="2"/>
    </o:shapelayout>
  </w:shapeDefaults>
  <w:decimalSymbol w:val=","/>
  <w:listSeparator w:val=";"/>
  <w14:docId w14:val="29019C72"/>
  <w15:chartTrackingRefBased/>
  <w15:docId w15:val="{85530E22-0BAB-45CF-9CB8-941D5ABE3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theme="minorBidi"/>
        <w:kern w:val="2"/>
        <w:sz w:val="28"/>
        <w:szCs w:val="22"/>
        <w:lang w:val="pl-PL" w:eastAsia="en-US" w:bidi="ar-SA"/>
        <w14:ligatures w14:val="standardContextual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B58"/>
    <w:pPr>
      <w:spacing w:after="120"/>
    </w:pPr>
    <w:rPr>
      <w:rFonts w:asciiTheme="minorHAnsi" w:hAnsiTheme="minorHAns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Nagwek"/>
    <w:link w:val="Nagwek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NagwekZnak">
    <w:name w:val="Nagłówek Znak"/>
    <w:basedOn w:val="Domylnaczcionkaakapitu"/>
    <w:link w:val="Nagwek1"/>
    <w:uiPriority w:val="99"/>
    <w:rsid w:val="00C30B58"/>
  </w:style>
  <w:style w:type="paragraph" w:customStyle="1" w:styleId="Stopka1">
    <w:name w:val="Stopka1"/>
    <w:basedOn w:val="Normalny"/>
    <w:next w:val="Stopka"/>
    <w:link w:val="StopkaZnak"/>
    <w:uiPriority w:val="99"/>
    <w:unhideWhenUsed/>
    <w:rsid w:val="00C30B58"/>
    <w:pPr>
      <w:tabs>
        <w:tab w:val="center" w:pos="4536"/>
        <w:tab w:val="right" w:pos="9072"/>
      </w:tabs>
      <w:spacing w:after="0"/>
      <w:jc w:val="left"/>
    </w:pPr>
    <w:rPr>
      <w:rFonts w:ascii="Times New Roman" w:hAnsi="Times New Roman" w:cstheme="minorBidi"/>
    </w:rPr>
  </w:style>
  <w:style w:type="character" w:customStyle="1" w:styleId="StopkaZnak">
    <w:name w:val="Stopka Znak"/>
    <w:basedOn w:val="Domylnaczcionkaakapitu"/>
    <w:link w:val="Stopka1"/>
    <w:uiPriority w:val="99"/>
    <w:rsid w:val="00C30B58"/>
  </w:style>
  <w:style w:type="paragraph" w:styleId="Nagwek">
    <w:name w:val="header"/>
    <w:basedOn w:val="Normalny"/>
    <w:link w:val="Nagwek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NagwekZnak1">
    <w:name w:val="Nagłówek Znak1"/>
    <w:basedOn w:val="Domylnaczcionkaakapitu"/>
    <w:link w:val="Nagwek"/>
    <w:uiPriority w:val="99"/>
    <w:rsid w:val="00C30B58"/>
    <w:rPr>
      <w:rFonts w:asciiTheme="minorHAnsi" w:hAnsiTheme="minorHAnsi" w:cs="Times New Roman"/>
    </w:rPr>
  </w:style>
  <w:style w:type="paragraph" w:styleId="Stopka">
    <w:name w:val="footer"/>
    <w:basedOn w:val="Normalny"/>
    <w:link w:val="StopkaZnak1"/>
    <w:uiPriority w:val="99"/>
    <w:unhideWhenUsed/>
    <w:rsid w:val="00C30B58"/>
    <w:pPr>
      <w:tabs>
        <w:tab w:val="center" w:pos="4536"/>
        <w:tab w:val="right" w:pos="9072"/>
      </w:tabs>
      <w:spacing w:after="0"/>
    </w:pPr>
  </w:style>
  <w:style w:type="character" w:customStyle="1" w:styleId="StopkaZnak1">
    <w:name w:val="Stopka Znak1"/>
    <w:basedOn w:val="Domylnaczcionkaakapitu"/>
    <w:link w:val="Stopka"/>
    <w:uiPriority w:val="99"/>
    <w:rsid w:val="00C30B58"/>
    <w:rPr>
      <w:rFonts w:asciiTheme="minorHAnsi" w:hAnsiTheme="minorHAns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056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451D69-2C0E-4A5A-A467-0BFF29451B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298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Borowska</dc:creator>
  <cp:keywords/>
  <dc:description/>
  <cp:lastModifiedBy>Agnieszka Błoszyk</cp:lastModifiedBy>
  <cp:revision>20</cp:revision>
  <cp:lastPrinted>2024-02-01T09:25:00Z</cp:lastPrinted>
  <dcterms:created xsi:type="dcterms:W3CDTF">2023-07-19T11:22:00Z</dcterms:created>
  <dcterms:modified xsi:type="dcterms:W3CDTF">2024-07-02T06:51:00Z</dcterms:modified>
</cp:coreProperties>
</file>