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037A628E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CD7F93">
        <w:rPr>
          <w:rFonts w:eastAsia="Calibri" w:cstheme="minorHAnsi"/>
          <w:sz w:val="28"/>
          <w:szCs w:val="28"/>
        </w:rPr>
        <w:t>28</w:t>
      </w:r>
      <w:r w:rsidR="005F16C6">
        <w:rPr>
          <w:rFonts w:eastAsia="Calibri" w:cstheme="minorHAnsi"/>
          <w:sz w:val="28"/>
          <w:szCs w:val="28"/>
        </w:rPr>
        <w:t xml:space="preserve"> sierpnia</w:t>
      </w:r>
      <w:r w:rsidR="00CA1719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085473BC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33FA8">
        <w:rPr>
          <w:rFonts w:eastAsia="Calibri" w:cstheme="minorHAnsi"/>
          <w:sz w:val="28"/>
          <w:szCs w:val="28"/>
        </w:rPr>
        <w:t>1</w:t>
      </w:r>
      <w:r w:rsidR="005F16C6">
        <w:rPr>
          <w:rFonts w:eastAsia="Calibri" w:cstheme="minorHAnsi"/>
          <w:sz w:val="28"/>
          <w:szCs w:val="28"/>
        </w:rPr>
        <w:t>3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A33FA8">
        <w:rPr>
          <w:rFonts w:eastAsia="Calibri" w:cstheme="minorHAnsi"/>
          <w:sz w:val="28"/>
          <w:szCs w:val="28"/>
        </w:rPr>
        <w:t>BK</w:t>
      </w:r>
    </w:p>
    <w:p w14:paraId="4C20756B" w14:textId="301BDCE1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4B7306">
        <w:rPr>
          <w:rFonts w:eastAsia="Times New Roman" w:cstheme="minorHAnsi"/>
          <w:sz w:val="28"/>
          <w:szCs w:val="28"/>
        </w:rPr>
        <w:t>wydaniu decyzji o</w:t>
      </w:r>
      <w:r w:rsidR="002F4746" w:rsidRPr="00001FCD">
        <w:rPr>
          <w:rFonts w:eastAsia="Times New Roman" w:cstheme="minorHAnsi"/>
          <w:sz w:val="28"/>
          <w:szCs w:val="28"/>
        </w:rPr>
        <w:t xml:space="preserve">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38A81781" w:rsidR="0004093B" w:rsidRDefault="004D6B2B" w:rsidP="00972AAA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="008C42C2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5F16C6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5F16C6">
        <w:rPr>
          <w:rFonts w:cstheme="minorHAnsi"/>
          <w:sz w:val="28"/>
          <w:szCs w:val="28"/>
        </w:rPr>
        <w:t xml:space="preserve"> oraz tablicach Urzędu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1B60E8">
        <w:rPr>
          <w:rFonts w:cstheme="minorHAnsi"/>
          <w:sz w:val="28"/>
          <w:szCs w:val="28"/>
        </w:rPr>
        <w:t>wydaniu</w:t>
      </w:r>
      <w:r w:rsidR="009B4CB5">
        <w:rPr>
          <w:rFonts w:cstheme="minorHAnsi"/>
          <w:sz w:val="28"/>
          <w:szCs w:val="28"/>
        </w:rPr>
        <w:t xml:space="preserve"> 2</w:t>
      </w:r>
      <w:r w:rsidR="005F16C6">
        <w:rPr>
          <w:rFonts w:cstheme="minorHAnsi"/>
          <w:sz w:val="28"/>
          <w:szCs w:val="28"/>
        </w:rPr>
        <w:t>7</w:t>
      </w:r>
      <w:r w:rsidR="009B4CB5">
        <w:rPr>
          <w:rFonts w:cstheme="minorHAnsi"/>
          <w:sz w:val="28"/>
          <w:szCs w:val="28"/>
        </w:rPr>
        <w:t>.0</w:t>
      </w:r>
      <w:r w:rsidR="005F16C6">
        <w:rPr>
          <w:rFonts w:cstheme="minorHAnsi"/>
          <w:sz w:val="28"/>
          <w:szCs w:val="28"/>
        </w:rPr>
        <w:t>8</w:t>
      </w:r>
      <w:r w:rsidR="009B4CB5">
        <w:rPr>
          <w:rFonts w:cstheme="minorHAnsi"/>
          <w:sz w:val="28"/>
          <w:szCs w:val="28"/>
        </w:rPr>
        <w:t>.2024 r., przez Burmistrza Śremu,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</w:t>
      </w:r>
      <w:r w:rsidR="009B4CB5">
        <w:rPr>
          <w:rFonts w:cstheme="minorHAnsi"/>
          <w:sz w:val="28"/>
          <w:szCs w:val="28"/>
        </w:rPr>
        <w:t xml:space="preserve">rzecz </w:t>
      </w:r>
      <w:r w:rsidR="00972AAA" w:rsidRPr="00972AAA">
        <w:rPr>
          <w:rFonts w:cstheme="minorHAnsi"/>
          <w:sz w:val="28"/>
          <w:szCs w:val="28"/>
        </w:rPr>
        <w:t>„Społem” Powszechną Spółdzielnię Spożywców w Śremie</w:t>
      </w:r>
      <w:r w:rsidR="00972AAA">
        <w:rPr>
          <w:rFonts w:cstheme="minorHAnsi"/>
          <w:sz w:val="28"/>
          <w:szCs w:val="28"/>
        </w:rPr>
        <w:t xml:space="preserve">, </w:t>
      </w:r>
      <w:r w:rsidR="00972AAA" w:rsidRPr="00972AAA">
        <w:rPr>
          <w:rFonts w:cstheme="minorHAnsi"/>
          <w:sz w:val="28"/>
          <w:szCs w:val="28"/>
        </w:rPr>
        <w:t>ul. Powstańców Wielkopolskich 7, 63-100 Śrem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1B60E8">
        <w:rPr>
          <w:rFonts w:cstheme="minorHAnsi"/>
          <w:sz w:val="28"/>
          <w:szCs w:val="28"/>
        </w:rPr>
        <w:t>decyzji nr</w:t>
      </w:r>
      <w:r w:rsidR="00D4590A">
        <w:rPr>
          <w:rFonts w:cstheme="minorHAnsi"/>
          <w:sz w:val="28"/>
          <w:szCs w:val="28"/>
        </w:rPr>
        <w:t> </w:t>
      </w:r>
      <w:r w:rsidR="001B60E8">
        <w:rPr>
          <w:rFonts w:cstheme="minorHAnsi"/>
          <w:sz w:val="28"/>
          <w:szCs w:val="28"/>
        </w:rPr>
        <w:t>1</w:t>
      </w:r>
      <w:r w:rsidR="00972AAA">
        <w:rPr>
          <w:rFonts w:cstheme="minorHAnsi"/>
          <w:sz w:val="28"/>
          <w:szCs w:val="28"/>
        </w:rPr>
        <w:t>2</w:t>
      </w:r>
      <w:r w:rsidR="001B60E8">
        <w:rPr>
          <w:rFonts w:cstheme="minorHAnsi"/>
          <w:sz w:val="28"/>
          <w:szCs w:val="28"/>
        </w:rPr>
        <w:t>/2024 o</w:t>
      </w:r>
      <w:r w:rsidR="000A38FE" w:rsidRPr="00817BD5">
        <w:rPr>
          <w:rFonts w:cstheme="minorHAnsi"/>
          <w:sz w:val="28"/>
          <w:szCs w:val="28"/>
        </w:rPr>
        <w:t xml:space="preserve"> lokalizacji inwestycji celu publicznego dla przedsięwzięcia: 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972AAA" w:rsidRPr="00972AAA">
        <w:rPr>
          <w:rFonts w:cstheme="minorHAnsi"/>
          <w:sz w:val="28"/>
          <w:szCs w:val="28"/>
        </w:rPr>
        <w:t>rozdzielcz</w:t>
      </w:r>
      <w:r w:rsidR="00972AAA">
        <w:rPr>
          <w:rFonts w:cstheme="minorHAnsi"/>
          <w:sz w:val="28"/>
          <w:szCs w:val="28"/>
        </w:rPr>
        <w:t>ej</w:t>
      </w:r>
      <w:r w:rsidR="00972AAA" w:rsidRPr="00972AAA">
        <w:rPr>
          <w:rFonts w:cstheme="minorHAnsi"/>
          <w:sz w:val="28"/>
          <w:szCs w:val="28"/>
        </w:rPr>
        <w:t xml:space="preserve"> sie</w:t>
      </w:r>
      <w:r w:rsidR="00972AAA">
        <w:rPr>
          <w:rFonts w:cstheme="minorHAnsi"/>
          <w:sz w:val="28"/>
          <w:szCs w:val="28"/>
        </w:rPr>
        <w:t>ci</w:t>
      </w:r>
      <w:r w:rsidR="00972AAA" w:rsidRPr="00972AAA">
        <w:rPr>
          <w:rFonts w:cstheme="minorHAnsi"/>
          <w:sz w:val="28"/>
          <w:szCs w:val="28"/>
        </w:rPr>
        <w:t xml:space="preserve"> wodociągow</w:t>
      </w:r>
      <w:r w:rsidR="00972AAA">
        <w:rPr>
          <w:rFonts w:cstheme="minorHAnsi"/>
          <w:sz w:val="28"/>
          <w:szCs w:val="28"/>
        </w:rPr>
        <w:t>ej</w:t>
      </w:r>
      <w:r w:rsidR="00972AAA" w:rsidRPr="00972AAA">
        <w:rPr>
          <w:rFonts w:cstheme="minorHAnsi"/>
          <w:sz w:val="28"/>
          <w:szCs w:val="28"/>
        </w:rPr>
        <w:t xml:space="preserve"> o długości nie większej niż 40 m i sie</w:t>
      </w:r>
      <w:r w:rsidR="00972AAA">
        <w:rPr>
          <w:rFonts w:cstheme="minorHAnsi"/>
          <w:sz w:val="28"/>
          <w:szCs w:val="28"/>
        </w:rPr>
        <w:t>ci</w:t>
      </w:r>
      <w:r w:rsidR="00972AAA" w:rsidRPr="00972AAA">
        <w:rPr>
          <w:rFonts w:cstheme="minorHAnsi"/>
          <w:sz w:val="28"/>
          <w:szCs w:val="28"/>
        </w:rPr>
        <w:t xml:space="preserve"> gazow</w:t>
      </w:r>
      <w:r w:rsidR="00972AAA">
        <w:rPr>
          <w:rFonts w:cstheme="minorHAnsi"/>
          <w:sz w:val="28"/>
          <w:szCs w:val="28"/>
        </w:rPr>
        <w:t>ej</w:t>
      </w:r>
      <w:r w:rsidR="00972AAA" w:rsidRPr="00972AAA">
        <w:rPr>
          <w:rFonts w:cstheme="minorHAnsi"/>
          <w:sz w:val="28"/>
          <w:szCs w:val="28"/>
        </w:rPr>
        <w:t xml:space="preserve"> niskiego ciśnienia (do 10,0 kPa włącznie) o</w:t>
      </w:r>
      <w:r w:rsidR="00972AAA">
        <w:rPr>
          <w:rFonts w:cstheme="minorHAnsi"/>
          <w:sz w:val="28"/>
          <w:szCs w:val="28"/>
        </w:rPr>
        <w:t> </w:t>
      </w:r>
      <w:r w:rsidR="00972AAA" w:rsidRPr="00972AAA">
        <w:rPr>
          <w:rFonts w:cstheme="minorHAnsi"/>
          <w:sz w:val="28"/>
          <w:szCs w:val="28"/>
        </w:rPr>
        <w:t xml:space="preserve">długości nie większej niż 42 m </w:t>
      </w:r>
      <w:r w:rsidR="00972AAA">
        <w:rPr>
          <w:rFonts w:cstheme="minorHAnsi"/>
          <w:sz w:val="28"/>
          <w:szCs w:val="28"/>
        </w:rPr>
        <w:t xml:space="preserve">na terenie </w:t>
      </w:r>
      <w:r w:rsidR="00972AAA" w:rsidRPr="003B1484">
        <w:rPr>
          <w:rFonts w:cstheme="minorHAnsi"/>
          <w:sz w:val="28"/>
          <w:szCs w:val="28"/>
        </w:rPr>
        <w:t>działk</w:t>
      </w:r>
      <w:r w:rsidR="00972AAA">
        <w:rPr>
          <w:rFonts w:cstheme="minorHAnsi"/>
          <w:sz w:val="28"/>
          <w:szCs w:val="28"/>
        </w:rPr>
        <w:t>i</w:t>
      </w:r>
      <w:r w:rsidR="00972AAA" w:rsidRPr="003B1484">
        <w:rPr>
          <w:rFonts w:cstheme="minorHAnsi"/>
          <w:sz w:val="28"/>
          <w:szCs w:val="28"/>
        </w:rPr>
        <w:t xml:space="preserve"> o nr ewid. 1262/4, obręb Śrem i częś</w:t>
      </w:r>
      <w:r w:rsidR="00972AAA">
        <w:rPr>
          <w:rFonts w:cstheme="minorHAnsi"/>
          <w:sz w:val="28"/>
          <w:szCs w:val="28"/>
        </w:rPr>
        <w:t>ci</w:t>
      </w:r>
      <w:r w:rsidR="00972AAA" w:rsidRPr="003B1484">
        <w:rPr>
          <w:rFonts w:cstheme="minorHAnsi"/>
          <w:sz w:val="28"/>
          <w:szCs w:val="28"/>
        </w:rPr>
        <w:t xml:space="preserve"> działki o nr ewid. 1262/5, obręb Śrem</w:t>
      </w:r>
      <w:r w:rsidR="00972AAA" w:rsidRPr="00817BD5">
        <w:rPr>
          <w:rFonts w:cstheme="minorHAnsi"/>
          <w:sz w:val="28"/>
          <w:szCs w:val="28"/>
        </w:rPr>
        <w:t xml:space="preserve"> </w:t>
      </w:r>
      <w:r w:rsidR="004A3DF0" w:rsidRPr="00817BD5">
        <w:rPr>
          <w:rFonts w:cstheme="minorHAnsi"/>
          <w:sz w:val="28"/>
          <w:szCs w:val="28"/>
        </w:rPr>
        <w:t>(</w:t>
      </w:r>
      <w:r w:rsidR="00992FF7">
        <w:rPr>
          <w:rFonts w:cstheme="minorHAnsi"/>
          <w:sz w:val="28"/>
          <w:szCs w:val="28"/>
        </w:rPr>
        <w:t>ul. </w:t>
      </w:r>
      <w:r w:rsidR="00972AAA">
        <w:rPr>
          <w:rFonts w:cstheme="minorHAnsi"/>
          <w:sz w:val="28"/>
          <w:szCs w:val="28"/>
        </w:rPr>
        <w:t>Wojska Polskiego</w:t>
      </w:r>
      <w:r w:rsidR="004A3DF0" w:rsidRPr="00817BD5">
        <w:rPr>
          <w:rFonts w:cstheme="minorHAnsi"/>
          <w:sz w:val="28"/>
          <w:szCs w:val="28"/>
        </w:rPr>
        <w:t>)</w:t>
      </w:r>
      <w:r w:rsidR="00CA1719" w:rsidRPr="00817BD5">
        <w:rPr>
          <w:rFonts w:cstheme="minorHAnsi"/>
          <w:sz w:val="28"/>
          <w:szCs w:val="28"/>
        </w:rPr>
        <w:t>.</w:t>
      </w:r>
    </w:p>
    <w:p w14:paraId="4B1B0487" w14:textId="613A651F" w:rsidR="00B3295F" w:rsidRDefault="00B3295F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3295F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wydaną decyzją oraz aktami sprawy (PPSPP.6733.</w:t>
      </w:r>
      <w:r>
        <w:rPr>
          <w:rFonts w:cstheme="minorHAnsi"/>
          <w:sz w:val="28"/>
          <w:szCs w:val="28"/>
        </w:rPr>
        <w:t>1</w:t>
      </w:r>
      <w:r w:rsidR="005D1262">
        <w:rPr>
          <w:rFonts w:cstheme="minorHAnsi"/>
          <w:sz w:val="28"/>
          <w:szCs w:val="28"/>
        </w:rPr>
        <w:t>3</w:t>
      </w:r>
      <w:r w:rsidRPr="00B3295F">
        <w:rPr>
          <w:rFonts w:cstheme="minorHAnsi"/>
          <w:sz w:val="28"/>
          <w:szCs w:val="28"/>
        </w:rPr>
        <w:t>.2024.</w:t>
      </w:r>
      <w:r>
        <w:rPr>
          <w:rFonts w:cstheme="minorHAnsi"/>
          <w:sz w:val="28"/>
          <w:szCs w:val="28"/>
        </w:rPr>
        <w:t>BK</w:t>
      </w:r>
      <w:r w:rsidRPr="00B3295F">
        <w:rPr>
          <w:rFonts w:cstheme="minorHAnsi"/>
          <w:sz w:val="28"/>
          <w:szCs w:val="28"/>
        </w:rPr>
        <w:t>) w Zespole Planowania Przestrzennego (biuro nr 34) Urzędu Miejskiego w Śremie, ul. Plac 20</w:t>
      </w:r>
      <w:r w:rsidR="003F2BCD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 xml:space="preserve">Października 1, 63-100 Śrem, w godzinach od 7:00 do 15:00. </w:t>
      </w:r>
    </w:p>
    <w:p w14:paraId="26E391DC" w14:textId="68D83FF8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644F517B" w14:textId="3C3872AC" w:rsidR="00817BD5" w:rsidRDefault="00F50F4D" w:rsidP="00817BD5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1FDC20E2" w14:textId="4E3FB070" w:rsidR="0077369E" w:rsidRPr="007826EB" w:rsidRDefault="00817BD5" w:rsidP="007826EB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0262CC00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F07059">
        <w:rPr>
          <w:rFonts w:eastAsia="Times New Roman" w:cstheme="minorHAnsi"/>
          <w:sz w:val="28"/>
          <w:szCs w:val="28"/>
          <w:lang w:eastAsia="pl-PL"/>
        </w:rPr>
        <w:t>2</w:t>
      </w:r>
      <w:r w:rsidR="00A2134B">
        <w:rPr>
          <w:rFonts w:eastAsia="Times New Roman" w:cstheme="minorHAnsi"/>
          <w:sz w:val="28"/>
          <w:szCs w:val="28"/>
          <w:lang w:eastAsia="pl-PL"/>
        </w:rPr>
        <w:t>8</w:t>
      </w:r>
      <w:r w:rsidR="0098404C">
        <w:rPr>
          <w:rFonts w:eastAsia="Times New Roman" w:cstheme="minorHAnsi"/>
          <w:sz w:val="28"/>
          <w:szCs w:val="28"/>
          <w:lang w:eastAsia="pl-PL"/>
        </w:rPr>
        <w:t>.0</w:t>
      </w:r>
      <w:r w:rsidR="00A2134B">
        <w:rPr>
          <w:rFonts w:eastAsia="Times New Roman" w:cstheme="minorHAnsi"/>
          <w:sz w:val="28"/>
          <w:szCs w:val="28"/>
          <w:lang w:eastAsia="pl-PL"/>
        </w:rPr>
        <w:t>8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2024 r.</w:t>
      </w:r>
    </w:p>
    <w:p w14:paraId="5BA754D8" w14:textId="535745B2" w:rsidR="00C83C16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677D1B">
        <w:rPr>
          <w:rFonts w:eastAsia="Calibri" w:cstheme="minorHAnsi"/>
          <w:sz w:val="28"/>
          <w:szCs w:val="28"/>
        </w:rPr>
        <w:t>0</w:t>
      </w:r>
      <w:r w:rsidR="00A2134B">
        <w:rPr>
          <w:rFonts w:eastAsia="Calibri" w:cstheme="minorHAnsi"/>
          <w:sz w:val="28"/>
          <w:szCs w:val="28"/>
        </w:rPr>
        <w:t>9</w:t>
      </w:r>
      <w:r w:rsidR="00677D1B">
        <w:rPr>
          <w:rFonts w:eastAsia="Calibri" w:cstheme="minorHAnsi"/>
          <w:sz w:val="28"/>
          <w:szCs w:val="28"/>
        </w:rPr>
        <w:t>.2024 r.</w:t>
      </w:r>
    </w:p>
    <w:p w14:paraId="6B12223E" w14:textId="77777777" w:rsidR="00C02383" w:rsidRPr="00C02383" w:rsidRDefault="00C02383" w:rsidP="00C0542A">
      <w:pPr>
        <w:spacing w:after="120" w:line="240" w:lineRule="auto"/>
        <w:jc w:val="both"/>
        <w:rPr>
          <w:rFonts w:eastAsia="Calibri" w:cstheme="minorHAnsi"/>
          <w:sz w:val="10"/>
          <w:szCs w:val="10"/>
        </w:rPr>
      </w:pPr>
    </w:p>
    <w:p w14:paraId="4E591FE4" w14:textId="57D12C2F" w:rsidR="00A46604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A46604" w:rsidSect="003751A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</w:t>
      </w:r>
      <w:r w:rsidR="00A2134B">
        <w:rPr>
          <w:sz w:val="28"/>
          <w:szCs w:val="28"/>
        </w:rPr>
        <w:t>4</w:t>
      </w:r>
      <w:r w:rsidR="000A38FE" w:rsidRPr="000A38FE">
        <w:rPr>
          <w:sz w:val="28"/>
          <w:szCs w:val="28"/>
        </w:rPr>
        <w:t xml:space="preserve"> r. poz. </w:t>
      </w:r>
      <w:r w:rsidR="00A2134B">
        <w:rPr>
          <w:sz w:val="28"/>
          <w:szCs w:val="28"/>
        </w:rPr>
        <w:t>1130</w:t>
      </w:r>
      <w:r w:rsidR="002F4746" w:rsidRPr="000A38FE">
        <w:rPr>
          <w:rFonts w:cstheme="minorHAnsi"/>
          <w:sz w:val="28"/>
          <w:szCs w:val="28"/>
        </w:rPr>
        <w:t>).</w:t>
      </w:r>
    </w:p>
    <w:p w14:paraId="779815AE" w14:textId="77777777" w:rsidR="003B1484" w:rsidRPr="003B1484" w:rsidRDefault="003B1484" w:rsidP="003B1484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3B1484">
        <w:rPr>
          <w:rFonts w:ascii="Calibri" w:hAnsi="Calibri" w:cs="Calibri"/>
          <w:bCs/>
          <w:sz w:val="28"/>
        </w:rPr>
        <w:lastRenderedPageBreak/>
        <w:t>Burmistrz Śremu</w:t>
      </w:r>
    </w:p>
    <w:p w14:paraId="2084B2C4" w14:textId="77777777" w:rsidR="003B1484" w:rsidRPr="003B1484" w:rsidRDefault="003B1484" w:rsidP="003B1484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3B1484">
        <w:rPr>
          <w:rFonts w:ascii="Calibri" w:hAnsi="Calibri" w:cs="Calibri"/>
          <w:bCs/>
          <w:sz w:val="28"/>
        </w:rPr>
        <w:t>ul. Plac 20 Października 1</w:t>
      </w:r>
    </w:p>
    <w:p w14:paraId="1DCADB1A" w14:textId="77777777" w:rsidR="003B1484" w:rsidRPr="003B1484" w:rsidRDefault="003B1484" w:rsidP="003B1484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3B1484">
        <w:rPr>
          <w:rFonts w:ascii="Calibri" w:hAnsi="Calibri" w:cs="Calibri"/>
          <w:bCs/>
          <w:sz w:val="28"/>
        </w:rPr>
        <w:t>63 – 100 Śrem</w:t>
      </w:r>
    </w:p>
    <w:p w14:paraId="0A443C61" w14:textId="77777777" w:rsidR="003B1484" w:rsidRPr="003B1484" w:rsidRDefault="003B1484" w:rsidP="003B1484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Śrem, 27 sierpnia 2024 r.</w:t>
      </w:r>
    </w:p>
    <w:p w14:paraId="76CD1719" w14:textId="77777777" w:rsidR="003B1484" w:rsidRPr="003B1484" w:rsidRDefault="003B1484" w:rsidP="003B1484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PPSPP.6733.13.2024.BK</w:t>
      </w:r>
    </w:p>
    <w:p w14:paraId="34FC0D53" w14:textId="77777777" w:rsidR="003B1484" w:rsidRPr="003B1484" w:rsidRDefault="003B1484" w:rsidP="003B1484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3B1484">
        <w:rPr>
          <w:rFonts w:cstheme="minorHAnsi"/>
          <w:bCs/>
          <w:sz w:val="28"/>
          <w:szCs w:val="28"/>
        </w:rPr>
        <w:t>Decyzja nr 12/2024</w:t>
      </w:r>
    </w:p>
    <w:p w14:paraId="4497EAB7" w14:textId="77777777" w:rsidR="003B1484" w:rsidRPr="003B1484" w:rsidRDefault="003B1484" w:rsidP="003B1484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3B1484">
        <w:rPr>
          <w:rFonts w:cstheme="minorHAnsi"/>
          <w:bCs/>
          <w:sz w:val="28"/>
          <w:szCs w:val="28"/>
        </w:rPr>
        <w:t>o lokalizacji inwestycji celu publicznego</w:t>
      </w:r>
    </w:p>
    <w:p w14:paraId="131445DA" w14:textId="77777777" w:rsidR="003B1484" w:rsidRPr="003B1484" w:rsidRDefault="003B1484" w:rsidP="003B1484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0BC867BB" w14:textId="77777777" w:rsidR="003B1484" w:rsidRPr="003B1484" w:rsidRDefault="003B1484" w:rsidP="003B1484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Na podstawie art. 4 ust. 2 pkt 1 w związku z art. 50 ust. 1 i ust. 2a, art. 51 ust. 1 pkt 2 ustawy z dnia 27 marca 2003 r. o planowaniu i zagospodarowaniu przestrzennym (Dz. U. z 2024 r. poz. 1130), zwanej dalej u.p.z.p., oraz art. 104 ustawy z dnia 14 czerwca 1960 r. – Kodeks postępowania administracyjnego (Dz. U. z 2024 r. poz. 572), zwanej dalej k.p.a., po rozpatrzeniu wniosku złożonego 22.07.2024 r. i uzupełnionego 26.07.2024 r., przez:</w:t>
      </w:r>
    </w:p>
    <w:p w14:paraId="224038DE" w14:textId="77777777" w:rsidR="003B1484" w:rsidRPr="003B1484" w:rsidRDefault="003B1484" w:rsidP="003B1484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„Społem” Powszechną Spółdzielnię Spożywców w Śremie</w:t>
      </w:r>
    </w:p>
    <w:p w14:paraId="14D25E83" w14:textId="77777777" w:rsidR="003B1484" w:rsidRPr="003B1484" w:rsidRDefault="003B1484" w:rsidP="003B1484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ul. Powstańców Wielkopolskich 7, 63-100 Śrem</w:t>
      </w:r>
    </w:p>
    <w:p w14:paraId="65809477" w14:textId="77777777" w:rsidR="003B1484" w:rsidRPr="003B1484" w:rsidRDefault="003B1484" w:rsidP="003B1484">
      <w:pPr>
        <w:spacing w:after="120" w:line="240" w:lineRule="auto"/>
        <w:jc w:val="both"/>
        <w:rPr>
          <w:rFonts w:cstheme="minorHAnsi"/>
          <w:sz w:val="24"/>
          <w:szCs w:val="24"/>
        </w:rPr>
      </w:pPr>
      <w:r w:rsidRPr="003B1484">
        <w:rPr>
          <w:rFonts w:cstheme="minorHAnsi"/>
          <w:sz w:val="28"/>
          <w:szCs w:val="28"/>
        </w:rPr>
        <w:t>o ustalenie lokalizacji inwestycji celu publicznego dla przedsięwzięcia:</w:t>
      </w:r>
      <w:r w:rsidRPr="003B1484">
        <w:rPr>
          <w:rFonts w:eastAsia="Calibri" w:cstheme="minorHAnsi"/>
          <w:sz w:val="28"/>
        </w:rPr>
        <w:t xml:space="preserve"> </w:t>
      </w:r>
      <w:r w:rsidRPr="003B1484">
        <w:rPr>
          <w:rFonts w:cstheme="minorHAnsi"/>
          <w:sz w:val="28"/>
          <w:szCs w:val="28"/>
        </w:rPr>
        <w:t>budowa rozdzielczej sieci wodociągowej i sieci gazowej niskiego ciśnienia na terenie działki o nr ewid. 1262/4 i części działki o nr ewid. 1262/5, obręb Śrem</w:t>
      </w:r>
      <w:r w:rsidRPr="003B1484">
        <w:rPr>
          <w:rFonts w:cstheme="minorHAnsi"/>
          <w:bCs/>
          <w:sz w:val="28"/>
          <w:szCs w:val="28"/>
        </w:rPr>
        <w:t>,</w:t>
      </w:r>
    </w:p>
    <w:p w14:paraId="10CC8102" w14:textId="77777777" w:rsidR="003B1484" w:rsidRPr="003B1484" w:rsidRDefault="003B1484" w:rsidP="003B1484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3B1484">
        <w:rPr>
          <w:rFonts w:cstheme="minorHAnsi"/>
          <w:bCs/>
          <w:sz w:val="28"/>
          <w:szCs w:val="28"/>
        </w:rPr>
        <w:t>ustalam</w:t>
      </w:r>
    </w:p>
    <w:p w14:paraId="107DF329" w14:textId="77777777" w:rsidR="003B1484" w:rsidRPr="003B1484" w:rsidRDefault="003B1484" w:rsidP="003B1484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3B1484">
        <w:rPr>
          <w:rFonts w:cstheme="minorHAnsi"/>
          <w:bCs/>
          <w:sz w:val="28"/>
          <w:szCs w:val="28"/>
        </w:rPr>
        <w:t>na rzecz Wnioskodawcy</w:t>
      </w:r>
    </w:p>
    <w:p w14:paraId="4AE61FAB" w14:textId="77777777" w:rsidR="003B1484" w:rsidRPr="003B1484" w:rsidRDefault="003B1484" w:rsidP="003B1484">
      <w:pPr>
        <w:spacing w:after="240" w:line="240" w:lineRule="auto"/>
        <w:jc w:val="center"/>
        <w:rPr>
          <w:rFonts w:cstheme="minorHAnsi"/>
          <w:bCs/>
          <w:sz w:val="28"/>
          <w:szCs w:val="28"/>
        </w:rPr>
      </w:pPr>
      <w:r w:rsidRPr="003B1484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7959D0AA" w14:textId="77777777" w:rsidR="003B1484" w:rsidRPr="003B1484" w:rsidRDefault="003B1484" w:rsidP="003B1484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3B1484">
        <w:rPr>
          <w:rFonts w:cstheme="minorHAnsi"/>
          <w:bCs/>
          <w:sz w:val="28"/>
          <w:szCs w:val="28"/>
        </w:rPr>
        <w:t>1.</w:t>
      </w:r>
      <w:r w:rsidRPr="003B1484">
        <w:rPr>
          <w:rFonts w:cstheme="minorHAnsi"/>
          <w:bCs/>
          <w:sz w:val="28"/>
          <w:szCs w:val="28"/>
        </w:rPr>
        <w:tab/>
        <w:t>Opis inwestycji:</w:t>
      </w:r>
    </w:p>
    <w:p w14:paraId="05A6F908" w14:textId="77777777" w:rsidR="003B1484" w:rsidRPr="003B1484" w:rsidRDefault="003B1484" w:rsidP="003B1484">
      <w:pPr>
        <w:numPr>
          <w:ilvl w:val="0"/>
          <w:numId w:val="7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bCs/>
          <w:sz w:val="28"/>
          <w:szCs w:val="28"/>
        </w:rPr>
        <w:t>rodzaj</w:t>
      </w:r>
      <w:r w:rsidRPr="003B1484">
        <w:rPr>
          <w:rFonts w:cstheme="minorHAnsi"/>
          <w:sz w:val="28"/>
          <w:szCs w:val="28"/>
        </w:rPr>
        <w:t>: rozdzielcza sieć wodociągowa o długości nie większej niż 40 m i sieć gazowa niskiego ciśnienia (do 10,0 kPa włącznie) o długości nie większej niż 42 m;</w:t>
      </w:r>
    </w:p>
    <w:p w14:paraId="71AC5157" w14:textId="77777777" w:rsidR="003B1484" w:rsidRPr="003B1484" w:rsidRDefault="003B1484" w:rsidP="003B1484">
      <w:pPr>
        <w:numPr>
          <w:ilvl w:val="0"/>
          <w:numId w:val="7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lokalizacja: działka o nr ewid. 1262/4, obręb Śrem i część działki o nr ewid. 1262/5, obręb Śrem, zgodnie z liniami rozgraniczającymi teren inwestycji wyznaczonymi na mapie stanowiącej załącznik nr 1 do decyzji;</w:t>
      </w:r>
    </w:p>
    <w:p w14:paraId="7AB9619A" w14:textId="77777777" w:rsidR="003B1484" w:rsidRPr="003B1484" w:rsidRDefault="003B1484" w:rsidP="003B1484">
      <w:pPr>
        <w:numPr>
          <w:ilvl w:val="0"/>
          <w:numId w:val="7"/>
        </w:numPr>
        <w:spacing w:after="120" w:line="240" w:lineRule="auto"/>
        <w:ind w:left="567"/>
        <w:contextualSpacing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funkcja zabudowy i zagospodarowania terenu: bez zmian (komunikacja i usługowa).</w:t>
      </w:r>
    </w:p>
    <w:p w14:paraId="34E23979" w14:textId="77777777" w:rsidR="003B1484" w:rsidRPr="003B1484" w:rsidRDefault="003B1484" w:rsidP="003B1484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3B1484">
        <w:rPr>
          <w:rFonts w:cstheme="minorHAnsi"/>
          <w:bCs/>
          <w:sz w:val="28"/>
          <w:szCs w:val="28"/>
        </w:rPr>
        <w:t>2.</w:t>
      </w:r>
      <w:r w:rsidRPr="003B1484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65C3996B" w14:textId="77777777" w:rsidR="003B1484" w:rsidRPr="003B1484" w:rsidRDefault="003B1484" w:rsidP="003B1484">
      <w:pPr>
        <w:numPr>
          <w:ilvl w:val="0"/>
          <w:numId w:val="8"/>
        </w:numPr>
        <w:tabs>
          <w:tab w:val="left" w:pos="567"/>
        </w:tabs>
        <w:spacing w:after="120" w:line="240" w:lineRule="auto"/>
        <w:ind w:left="567" w:hanging="357"/>
        <w:contextualSpacing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warunków i wymagań ochrony i kształtowania ładu przestrzennego: nie ustala się;</w:t>
      </w:r>
    </w:p>
    <w:p w14:paraId="1BE17C22" w14:textId="77777777" w:rsidR="003B1484" w:rsidRPr="003B1484" w:rsidRDefault="003B1484" w:rsidP="003B1484">
      <w:pPr>
        <w:numPr>
          <w:ilvl w:val="0"/>
          <w:numId w:val="8"/>
        </w:numPr>
        <w:spacing w:after="0" w:line="240" w:lineRule="auto"/>
        <w:ind w:left="567" w:hanging="357"/>
        <w:contextualSpacing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lastRenderedPageBreak/>
        <w:t>obsługi w zakresie infrastruktury technicznej i komunikacji: należy uwzględnić ograniczenia wynikające z występowania uzbrojenia technicznego, uzyskać stosowne oświadczenia i warunki od właściwych jednostek oraz wykonać inwestycję w sposób zapewniający zachowanie sprawności użytkowej urządzeń;</w:t>
      </w:r>
    </w:p>
    <w:p w14:paraId="3463EB29" w14:textId="77777777" w:rsidR="003B1484" w:rsidRPr="003B1484" w:rsidRDefault="003B1484" w:rsidP="003B1484">
      <w:pPr>
        <w:numPr>
          <w:ilvl w:val="0"/>
          <w:numId w:val="8"/>
        </w:numPr>
        <w:spacing w:after="0" w:line="240" w:lineRule="auto"/>
        <w:ind w:left="567" w:hanging="357"/>
        <w:contextualSpacing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wymagań dotyczących ochrony interesów osób trzecich:</w:t>
      </w:r>
    </w:p>
    <w:p w14:paraId="78415051" w14:textId="77777777" w:rsidR="003B1484" w:rsidRPr="003B1484" w:rsidRDefault="003B1484" w:rsidP="003B1484">
      <w:pPr>
        <w:numPr>
          <w:ilvl w:val="0"/>
          <w:numId w:val="9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 xml:space="preserve">warunki ochrony przed pozbawieniem: </w:t>
      </w:r>
    </w:p>
    <w:p w14:paraId="7CB33E1D" w14:textId="77777777" w:rsidR="003B1484" w:rsidRPr="003B1484" w:rsidRDefault="003B1484" w:rsidP="003B1484">
      <w:pPr>
        <w:numPr>
          <w:ilvl w:val="0"/>
          <w:numId w:val="10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0362E722" w14:textId="77777777" w:rsidR="003B1484" w:rsidRPr="003B1484" w:rsidRDefault="003B1484" w:rsidP="003B1484">
      <w:pPr>
        <w:numPr>
          <w:ilvl w:val="0"/>
          <w:numId w:val="10"/>
        </w:numPr>
        <w:spacing w:after="120" w:line="240" w:lineRule="auto"/>
        <w:ind w:left="993" w:hanging="426"/>
        <w:contextualSpacing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0449BBED" w14:textId="77777777" w:rsidR="003B1484" w:rsidRPr="003B1484" w:rsidRDefault="003B1484" w:rsidP="003B1484">
      <w:pPr>
        <w:numPr>
          <w:ilvl w:val="0"/>
          <w:numId w:val="9"/>
        </w:numPr>
        <w:spacing w:after="120" w:line="240" w:lineRule="auto"/>
        <w:contextualSpacing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1BBB2BE5" w14:textId="77777777" w:rsidR="003B1484" w:rsidRPr="003B1484" w:rsidRDefault="003B1484" w:rsidP="003B1484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3B1484">
        <w:rPr>
          <w:rFonts w:cstheme="minorHAnsi"/>
          <w:bCs/>
          <w:sz w:val="28"/>
          <w:szCs w:val="28"/>
        </w:rPr>
        <w:t>3.</w:t>
      </w:r>
      <w:r w:rsidRPr="003B1484">
        <w:rPr>
          <w:rFonts w:cstheme="minorHAnsi"/>
          <w:bCs/>
          <w:sz w:val="28"/>
          <w:szCs w:val="28"/>
        </w:rPr>
        <w:tab/>
        <w:t xml:space="preserve">Linie rozgraniczające teren inwestycji wyznaczone na mapie zasadniczej w skali 1:1000. </w:t>
      </w:r>
    </w:p>
    <w:p w14:paraId="768FBDE4" w14:textId="77777777" w:rsidR="003B1484" w:rsidRPr="003B1484" w:rsidRDefault="003B1484" w:rsidP="003B148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Uzasadnienie</w:t>
      </w:r>
    </w:p>
    <w:p w14:paraId="0374BB88" w14:textId="77777777" w:rsidR="003B1484" w:rsidRPr="003B1484" w:rsidRDefault="003B1484" w:rsidP="003B1484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Stosownie do art. 59 ust. 2 ustawy z dnia 7 lipca 2023 r. o zmianie u.p.z.p. oraz niektórych innych ustaw (Dz. U. poz. 1688) do spraw dotyczących ustalenia lokalizacji inwestycji celu publicznego lub wydania decyzji o warunkach zabudowy, wszczętych od dnia wejścia w życie niniejszej ustawy i przed dniem utraty mocy studium uwarunkowań i kierunków zagospodarowania przestrzennego gminy w danej gminie:</w:t>
      </w:r>
    </w:p>
    <w:p w14:paraId="304B12DE" w14:textId="77777777" w:rsidR="003B1484" w:rsidRPr="003B1484" w:rsidRDefault="003B1484" w:rsidP="003B1484">
      <w:pPr>
        <w:tabs>
          <w:tab w:val="left" w:pos="851"/>
        </w:tabs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1)</w:t>
      </w:r>
      <w:r w:rsidRPr="003B1484">
        <w:rPr>
          <w:rFonts w:cstheme="minorHAnsi"/>
          <w:sz w:val="28"/>
          <w:szCs w:val="28"/>
        </w:rPr>
        <w:tab/>
        <w:t>stosuje się przepisy art. 54 oraz art. 61 ust. 1 pkt 1, ust. 2, 3 i 5a ustawy zmienianej w art. 1 w brzmieniu dotychczasowym;</w:t>
      </w:r>
    </w:p>
    <w:p w14:paraId="4B1FACE8" w14:textId="77777777" w:rsidR="003B1484" w:rsidRPr="003B1484" w:rsidRDefault="003B1484" w:rsidP="003B1484">
      <w:pPr>
        <w:tabs>
          <w:tab w:val="left" w:pos="851"/>
        </w:tabs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2)</w:t>
      </w:r>
      <w:r w:rsidRPr="003B1484">
        <w:rPr>
          <w:rFonts w:cstheme="minorHAnsi"/>
          <w:sz w:val="28"/>
          <w:szCs w:val="28"/>
        </w:rPr>
        <w:tab/>
        <w:t>nie stosuje się przepisów art. 61 ust. 1 pkt 1a i ust. 1a ustawy zmienianej w art. 1.</w:t>
      </w:r>
    </w:p>
    <w:p w14:paraId="19392D74" w14:textId="77777777" w:rsidR="003B1484" w:rsidRPr="003B1484" w:rsidRDefault="003B1484" w:rsidP="003B1484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lastRenderedPageBreak/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3B1484">
        <w:rPr>
          <w:rFonts w:cstheme="minorHAnsi"/>
          <w:sz w:val="28"/>
        </w:rPr>
        <w:t>celu publicznego ustala się w drodze decyzji o lokalizacji inwestycji celu publicznego</w:t>
      </w:r>
      <w:r w:rsidRPr="003B1484">
        <w:rPr>
          <w:rFonts w:cstheme="minorHAnsi"/>
          <w:sz w:val="28"/>
          <w:szCs w:val="28"/>
        </w:rPr>
        <w:t>.</w:t>
      </w:r>
    </w:p>
    <w:p w14:paraId="41918791" w14:textId="77777777" w:rsidR="003B1484" w:rsidRPr="003B1484" w:rsidRDefault="003B1484" w:rsidP="003B1484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 myśl art. 51 ust. 1 pkt 2 u.p.z.p. w sprawach ustalenia lokalizacji inwestycji celu publicznego decyzje wydają w odniesieniu do inwestycji celu publicznego o znaczeniu powiatowym i gminnym - wójt, burmistrz albo prezydent miasta.</w:t>
      </w:r>
    </w:p>
    <w:p w14:paraId="070AAA02" w14:textId="77777777" w:rsidR="003B1484" w:rsidRPr="003B1484" w:rsidRDefault="003B1484" w:rsidP="003B1484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Według art. 50 ust. 2a u.p.z.p.</w:t>
      </w:r>
      <w:r w:rsidRPr="003B1484">
        <w:rPr>
          <w:rFonts w:cstheme="minorHAnsi"/>
          <w:sz w:val="28"/>
        </w:rPr>
        <w:t xml:space="preserve"> </w:t>
      </w:r>
      <w:r w:rsidRPr="003B1484">
        <w:rPr>
          <w:rFonts w:cstheme="minorHAnsi"/>
          <w:sz w:val="28"/>
          <w:szCs w:val="28"/>
        </w:rPr>
        <w:t xml:space="preserve">w przypadku braku miejscowego planu zagospodarowania przestrzennego budowa sieci, o których mowa w art. 29 ust. 1 pkt 2 ustawy z dnia 7 lipca 1994 r. - Prawo budowlane, wymaga uzyskania decyzji o ustaleniu lokalizacji inwestycji celu publicznego. </w:t>
      </w:r>
    </w:p>
    <w:p w14:paraId="3F28CA85" w14:textId="77777777" w:rsidR="003B1484" w:rsidRPr="003B1484" w:rsidRDefault="003B1484" w:rsidP="003B1484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 xml:space="preserve">Sieć wodociągowa została wymieniona w art. 29 ust. 1 pkt 2 lit. b, a sieć gazowa o ciśnieniu roboczym nie wyższym niż 0,5 MPa w art. 29 ust. 1 pkt 2 lit. d ustawy z dnia 7 lipca 1994 r. – Prawo budowlane (Dz. U. z 2024 r. poz. 725 i 834). </w:t>
      </w:r>
    </w:p>
    <w:p w14:paraId="1AEE2836" w14:textId="77777777" w:rsidR="003B1484" w:rsidRPr="003B1484" w:rsidRDefault="003B1484" w:rsidP="003B1484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3D895591" w14:textId="77777777" w:rsidR="003B1484" w:rsidRPr="003B1484" w:rsidRDefault="003B1484" w:rsidP="003B1484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58A46D1F" w14:textId="77777777" w:rsidR="003B1484" w:rsidRPr="003B1484" w:rsidRDefault="003B1484" w:rsidP="003B1484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36FB291C" w14:textId="77777777" w:rsidR="003B1484" w:rsidRPr="003B1484" w:rsidRDefault="003B1484" w:rsidP="003B1484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 xml:space="preserve">Planowana inwestycja polega na budowie rozdzielczej sieci wodociągowej o długości 39 m oraz sieci gazowej niskiego ciśnienia o długości 41 m. Inwestycja będzie realizowana częściowo w pasie drogowym drogi gminnej (ul. Wojska Polskiego) - działki o nr ewid. 1262/5, obręb Śrem i działki o nr ewid. 1262/4, obręb Śrem, zabudowanej w części budynkiem handlowym. </w:t>
      </w:r>
      <w:r w:rsidRPr="003B1484">
        <w:rPr>
          <w:rFonts w:cstheme="minorHAnsi"/>
          <w:sz w:val="28"/>
        </w:rPr>
        <w:lastRenderedPageBreak/>
        <w:t>Teren objęty wnioskiem graniczy terenami zabudowy mieszkaniowej, usługowej i drogą. Planowana inwestycja jest obiektem liniowym.</w:t>
      </w:r>
    </w:p>
    <w:p w14:paraId="5C64F1C2" w14:textId="77777777" w:rsidR="003B1484" w:rsidRPr="003B1484" w:rsidRDefault="003B1484" w:rsidP="003B1484">
      <w:pPr>
        <w:spacing w:after="120" w:line="240" w:lineRule="auto"/>
        <w:ind w:firstLine="567"/>
        <w:jc w:val="both"/>
        <w:rPr>
          <w:rFonts w:cstheme="minorHAnsi"/>
          <w:sz w:val="28"/>
        </w:rPr>
      </w:pPr>
      <w:r w:rsidRPr="003B1484">
        <w:rPr>
          <w:rFonts w:cstheme="minorHAnsi"/>
          <w:sz w:val="28"/>
          <w:szCs w:val="28"/>
        </w:rPr>
        <w:t xml:space="preserve">Teren planowanej inwestycji obejmuje część działki o nr ewid. 1262/5, obręb Śrem (ca 0,0291 ha) oraz działkę o nr ewid. 1262/4, obręb Śrem (0,0203 ha). Zgodnie z ewidencją gruntów i budynków prowadzoną przez Starostę Śremskiego </w:t>
      </w:r>
      <w:r w:rsidRPr="003B1484">
        <w:rPr>
          <w:rFonts w:cstheme="minorHAnsi"/>
          <w:sz w:val="28"/>
        </w:rPr>
        <w:t xml:space="preserve">działka pierwsza stanowi drogę (dr), a druga inne tereny zabudowane (Bi). </w:t>
      </w:r>
    </w:p>
    <w:p w14:paraId="279B9078" w14:textId="77777777" w:rsidR="003B1484" w:rsidRPr="003B1484" w:rsidRDefault="003B1484" w:rsidP="003B1484">
      <w:pPr>
        <w:spacing w:after="120" w:line="240" w:lineRule="auto"/>
        <w:ind w:firstLine="567"/>
        <w:jc w:val="both"/>
        <w:rPr>
          <w:rFonts w:cstheme="minorHAnsi"/>
          <w:sz w:val="28"/>
        </w:rPr>
      </w:pPr>
      <w:r w:rsidRPr="003B1484">
        <w:rPr>
          <w:rFonts w:cstheme="minorHAnsi"/>
          <w:sz w:val="28"/>
        </w:rPr>
        <w:t>W analizowanym przypadku istnieje możliwość wydania decyzji o lokalizacji inwestycji celu publicznego dla części działki ewidencyjnej, ponieważ planowana inwestycja jest inwestycją liniową, która z natury rzeczy może obejmować jedynie część działek przy znacznej ich liczbie (vide: wyrok NSA z 19 stycznia 2023 r., II OSK 2598/21; wyrok NSA z 24 maja 2018 r., sygn. akt II OSK 1634/16; wyrok NSA z 17 lipca 2019 r., sygn. akt II OSK 1881/18; wyrok NSA z 23 kwietnia 2020 r., sygn. akt II OSK 1693/19, wyrok NSA z 4 listopada 2021 r., sygn. akt II OSK 1212/19; wyrok NSA z 15 lutego 2022 r., wyrok NSA z 3 grudnia 2019 r., sygn. II OSK 177/18 sygn. akt II OSK 712/21 wyrok NSA z 14 czerwca 2022 r., sygn. akt II OSK 1082/21, wyrok NSA 15 grudnia 2021 r. sygn. II OSK 603/21).</w:t>
      </w:r>
    </w:p>
    <w:p w14:paraId="16022224" w14:textId="77777777" w:rsidR="003B1484" w:rsidRPr="003B1484" w:rsidRDefault="003B1484" w:rsidP="003B1484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</w:t>
      </w:r>
    </w:p>
    <w:p w14:paraId="6AE46AAF" w14:textId="77777777" w:rsidR="003B1484" w:rsidRPr="003B1484" w:rsidRDefault="003B1484" w:rsidP="003B1484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 xml:space="preserve">Teren planowanej inwestycji stanowi grunty, które nie wymagają uzyskania zgody na zmianę przeznaczenia na cele nierolnicze i nieleśne, o której mowa w art. 7 ust. 2 ustawy z dnia 3 lutego 1995 r. o ochronie gruntów rolnych i leśnych (Dz. U. z 2024 r. poz. 82). </w:t>
      </w:r>
    </w:p>
    <w:p w14:paraId="57DDB0D6" w14:textId="77777777" w:rsidR="003B1484" w:rsidRPr="003B1484" w:rsidRDefault="003B1484" w:rsidP="003B1484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3B1484">
        <w:rPr>
          <w:rFonts w:cstheme="minorHAnsi"/>
          <w:spacing w:val="-2"/>
          <w:sz w:val="28"/>
        </w:rPr>
        <w:t xml:space="preserve">Stosownie do </w:t>
      </w:r>
      <w:r w:rsidRPr="003B1484">
        <w:rPr>
          <w:rFonts w:cstheme="minorHAnsi"/>
          <w:spacing w:val="-2"/>
          <w:sz w:val="28"/>
          <w:szCs w:val="28"/>
        </w:rPr>
        <w:t xml:space="preserve">art. 53 ust. 3 </w:t>
      </w:r>
      <w:r w:rsidRPr="003B1484">
        <w:rPr>
          <w:rFonts w:cstheme="minorHAnsi"/>
          <w:sz w:val="28"/>
          <w:szCs w:val="28"/>
        </w:rPr>
        <w:t>u.p.z.p.</w:t>
      </w:r>
      <w:r w:rsidRPr="003B1484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6ED5E5EB" w14:textId="77777777" w:rsidR="003B1484" w:rsidRPr="003B1484" w:rsidRDefault="003B1484" w:rsidP="003B1484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Zgodnie z art. 50 ust. 4 u.p.z.p. sporządzenie projektu decyzji o lokalizacji inwestycji celu publicznego powierzono osobie, o której mowa w art. 5 pkt 4. Projekt decyzji znajduje się w aktach sprawy.</w:t>
      </w:r>
    </w:p>
    <w:p w14:paraId="1EE262F5" w14:textId="77777777" w:rsidR="003B1484" w:rsidRPr="003B1484" w:rsidRDefault="003B1484" w:rsidP="003B1484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lastRenderedPageBreak/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6DFB0AC5" w14:textId="77777777" w:rsidR="003B1484" w:rsidRPr="003B1484" w:rsidRDefault="003B1484" w:rsidP="003B1484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52D9297E" w14:textId="77777777" w:rsidR="003B1484" w:rsidRPr="003B1484" w:rsidRDefault="003B1484" w:rsidP="003B1484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70199F69" w14:textId="77777777" w:rsidR="003B1484" w:rsidRPr="003B1484" w:rsidRDefault="003B1484" w:rsidP="003B1484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potrzebami w zakresie zapobiegania ruchom masowym ziemi i ich skutkom;</w:t>
      </w:r>
    </w:p>
    <w:p w14:paraId="22057AC7" w14:textId="77777777" w:rsidR="003B1484" w:rsidRPr="003B1484" w:rsidRDefault="003B1484" w:rsidP="003B1484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4743F30B" w14:textId="77777777" w:rsidR="003B1484" w:rsidRPr="003B1484" w:rsidRDefault="003B1484" w:rsidP="003B1484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ograniczeniami wynikającymi z ustanowienia w trybie ustawy z dnia 16 kwietnia 2004 r. o ochronie przyrody (Dz. U. z 2023 r. poz. 1336, 1688 i 1890, z 2022 r. poz. 2375 i z 2024</w:t>
      </w:r>
      <w:r w:rsidRPr="003B1484">
        <w:rPr>
          <w:rFonts w:cstheme="minorHAnsi"/>
          <w:sz w:val="28"/>
        </w:rPr>
        <w:t> r. poz. 1089</w:t>
      </w:r>
      <w:r w:rsidRPr="003B1484">
        <w:rPr>
          <w:rFonts w:cstheme="minorHAnsi"/>
          <w:sz w:val="28"/>
          <w:szCs w:val="28"/>
        </w:rPr>
        <w:t>) form ochrony przyrody oraz ustaleń obowiązujących planów ochrony;</w:t>
      </w:r>
    </w:p>
    <w:p w14:paraId="14CFC32B" w14:textId="77777777" w:rsidR="003B1484" w:rsidRPr="003B1484" w:rsidRDefault="003B1484" w:rsidP="003B1484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ograniczeniami wynikającymi z ustalenia w trybie przepisów ustawy z dnia 20 lipca 2017 r. – Prawo wodne (Dz. U. z 2024 r. poz. 1087 i 1089) warunków korzystania z wód regionu wodnego i zlewni oraz ustanowienia stref ochronnych ujęć wód, a także obszarów ochronnych zbiorników wód śródlądowych;</w:t>
      </w:r>
    </w:p>
    <w:p w14:paraId="017EF7C1" w14:textId="77777777" w:rsidR="003B1484" w:rsidRPr="003B1484" w:rsidRDefault="003B1484" w:rsidP="003B1484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7EF36440" w14:textId="77777777" w:rsidR="003B1484" w:rsidRPr="003B1484" w:rsidRDefault="003B1484" w:rsidP="003B1484">
      <w:pPr>
        <w:tabs>
          <w:tab w:val="left" w:pos="851"/>
        </w:tabs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oraz ochroną obiektów budowlanych na terenach górniczych, w 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5A59F3D8" w14:textId="77777777" w:rsidR="003B1484" w:rsidRPr="003B1484" w:rsidRDefault="003B1484" w:rsidP="003B1484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47EC8FF1" w14:textId="77777777" w:rsidR="003B1484" w:rsidRPr="003B1484" w:rsidRDefault="003B1484" w:rsidP="003B1484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 xml:space="preserve"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1071, z 2023 r. poz. 1724). </w:t>
      </w:r>
    </w:p>
    <w:p w14:paraId="595AEEA9" w14:textId="77777777" w:rsidR="003B1484" w:rsidRPr="003B1484" w:rsidRDefault="003B1484" w:rsidP="003B1484">
      <w:pPr>
        <w:widowControl w:val="0"/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1082A8A2" w14:textId="77777777" w:rsidR="003B1484" w:rsidRPr="003B1484" w:rsidRDefault="003B1484" w:rsidP="003B1484">
      <w:pPr>
        <w:widowControl w:val="0"/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lastRenderedPageBreak/>
        <w:t>W związku z tym nie zachodził obowiązek uzyskania decyzji o środowiskowych uwarunkowaniach określającej środowiskowe uwarunkowania realizacji przedsięwzięcia.</w:t>
      </w:r>
    </w:p>
    <w:p w14:paraId="7F8BFD27" w14:textId="77777777" w:rsidR="003B1484" w:rsidRPr="003B1484" w:rsidRDefault="003B1484" w:rsidP="003B1484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3B1484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2024 r. poz. 1112) tutejszy organ rozważył, przed wydaniem niniejszej decyzji, czy analizowane przedsięwzięcie, </w:t>
      </w:r>
      <w:r w:rsidRPr="003B1484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3B1484">
        <w:rPr>
          <w:rFonts w:cstheme="minorHAnsi"/>
          <w:sz w:val="28"/>
        </w:rPr>
        <w:t xml:space="preserve">, które nie jest bezpośrednio związane z ochroną obszaru Natura 2000 lub nie wynika z tej ochrony, może potencjalnie znacząco oddziaływać na obszar Natura 2000. Otóż planowana inwestycja: </w:t>
      </w:r>
    </w:p>
    <w:p w14:paraId="387BCB1D" w14:textId="77777777" w:rsidR="003B1484" w:rsidRPr="003B1484" w:rsidRDefault="003B1484" w:rsidP="003B1484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jc w:val="both"/>
        <w:rPr>
          <w:rFonts w:cstheme="minorHAnsi"/>
          <w:sz w:val="28"/>
        </w:rPr>
      </w:pPr>
      <w:bookmarkStart w:id="0" w:name="_Hlk84408696"/>
      <w:r w:rsidRPr="003B1484">
        <w:rPr>
          <w:rFonts w:cstheme="minorHAnsi"/>
          <w:sz w:val="28"/>
        </w:rPr>
        <w:t>realizowana będzie w pasie drogi gminnej i zainwestowanej działki jako krótki odcinek sieci podziemnej;</w:t>
      </w:r>
    </w:p>
    <w:p w14:paraId="002BDA73" w14:textId="77777777" w:rsidR="003B1484" w:rsidRPr="003B1484" w:rsidRDefault="003B1484" w:rsidP="003B1484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jc w:val="both"/>
        <w:rPr>
          <w:rFonts w:cstheme="minorHAnsi"/>
          <w:sz w:val="28"/>
        </w:rPr>
      </w:pPr>
      <w:r w:rsidRPr="003B1484">
        <w:rPr>
          <w:rFonts w:cstheme="minorHAnsi"/>
          <w:sz w:val="28"/>
        </w:rPr>
        <w:t>zajmuje niewielki obszar (ca 0,0515 ha);</w:t>
      </w:r>
    </w:p>
    <w:p w14:paraId="2D68291F" w14:textId="77777777" w:rsidR="003B1484" w:rsidRPr="003B1484" w:rsidRDefault="003B1484" w:rsidP="003B1484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jc w:val="both"/>
        <w:rPr>
          <w:rFonts w:cstheme="minorHAnsi"/>
          <w:sz w:val="28"/>
        </w:rPr>
      </w:pPr>
      <w:r w:rsidRPr="003B1484">
        <w:rPr>
          <w:rFonts w:cstheme="minorHAnsi"/>
          <w:sz w:val="28"/>
        </w:rPr>
        <w:t>odległa jest od najbliższego obszaru Natura 2000 (pomiar w linii prostej) o ca 1,9 km;</w:t>
      </w:r>
    </w:p>
    <w:p w14:paraId="0FFE5EB6" w14:textId="77777777" w:rsidR="003B1484" w:rsidRPr="003B1484" w:rsidRDefault="003B1484" w:rsidP="003B1484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jc w:val="both"/>
        <w:rPr>
          <w:rFonts w:cstheme="minorHAnsi"/>
          <w:sz w:val="28"/>
        </w:rPr>
      </w:pPr>
      <w:r w:rsidRPr="003B1484">
        <w:rPr>
          <w:rFonts w:cstheme="minorHAnsi"/>
          <w:sz w:val="28"/>
        </w:rPr>
        <w:t>nie wiąże się z generowaniem jakichkolwiek emisji do środowiska (hałas, pola elektromagnetyczne, substancje).</w:t>
      </w:r>
      <w:bookmarkEnd w:id="0"/>
    </w:p>
    <w:p w14:paraId="2C8422D1" w14:textId="77777777" w:rsidR="003B1484" w:rsidRPr="003B1484" w:rsidRDefault="003B1484" w:rsidP="003B1484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</w:rPr>
      </w:pPr>
      <w:r w:rsidRPr="003B1484">
        <w:rPr>
          <w:rFonts w:cstheme="minorHAnsi"/>
          <w:sz w:val="28"/>
        </w:rPr>
        <w:t>W efekcie tych rozważań uznał, że planowane przedsięwzięcie ze względu na zakres przewidywanego oddziaływania, skalę oraz odległość od obszarów Natura 2000, a także oddziaływanie na elementy środowiska przyrodniczego z uwagi, na występowanie których obszary te zostały wyznaczone, nie będzie potencjalnie znacząco oddziaływać na te obszary.</w:t>
      </w:r>
      <w:bookmarkStart w:id="1" w:name="mip57658053"/>
      <w:bookmarkEnd w:id="1"/>
    </w:p>
    <w:p w14:paraId="64387654" w14:textId="77777777" w:rsidR="003B1484" w:rsidRPr="003B1484" w:rsidRDefault="003B1484" w:rsidP="003B1484">
      <w:pPr>
        <w:widowControl w:val="0"/>
        <w:autoSpaceDE w:val="0"/>
        <w:spacing w:after="0" w:line="240" w:lineRule="auto"/>
        <w:ind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Projekt decyzji został uzgodniony z organem, o który mowa w art. 53 ust. 4 pkt 2a u.p.z.p., a mianowicie z Państwowym Powiatowym Inspektorem Sanitarnym w Śremie.</w:t>
      </w:r>
    </w:p>
    <w:p w14:paraId="65205C84" w14:textId="77777777" w:rsidR="003B1484" w:rsidRPr="003B1484" w:rsidRDefault="003B1484" w:rsidP="003B148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 xml:space="preserve">W ramach wewnętrznej procedury projekt decyzji uzyskał stanowisko zarządcy drogi gminnej (ul. Wojska Polskiego) – działki o nr ewid. 1262/5, obręb Śrem, czyli Burmistrza Śremu. </w:t>
      </w:r>
    </w:p>
    <w:p w14:paraId="258A124A" w14:textId="77777777" w:rsidR="003B1484" w:rsidRPr="003B1484" w:rsidRDefault="003B1484" w:rsidP="003B1484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Projekt decyzji nie wymagał zaopiniowania przez operatorów, o których mowa art. 5 ust. 5e u.p.z.p.</w:t>
      </w:r>
    </w:p>
    <w:p w14:paraId="3CEC6EA9" w14:textId="77777777" w:rsidR="003B1484" w:rsidRPr="003B1484" w:rsidRDefault="003B1484" w:rsidP="003B148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3B1484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555E11B3" w14:textId="77777777" w:rsidR="003B1484" w:rsidRPr="003B1484" w:rsidRDefault="003B1484" w:rsidP="003B148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</w:p>
    <w:p w14:paraId="14D9E4BC" w14:textId="77777777" w:rsidR="003B1484" w:rsidRPr="003B1484" w:rsidRDefault="003B1484" w:rsidP="003B148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</w:p>
    <w:p w14:paraId="0628B892" w14:textId="77777777" w:rsidR="003B1484" w:rsidRPr="003B1484" w:rsidRDefault="003B1484" w:rsidP="003B148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</w:rPr>
      </w:pPr>
      <w:r w:rsidRPr="003B1484">
        <w:rPr>
          <w:rFonts w:cstheme="minorHAnsi"/>
          <w:sz w:val="28"/>
        </w:rPr>
        <w:lastRenderedPageBreak/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oraz z charakterem i skalą inwestycji oraz brakiem przewidywanego oddziaływania na nieruchomości sąsiednie za strony postępowania uznano wyłącznie właścicieli działek objętych wnioskiem (Wnioskodawcę i Gminę Śrem).</w:t>
      </w:r>
    </w:p>
    <w:p w14:paraId="633D7C53" w14:textId="77777777" w:rsidR="003B1484" w:rsidRPr="003B1484" w:rsidRDefault="003B1484" w:rsidP="003B148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48D75A56" w14:textId="77777777" w:rsidR="003B1484" w:rsidRPr="003B1484" w:rsidRDefault="003B1484" w:rsidP="003B148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W związku z powyższym orzeczono jak w sentencji.</w:t>
      </w:r>
    </w:p>
    <w:p w14:paraId="08B17B73" w14:textId="77777777" w:rsidR="003B1484" w:rsidRPr="003B1484" w:rsidRDefault="003B1484" w:rsidP="003B1484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3B1484">
        <w:rPr>
          <w:rFonts w:cstheme="minorHAnsi"/>
          <w:bCs/>
          <w:sz w:val="28"/>
          <w:szCs w:val="28"/>
        </w:rPr>
        <w:t>Pouczenie</w:t>
      </w:r>
    </w:p>
    <w:p w14:paraId="1BD994F7" w14:textId="77777777" w:rsidR="003B1484" w:rsidRPr="003B1484" w:rsidRDefault="003B1484" w:rsidP="003B148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05348553" w14:textId="77777777" w:rsidR="003B1484" w:rsidRPr="003B1484" w:rsidRDefault="003B1484" w:rsidP="003B1484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zgodnie z art. 53 ust. 6 u.p.z.p.</w:t>
      </w:r>
    </w:p>
    <w:p w14:paraId="4AEB8077" w14:textId="77777777" w:rsidR="003B1484" w:rsidRPr="003B1484" w:rsidRDefault="003B1484" w:rsidP="003B148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47AC41BA" w14:textId="77777777" w:rsidR="003B1484" w:rsidRPr="003B1484" w:rsidRDefault="003B1484" w:rsidP="003B1484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36625702" w14:textId="77777777" w:rsidR="003B1484" w:rsidRPr="003B1484" w:rsidRDefault="003B1484" w:rsidP="003B1484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 dnia doręczenia decyzji o ustaleniu lokalizacji inwestycji celu publicznego. Żądanie wniesione po terminie pozostawia się bez rozpoznania.</w:t>
      </w:r>
    </w:p>
    <w:p w14:paraId="75B0CAC7" w14:textId="77777777" w:rsidR="003B1484" w:rsidRPr="003B1484" w:rsidRDefault="003B1484" w:rsidP="003B1484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</w:p>
    <w:p w14:paraId="1A603971" w14:textId="77777777" w:rsidR="003B1484" w:rsidRPr="003B1484" w:rsidRDefault="003B1484" w:rsidP="003B1484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3B1484">
        <w:rPr>
          <w:rFonts w:ascii="Calibri" w:hAnsi="Calibri" w:cs="Calibri"/>
          <w:sz w:val="28"/>
        </w:rPr>
        <w:lastRenderedPageBreak/>
        <w:t>(-) z up. BURMISTRZA</w:t>
      </w:r>
    </w:p>
    <w:p w14:paraId="78887558" w14:textId="77777777" w:rsidR="003B1484" w:rsidRPr="003B1484" w:rsidRDefault="003B1484" w:rsidP="003B1484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3B1484">
        <w:rPr>
          <w:rFonts w:ascii="Calibri" w:hAnsi="Calibri" w:cs="Calibri"/>
          <w:sz w:val="28"/>
        </w:rPr>
        <w:t>Katarzyna Bednarowicz</w:t>
      </w:r>
    </w:p>
    <w:p w14:paraId="260AB43F" w14:textId="77777777" w:rsidR="003B1484" w:rsidRPr="003B1484" w:rsidRDefault="003B1484" w:rsidP="003B1484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3B1484">
        <w:rPr>
          <w:rFonts w:ascii="Calibri" w:hAnsi="Calibri" w:cs="Calibri"/>
          <w:sz w:val="28"/>
        </w:rPr>
        <w:t>naczelnik Pionu Gospodarowania</w:t>
      </w:r>
    </w:p>
    <w:p w14:paraId="03B1915C" w14:textId="77777777" w:rsidR="003B1484" w:rsidRPr="003B1484" w:rsidRDefault="003B1484" w:rsidP="003B1484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3B1484">
        <w:rPr>
          <w:rFonts w:ascii="Calibri" w:hAnsi="Calibri" w:cs="Calibri"/>
          <w:sz w:val="28"/>
        </w:rPr>
        <w:t>Przestrzenią i Środowiskiem</w:t>
      </w:r>
    </w:p>
    <w:p w14:paraId="4E2219F0" w14:textId="77777777" w:rsidR="003B1484" w:rsidRPr="003B1484" w:rsidRDefault="003B1484" w:rsidP="003B1484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3B1484">
        <w:rPr>
          <w:rFonts w:ascii="Calibri" w:hAnsi="Calibri" w:cs="Calibri"/>
          <w:sz w:val="28"/>
        </w:rPr>
        <w:t>/dokument podpisany elektronicznie/</w:t>
      </w:r>
    </w:p>
    <w:p w14:paraId="0D49E9C7" w14:textId="77777777" w:rsidR="003B1484" w:rsidRPr="003B1484" w:rsidRDefault="003B1484" w:rsidP="003B148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79A25BF" w14:textId="77777777" w:rsidR="003B1484" w:rsidRPr="003B1484" w:rsidRDefault="003B1484" w:rsidP="003B148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Załączniki:</w:t>
      </w:r>
    </w:p>
    <w:p w14:paraId="1FA701E8" w14:textId="77777777" w:rsidR="003B1484" w:rsidRPr="003B1484" w:rsidRDefault="003B1484" w:rsidP="003B1484">
      <w:pPr>
        <w:numPr>
          <w:ilvl w:val="0"/>
          <w:numId w:val="12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załącznik nr 1 – część graficzna decyzji.</w:t>
      </w:r>
    </w:p>
    <w:p w14:paraId="6500DBE0" w14:textId="77777777" w:rsidR="003B1484" w:rsidRPr="003B1484" w:rsidRDefault="003B1484" w:rsidP="003B1484">
      <w:pPr>
        <w:spacing w:after="0" w:line="240" w:lineRule="auto"/>
        <w:rPr>
          <w:rFonts w:cstheme="minorHAnsi"/>
          <w:bCs/>
          <w:sz w:val="28"/>
          <w:szCs w:val="28"/>
        </w:rPr>
      </w:pPr>
    </w:p>
    <w:p w14:paraId="6CFFFBDC" w14:textId="77777777" w:rsidR="003B1484" w:rsidRPr="003B1484" w:rsidRDefault="003B1484" w:rsidP="003B1484">
      <w:pPr>
        <w:spacing w:after="0" w:line="240" w:lineRule="auto"/>
        <w:rPr>
          <w:rFonts w:cstheme="minorHAnsi"/>
          <w:bCs/>
          <w:sz w:val="28"/>
          <w:szCs w:val="28"/>
        </w:rPr>
      </w:pPr>
      <w:r w:rsidRPr="003B1484">
        <w:rPr>
          <w:rFonts w:cstheme="minorHAnsi"/>
          <w:bCs/>
          <w:sz w:val="28"/>
          <w:szCs w:val="28"/>
        </w:rPr>
        <w:t>Sprawę prowadzi:</w:t>
      </w:r>
    </w:p>
    <w:p w14:paraId="336E1ECF" w14:textId="77777777" w:rsidR="003B1484" w:rsidRPr="003B1484" w:rsidRDefault="003B1484" w:rsidP="003B1484">
      <w:pPr>
        <w:spacing w:after="0" w:line="240" w:lineRule="auto"/>
        <w:rPr>
          <w:rFonts w:cstheme="minorHAnsi"/>
          <w:bCs/>
          <w:sz w:val="28"/>
          <w:szCs w:val="28"/>
        </w:rPr>
      </w:pPr>
      <w:r w:rsidRPr="003B1484">
        <w:rPr>
          <w:rFonts w:cstheme="minorHAnsi"/>
          <w:bCs/>
          <w:sz w:val="28"/>
          <w:szCs w:val="28"/>
        </w:rPr>
        <w:t>Katarzyna Bednarowicz</w:t>
      </w:r>
    </w:p>
    <w:p w14:paraId="22A0B6A7" w14:textId="77777777" w:rsidR="003B1484" w:rsidRPr="003B1484" w:rsidRDefault="003B1484" w:rsidP="003B1484">
      <w:pPr>
        <w:spacing w:after="0" w:line="240" w:lineRule="auto"/>
        <w:rPr>
          <w:rFonts w:cstheme="minorHAnsi"/>
          <w:bCs/>
          <w:sz w:val="28"/>
          <w:szCs w:val="28"/>
        </w:rPr>
      </w:pPr>
      <w:r w:rsidRPr="003B1484">
        <w:rPr>
          <w:rFonts w:cstheme="minorHAnsi"/>
          <w:bCs/>
          <w:sz w:val="28"/>
          <w:szCs w:val="28"/>
        </w:rPr>
        <w:t xml:space="preserve">naczelnik </w:t>
      </w:r>
    </w:p>
    <w:p w14:paraId="0A8BFB24" w14:textId="77777777" w:rsidR="003B1484" w:rsidRPr="003B1484" w:rsidRDefault="003B1484" w:rsidP="003B1484">
      <w:pPr>
        <w:spacing w:after="0" w:line="240" w:lineRule="auto"/>
        <w:rPr>
          <w:rFonts w:cstheme="minorHAnsi"/>
          <w:bCs/>
          <w:sz w:val="28"/>
          <w:szCs w:val="28"/>
        </w:rPr>
      </w:pPr>
      <w:r w:rsidRPr="003B1484">
        <w:rPr>
          <w:rFonts w:cstheme="minorHAnsi"/>
          <w:bCs/>
          <w:sz w:val="28"/>
          <w:szCs w:val="28"/>
        </w:rPr>
        <w:t>tel. 61 28 47 107</w:t>
      </w:r>
    </w:p>
    <w:p w14:paraId="372E38B8" w14:textId="77777777" w:rsidR="003B1484" w:rsidRPr="003B1484" w:rsidRDefault="003B1484" w:rsidP="003B1484">
      <w:pPr>
        <w:spacing w:after="120" w:line="240" w:lineRule="auto"/>
        <w:jc w:val="both"/>
        <w:rPr>
          <w:rFonts w:eastAsia="Calibri" w:cstheme="minorHAnsi"/>
          <w:sz w:val="28"/>
        </w:rPr>
      </w:pPr>
    </w:p>
    <w:p w14:paraId="0342BDDE" w14:textId="77777777" w:rsidR="003B1484" w:rsidRPr="003B1484" w:rsidRDefault="003B1484" w:rsidP="003B1484">
      <w:pPr>
        <w:spacing w:after="120" w:line="240" w:lineRule="auto"/>
        <w:jc w:val="both"/>
        <w:rPr>
          <w:rFonts w:eastAsia="Calibri" w:cstheme="minorHAnsi"/>
          <w:sz w:val="28"/>
        </w:rPr>
      </w:pPr>
      <w:r w:rsidRPr="003B1484">
        <w:rPr>
          <w:rFonts w:eastAsia="Calibri" w:cstheme="minorHAnsi"/>
          <w:sz w:val="28"/>
        </w:rPr>
        <w:t>Otrzymują:</w:t>
      </w:r>
    </w:p>
    <w:p w14:paraId="327AAB04" w14:textId="77777777" w:rsidR="003B1484" w:rsidRPr="003B1484" w:rsidRDefault="003B1484" w:rsidP="003B1484">
      <w:pPr>
        <w:spacing w:after="120" w:line="240" w:lineRule="auto"/>
        <w:jc w:val="both"/>
        <w:rPr>
          <w:rFonts w:eastAsia="Calibri" w:cstheme="minorHAnsi"/>
          <w:sz w:val="28"/>
        </w:rPr>
      </w:pPr>
      <w:r w:rsidRPr="003B1484">
        <w:rPr>
          <w:rFonts w:eastAsia="Calibri" w:cstheme="minorHAnsi"/>
          <w:sz w:val="28"/>
        </w:rPr>
        <w:t>Strony postępowania:</w:t>
      </w:r>
    </w:p>
    <w:p w14:paraId="26FF893B" w14:textId="77777777" w:rsidR="003B1484" w:rsidRPr="003B1484" w:rsidRDefault="003B1484" w:rsidP="003B1484">
      <w:pPr>
        <w:numPr>
          <w:ilvl w:val="0"/>
          <w:numId w:val="6"/>
        </w:numPr>
        <w:spacing w:after="0" w:line="240" w:lineRule="auto"/>
        <w:contextualSpacing/>
        <w:jc w:val="both"/>
        <w:rPr>
          <w:rFonts w:eastAsia="Calibri" w:cstheme="minorHAnsi"/>
          <w:sz w:val="28"/>
        </w:rPr>
      </w:pPr>
      <w:r w:rsidRPr="003B1484">
        <w:rPr>
          <w:rFonts w:eastAsia="Calibri" w:cstheme="minorHAnsi"/>
          <w:sz w:val="28"/>
        </w:rPr>
        <w:t>„Społem” Powszechna Spółdzielnia Spożywców w Śremie, ul. Powstańców Wlkp. 7, 63-100 Śrem</w:t>
      </w:r>
    </w:p>
    <w:p w14:paraId="34405F92" w14:textId="44AE6BC0" w:rsidR="003B1484" w:rsidRPr="003B1484" w:rsidRDefault="003B1484" w:rsidP="003B1484">
      <w:pPr>
        <w:spacing w:after="0" w:line="240" w:lineRule="auto"/>
        <w:ind w:left="720"/>
        <w:contextualSpacing/>
        <w:jc w:val="both"/>
        <w:rPr>
          <w:rFonts w:eastAsia="Calibri" w:cstheme="minorHAnsi"/>
          <w:sz w:val="28"/>
        </w:rPr>
      </w:pPr>
      <w:r w:rsidRPr="003B1484">
        <w:rPr>
          <w:rFonts w:eastAsia="Calibri" w:cstheme="minorHAnsi"/>
          <w:sz w:val="28"/>
        </w:rPr>
        <w:t xml:space="preserve">pełnomocnik: </w:t>
      </w:r>
      <w:r w:rsidR="000464B7">
        <w:rPr>
          <w:rFonts w:eastAsia="Calibri" w:cstheme="minorHAnsi"/>
          <w:sz w:val="28"/>
        </w:rPr>
        <w:t>…..</w:t>
      </w:r>
    </w:p>
    <w:p w14:paraId="249F344A" w14:textId="77777777" w:rsidR="003B1484" w:rsidRPr="003B1484" w:rsidRDefault="003B1484" w:rsidP="003B1484">
      <w:pPr>
        <w:numPr>
          <w:ilvl w:val="0"/>
          <w:numId w:val="6"/>
        </w:numPr>
        <w:spacing w:after="0" w:line="240" w:lineRule="auto"/>
        <w:contextualSpacing/>
        <w:jc w:val="both"/>
        <w:rPr>
          <w:rFonts w:eastAsia="Calibri" w:cstheme="minorHAnsi"/>
          <w:sz w:val="28"/>
        </w:rPr>
      </w:pPr>
      <w:r w:rsidRPr="003B1484">
        <w:rPr>
          <w:rFonts w:eastAsia="Calibri" w:cstheme="minorHAnsi"/>
          <w:sz w:val="28"/>
        </w:rPr>
        <w:t xml:space="preserve">Gmina Śrem (Pion Rozwoju i Infrastruktury) </w:t>
      </w:r>
    </w:p>
    <w:p w14:paraId="0AA5C2F8" w14:textId="77777777" w:rsidR="003B1484" w:rsidRPr="003B1484" w:rsidRDefault="003B1484" w:rsidP="003B1484">
      <w:pPr>
        <w:spacing w:after="0" w:line="240" w:lineRule="auto"/>
        <w:contextualSpacing/>
        <w:jc w:val="both"/>
        <w:rPr>
          <w:rFonts w:eastAsia="Calibri" w:cstheme="minorHAnsi"/>
          <w:sz w:val="28"/>
        </w:rPr>
      </w:pPr>
      <w:r w:rsidRPr="003B1484">
        <w:rPr>
          <w:rFonts w:eastAsia="Calibri" w:cstheme="minorHAnsi"/>
          <w:sz w:val="28"/>
        </w:rPr>
        <w:t>Aa</w:t>
      </w:r>
    </w:p>
    <w:p w14:paraId="14354D88" w14:textId="77777777" w:rsidR="003B1484" w:rsidRPr="003B1484" w:rsidRDefault="003B1484" w:rsidP="003B1484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BEC1F0A" w14:textId="77777777" w:rsidR="003B1484" w:rsidRPr="003B1484" w:rsidRDefault="003B1484" w:rsidP="003B1484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 xml:space="preserve">Uiszczono opłatę skarbową w kwocie: 598,00 zł </w:t>
      </w:r>
    </w:p>
    <w:p w14:paraId="0C6FAB29" w14:textId="77777777" w:rsidR="003B1484" w:rsidRPr="003B1484" w:rsidRDefault="003B1484" w:rsidP="003B1484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Data wpłaty: 22.07.2024 r.</w:t>
      </w:r>
    </w:p>
    <w:p w14:paraId="33060648" w14:textId="77777777" w:rsidR="003B1484" w:rsidRPr="003B1484" w:rsidRDefault="003B1484" w:rsidP="003B1484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Nr rachunku bankowego Urzędu Miejskiego w Śremie:</w:t>
      </w:r>
    </w:p>
    <w:p w14:paraId="092BCF74" w14:textId="77777777" w:rsidR="003B1484" w:rsidRPr="003B1484" w:rsidRDefault="003B1484" w:rsidP="003B1484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3B1484">
        <w:rPr>
          <w:rFonts w:cstheme="minorHAnsi"/>
          <w:sz w:val="28"/>
          <w:szCs w:val="28"/>
        </w:rPr>
        <w:t>57 9084 0003 2102 0013 0521 0013</w:t>
      </w:r>
    </w:p>
    <w:p w14:paraId="70C239B4" w14:textId="77777777" w:rsidR="003B1484" w:rsidRPr="003B1484" w:rsidRDefault="003B1484" w:rsidP="003B1484">
      <w:pPr>
        <w:spacing w:after="0" w:line="240" w:lineRule="auto"/>
        <w:rPr>
          <w:rFonts w:cstheme="minorHAnsi"/>
          <w:sz w:val="2"/>
          <w:szCs w:val="2"/>
        </w:rPr>
      </w:pPr>
    </w:p>
    <w:p w14:paraId="64DC0443" w14:textId="77777777" w:rsidR="007B44D3" w:rsidRPr="007B44D3" w:rsidRDefault="007B44D3" w:rsidP="007B44D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01C98D16" w14:textId="77777777" w:rsidR="00654CEE" w:rsidRDefault="00654CEE" w:rsidP="007B44D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388B54F9" w14:textId="77777777" w:rsidR="00654CEE" w:rsidRDefault="00654CEE" w:rsidP="007B44D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D4407CA" w14:textId="77777777" w:rsidR="00654CEE" w:rsidRDefault="00654CEE" w:rsidP="007B44D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058EF558" w14:textId="77777777" w:rsidR="007B44D3" w:rsidRPr="007B44D3" w:rsidRDefault="007B44D3" w:rsidP="007B44D3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7C7253B5" w14:textId="77777777" w:rsidR="001F446A" w:rsidRDefault="001F446A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1F446A" w:rsidSect="00AC6074">
          <w:headerReference w:type="first" r:id="rId12"/>
          <w:footerReference w:type="firs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360"/>
        </w:sectPr>
      </w:pPr>
    </w:p>
    <w:p w14:paraId="343BBA99" w14:textId="6DBABCBF" w:rsidR="00EC6D4F" w:rsidRPr="0019017D" w:rsidRDefault="000464B7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2FE7E4C6" wp14:editId="55F32C99">
            <wp:extent cx="5579745" cy="7891780"/>
            <wp:effectExtent l="0" t="0" r="1905" b="0"/>
            <wp:docPr id="644767774" name="Obraz 1" descr="Obraz zawierający tekst, mapa, diagram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767774" name="Obraz 1" descr="Obraz zawierający tekst, mapa, diagram, Plan&#10;&#10;Opis wygenerowany automatyczni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19017D" w:rsidSect="00E81AB1">
      <w:footerReference w:type="first" r:id="rId15"/>
      <w:pgSz w:w="11906" w:h="16838"/>
      <w:pgMar w:top="1418" w:right="1418" w:bottom="170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604A1F" w14:textId="77777777" w:rsidR="007654EB" w:rsidRDefault="007654EB" w:rsidP="00053E5A">
      <w:pPr>
        <w:spacing w:after="0" w:line="240" w:lineRule="auto"/>
      </w:pPr>
      <w:r>
        <w:separator/>
      </w:r>
    </w:p>
  </w:endnote>
  <w:endnote w:type="continuationSeparator" w:id="0">
    <w:p w14:paraId="4B6A4730" w14:textId="77777777" w:rsidR="007654EB" w:rsidRDefault="007654E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58356556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340D4FD" w14:textId="725D849E" w:rsidR="004D6B2B" w:rsidRPr="00BF07E8" w:rsidRDefault="00BF07E8" w:rsidP="00BF07E8">
            <w:pPr>
              <w:pStyle w:val="Stopka"/>
              <w:jc w:val="center"/>
            </w:pPr>
            <w:r w:rsidRPr="00BF07E8">
              <w:rPr>
                <w:sz w:val="28"/>
                <w:szCs w:val="28"/>
              </w:rPr>
              <w:t xml:space="preserve">Strona </w:t>
            </w:r>
            <w:r w:rsidRPr="00BF07E8">
              <w:rPr>
                <w:sz w:val="28"/>
                <w:szCs w:val="28"/>
              </w:rPr>
              <w:fldChar w:fldCharType="begin"/>
            </w:r>
            <w:r w:rsidRPr="00BF07E8">
              <w:rPr>
                <w:sz w:val="28"/>
                <w:szCs w:val="28"/>
              </w:rPr>
              <w:instrText>PAGE</w:instrText>
            </w:r>
            <w:r w:rsidRPr="00BF07E8">
              <w:rPr>
                <w:sz w:val="28"/>
                <w:szCs w:val="28"/>
              </w:rPr>
              <w:fldChar w:fldCharType="separate"/>
            </w:r>
            <w:r w:rsidRPr="00BF07E8">
              <w:rPr>
                <w:sz w:val="28"/>
                <w:szCs w:val="28"/>
              </w:rPr>
              <w:t>2</w:t>
            </w:r>
            <w:r w:rsidRPr="00BF07E8">
              <w:rPr>
                <w:sz w:val="28"/>
                <w:szCs w:val="28"/>
              </w:rPr>
              <w:fldChar w:fldCharType="end"/>
            </w:r>
            <w:r w:rsidRPr="00BF07E8">
              <w:rPr>
                <w:sz w:val="28"/>
                <w:szCs w:val="28"/>
              </w:rPr>
              <w:t xml:space="preserve"> z </w:t>
            </w:r>
            <w:r w:rsidR="00E81AB1">
              <w:rPr>
                <w:sz w:val="28"/>
                <w:szCs w:val="28"/>
              </w:rPr>
              <w:t>8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4974AB5C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1877428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7070D17" w14:textId="2D2C6517" w:rsidR="00C632F1" w:rsidRPr="004D6B2B" w:rsidRDefault="00667052" w:rsidP="00667052">
            <w:pPr>
              <w:pStyle w:val="Stopka"/>
              <w:jc w:val="center"/>
            </w:pPr>
            <w:r w:rsidRPr="00667052">
              <w:rPr>
                <w:sz w:val="28"/>
                <w:szCs w:val="28"/>
              </w:rPr>
              <w:t xml:space="preserve">Strona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PAGE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  <w:r w:rsidRPr="00667052">
              <w:rPr>
                <w:sz w:val="28"/>
                <w:szCs w:val="28"/>
              </w:rPr>
              <w:t xml:space="preserve"> z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NUMPAGES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1A0B" w14:textId="09B63DDE" w:rsidR="00EC55A9" w:rsidRPr="004D6B2B" w:rsidRDefault="00EC55A9" w:rsidP="006213C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AA3FB2" w14:textId="77777777" w:rsidR="007654EB" w:rsidRDefault="007654EB" w:rsidP="00053E5A">
      <w:pPr>
        <w:spacing w:after="0" w:line="240" w:lineRule="auto"/>
      </w:pPr>
      <w:r>
        <w:separator/>
      </w:r>
    </w:p>
  </w:footnote>
  <w:footnote w:type="continuationSeparator" w:id="0">
    <w:p w14:paraId="51837A17" w14:textId="77777777" w:rsidR="007654EB" w:rsidRDefault="007654E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343E1" w14:textId="48A0AC3E" w:rsidR="00C632F1" w:rsidRPr="007C6800" w:rsidRDefault="00C632F1" w:rsidP="00C632F1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02DE8C9B" wp14:editId="2EC4BD6C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2066048409" name="Obraz 2066048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89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96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3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11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8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25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32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9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4703" w:hanging="360"/>
      </w:pPr>
      <w:rPr>
        <w:rFonts w:ascii="Wingdings" w:hAnsi="Wingdings" w:hint="default"/>
      </w:r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0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6"/>
  </w:num>
  <w:num w:numId="5" w16cid:durableId="831064291">
    <w:abstractNumId w:val="4"/>
  </w:num>
  <w:num w:numId="6" w16cid:durableId="19129319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64337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239029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355675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2924088">
    <w:abstractNumId w:val="1"/>
  </w:num>
  <w:num w:numId="11" w16cid:durableId="2838469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872466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464B7"/>
    <w:rsid w:val="00053E5A"/>
    <w:rsid w:val="00075C2C"/>
    <w:rsid w:val="00096CEA"/>
    <w:rsid w:val="000A38FE"/>
    <w:rsid w:val="000B3982"/>
    <w:rsid w:val="00101619"/>
    <w:rsid w:val="00101988"/>
    <w:rsid w:val="00117823"/>
    <w:rsid w:val="00134081"/>
    <w:rsid w:val="001441A5"/>
    <w:rsid w:val="00151FF7"/>
    <w:rsid w:val="001705C7"/>
    <w:rsid w:val="00181A6F"/>
    <w:rsid w:val="0019017D"/>
    <w:rsid w:val="001B60E8"/>
    <w:rsid w:val="001B7431"/>
    <w:rsid w:val="001B7520"/>
    <w:rsid w:val="001B7825"/>
    <w:rsid w:val="001C396E"/>
    <w:rsid w:val="001E4ACB"/>
    <w:rsid w:val="001F446A"/>
    <w:rsid w:val="002145FB"/>
    <w:rsid w:val="0022503A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2E7F"/>
    <w:rsid w:val="002E62F5"/>
    <w:rsid w:val="002F4746"/>
    <w:rsid w:val="00321C17"/>
    <w:rsid w:val="00322A2A"/>
    <w:rsid w:val="00330B0B"/>
    <w:rsid w:val="00340D4C"/>
    <w:rsid w:val="00351A5D"/>
    <w:rsid w:val="00356C9C"/>
    <w:rsid w:val="00361824"/>
    <w:rsid w:val="0037130C"/>
    <w:rsid w:val="003751A1"/>
    <w:rsid w:val="003A4560"/>
    <w:rsid w:val="003B1484"/>
    <w:rsid w:val="003B39DE"/>
    <w:rsid w:val="003F2BCD"/>
    <w:rsid w:val="00403140"/>
    <w:rsid w:val="0040639D"/>
    <w:rsid w:val="00413992"/>
    <w:rsid w:val="004219B6"/>
    <w:rsid w:val="004235C9"/>
    <w:rsid w:val="00445ACE"/>
    <w:rsid w:val="004519AC"/>
    <w:rsid w:val="004572BA"/>
    <w:rsid w:val="0048459B"/>
    <w:rsid w:val="004A3DF0"/>
    <w:rsid w:val="004B7306"/>
    <w:rsid w:val="004D6B2B"/>
    <w:rsid w:val="004E4A5D"/>
    <w:rsid w:val="004E7588"/>
    <w:rsid w:val="005202B4"/>
    <w:rsid w:val="00524B9F"/>
    <w:rsid w:val="00525346"/>
    <w:rsid w:val="00530106"/>
    <w:rsid w:val="00534F27"/>
    <w:rsid w:val="00553A99"/>
    <w:rsid w:val="00576B03"/>
    <w:rsid w:val="005811F1"/>
    <w:rsid w:val="00581995"/>
    <w:rsid w:val="0058447F"/>
    <w:rsid w:val="00593617"/>
    <w:rsid w:val="00595D3B"/>
    <w:rsid w:val="005B7CE9"/>
    <w:rsid w:val="005D1262"/>
    <w:rsid w:val="005E5887"/>
    <w:rsid w:val="005F048F"/>
    <w:rsid w:val="005F16C6"/>
    <w:rsid w:val="005F23DE"/>
    <w:rsid w:val="005F5359"/>
    <w:rsid w:val="00604784"/>
    <w:rsid w:val="00613E9B"/>
    <w:rsid w:val="006213C1"/>
    <w:rsid w:val="00654CEE"/>
    <w:rsid w:val="00665772"/>
    <w:rsid w:val="00667052"/>
    <w:rsid w:val="00672C8C"/>
    <w:rsid w:val="00677D1B"/>
    <w:rsid w:val="006A2EB4"/>
    <w:rsid w:val="006A6F3E"/>
    <w:rsid w:val="006B7819"/>
    <w:rsid w:val="006E23B5"/>
    <w:rsid w:val="00703C9A"/>
    <w:rsid w:val="007362FC"/>
    <w:rsid w:val="00744DF3"/>
    <w:rsid w:val="007654EB"/>
    <w:rsid w:val="0077369E"/>
    <w:rsid w:val="00781406"/>
    <w:rsid w:val="007826EB"/>
    <w:rsid w:val="007A7766"/>
    <w:rsid w:val="007A7E93"/>
    <w:rsid w:val="007B44D3"/>
    <w:rsid w:val="007B607B"/>
    <w:rsid w:val="007C6800"/>
    <w:rsid w:val="007D7B59"/>
    <w:rsid w:val="007E50A0"/>
    <w:rsid w:val="00811348"/>
    <w:rsid w:val="0081559F"/>
    <w:rsid w:val="00816EEC"/>
    <w:rsid w:val="00817BD5"/>
    <w:rsid w:val="008428E4"/>
    <w:rsid w:val="00886E45"/>
    <w:rsid w:val="008B0BDB"/>
    <w:rsid w:val="008C2580"/>
    <w:rsid w:val="008C36B2"/>
    <w:rsid w:val="008C42C2"/>
    <w:rsid w:val="008F0E0D"/>
    <w:rsid w:val="009027BC"/>
    <w:rsid w:val="00917C21"/>
    <w:rsid w:val="00923B5B"/>
    <w:rsid w:val="00931C6F"/>
    <w:rsid w:val="00945706"/>
    <w:rsid w:val="00960B4A"/>
    <w:rsid w:val="009614DC"/>
    <w:rsid w:val="00972AAA"/>
    <w:rsid w:val="0098404C"/>
    <w:rsid w:val="00992FF7"/>
    <w:rsid w:val="009A3AC5"/>
    <w:rsid w:val="009B4CB5"/>
    <w:rsid w:val="009C2FDF"/>
    <w:rsid w:val="00A2134B"/>
    <w:rsid w:val="00A33FA8"/>
    <w:rsid w:val="00A46604"/>
    <w:rsid w:val="00A5187D"/>
    <w:rsid w:val="00A76857"/>
    <w:rsid w:val="00A77B0B"/>
    <w:rsid w:val="00A84928"/>
    <w:rsid w:val="00A866E6"/>
    <w:rsid w:val="00AC6074"/>
    <w:rsid w:val="00B15B2E"/>
    <w:rsid w:val="00B16EAA"/>
    <w:rsid w:val="00B3295F"/>
    <w:rsid w:val="00B47015"/>
    <w:rsid w:val="00B82124"/>
    <w:rsid w:val="00B91287"/>
    <w:rsid w:val="00B91A90"/>
    <w:rsid w:val="00B95B1E"/>
    <w:rsid w:val="00BC11C2"/>
    <w:rsid w:val="00BD2D28"/>
    <w:rsid w:val="00BF07E8"/>
    <w:rsid w:val="00C02383"/>
    <w:rsid w:val="00C0542A"/>
    <w:rsid w:val="00C17872"/>
    <w:rsid w:val="00C245E0"/>
    <w:rsid w:val="00C2573C"/>
    <w:rsid w:val="00C467F0"/>
    <w:rsid w:val="00C632F1"/>
    <w:rsid w:val="00C83C16"/>
    <w:rsid w:val="00C94B03"/>
    <w:rsid w:val="00CA1719"/>
    <w:rsid w:val="00CB1B55"/>
    <w:rsid w:val="00CD7F93"/>
    <w:rsid w:val="00D00262"/>
    <w:rsid w:val="00D21AAD"/>
    <w:rsid w:val="00D27297"/>
    <w:rsid w:val="00D4590A"/>
    <w:rsid w:val="00D528AA"/>
    <w:rsid w:val="00D73E1A"/>
    <w:rsid w:val="00D8404E"/>
    <w:rsid w:val="00DB7013"/>
    <w:rsid w:val="00DB78C9"/>
    <w:rsid w:val="00DE72C2"/>
    <w:rsid w:val="00E01087"/>
    <w:rsid w:val="00E11027"/>
    <w:rsid w:val="00E12D70"/>
    <w:rsid w:val="00E34C2B"/>
    <w:rsid w:val="00E47556"/>
    <w:rsid w:val="00E57EFE"/>
    <w:rsid w:val="00E73F34"/>
    <w:rsid w:val="00E75F3A"/>
    <w:rsid w:val="00E81AB1"/>
    <w:rsid w:val="00EA2C60"/>
    <w:rsid w:val="00EC55A9"/>
    <w:rsid w:val="00EC6D4F"/>
    <w:rsid w:val="00EE1943"/>
    <w:rsid w:val="00EE7521"/>
    <w:rsid w:val="00EE7C5D"/>
    <w:rsid w:val="00EF6E98"/>
    <w:rsid w:val="00F021E2"/>
    <w:rsid w:val="00F07059"/>
    <w:rsid w:val="00F50F4D"/>
    <w:rsid w:val="00F87B27"/>
    <w:rsid w:val="00F927BA"/>
    <w:rsid w:val="00FA1A51"/>
    <w:rsid w:val="00FA4296"/>
    <w:rsid w:val="00FB7420"/>
    <w:rsid w:val="00FD4758"/>
    <w:rsid w:val="00FE4E0F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2476</Words>
  <Characters>14856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43</cp:revision>
  <cp:lastPrinted>2024-06-28T09:36:00Z</cp:lastPrinted>
  <dcterms:created xsi:type="dcterms:W3CDTF">2024-07-24T06:31:00Z</dcterms:created>
  <dcterms:modified xsi:type="dcterms:W3CDTF">2024-08-28T08:23:00Z</dcterms:modified>
</cp:coreProperties>
</file>