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CEE3D" w14:textId="77777777" w:rsidR="00A47216" w:rsidRDefault="00A47216" w:rsidP="00A47216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96C57D3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2C72264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323430F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17482BA9" w14:textId="5981634A" w:rsidR="00A47216" w:rsidRDefault="00A47216" w:rsidP="00A4721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Śrem,</w:t>
      </w:r>
      <w:r w:rsidR="00DB79C4">
        <w:rPr>
          <w:rFonts w:eastAsia="Calibri" w:cstheme="minorHAnsi"/>
          <w:sz w:val="28"/>
          <w:szCs w:val="28"/>
        </w:rPr>
        <w:t xml:space="preserve"> 17</w:t>
      </w:r>
      <w:r w:rsidR="00B42D3B">
        <w:rPr>
          <w:rFonts w:eastAsia="Calibri" w:cstheme="minorHAnsi"/>
          <w:sz w:val="28"/>
          <w:szCs w:val="28"/>
        </w:rPr>
        <w:t xml:space="preserve"> września</w:t>
      </w:r>
      <w:r>
        <w:rPr>
          <w:rFonts w:eastAsia="Calibri" w:cstheme="minorHAnsi"/>
          <w:sz w:val="28"/>
          <w:szCs w:val="28"/>
        </w:rPr>
        <w:t xml:space="preserve"> 2024 r.</w:t>
      </w:r>
    </w:p>
    <w:p w14:paraId="46BFAC64" w14:textId="6353ADFC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PPSPP.6730.</w:t>
      </w:r>
      <w:r w:rsidR="00B42D3B">
        <w:rPr>
          <w:rFonts w:eastAsia="Calibri" w:cstheme="minorHAnsi"/>
          <w:sz w:val="28"/>
          <w:szCs w:val="28"/>
        </w:rPr>
        <w:t>88</w:t>
      </w:r>
      <w:r>
        <w:rPr>
          <w:rFonts w:eastAsia="Calibri" w:cstheme="minorHAnsi"/>
          <w:sz w:val="28"/>
          <w:szCs w:val="28"/>
        </w:rPr>
        <w:t>.2024.KSAN</w:t>
      </w:r>
    </w:p>
    <w:p w14:paraId="4245426F" w14:textId="77777777" w:rsidR="00A47216" w:rsidRDefault="00A47216" w:rsidP="00A4721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o wydaniu decyzji o warunkach zabudowy   </w:t>
      </w:r>
    </w:p>
    <w:p w14:paraId="76126873" w14:textId="49107675" w:rsidR="00A47216" w:rsidRDefault="00A47216" w:rsidP="00A4721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 przez podanie do publicznej wiadomości w Biuletynie Informacji Publicznej Urzędu Miejskiego w Śremie, na elektronicznej tablicy ogłoszeń w siedzibie tut. organu oraz tablicach ogłoszeniowych Urzędu, o wydaniu</w:t>
      </w:r>
      <w:r w:rsidR="00B849D6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B42D3B">
        <w:rPr>
          <w:rFonts w:cstheme="minorHAnsi"/>
          <w:sz w:val="28"/>
          <w:szCs w:val="28"/>
        </w:rPr>
        <w:t>16.09</w:t>
      </w:r>
      <w:r>
        <w:rPr>
          <w:rFonts w:cstheme="minorHAnsi"/>
          <w:sz w:val="28"/>
          <w:szCs w:val="28"/>
        </w:rPr>
        <w:t>.2024 r.</w:t>
      </w:r>
      <w:r w:rsidR="00B849D6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przez Burmistrza Śremu decyzji nr </w:t>
      </w:r>
      <w:r w:rsidR="00B42D3B">
        <w:rPr>
          <w:rFonts w:cstheme="minorHAnsi"/>
          <w:sz w:val="28"/>
          <w:szCs w:val="28"/>
        </w:rPr>
        <w:t>78</w:t>
      </w:r>
      <w:r>
        <w:rPr>
          <w:rFonts w:cstheme="minorHAnsi"/>
          <w:sz w:val="28"/>
          <w:szCs w:val="28"/>
        </w:rPr>
        <w:t xml:space="preserve">/2024 o warunkach zabudowy dla przedsięwzięcia: </w:t>
      </w:r>
      <w:r w:rsidR="00B42D3B">
        <w:rPr>
          <w:rFonts w:cstheme="minorHAnsi"/>
          <w:sz w:val="28"/>
          <w:szCs w:val="28"/>
        </w:rPr>
        <w:t xml:space="preserve">budowa budynku mieszkalnego jednorodzinnego </w:t>
      </w:r>
      <w:r w:rsidR="00B849D6">
        <w:rPr>
          <w:rFonts w:cstheme="minorHAnsi"/>
          <w:sz w:val="28"/>
          <w:szCs w:val="28"/>
        </w:rPr>
        <w:t xml:space="preserve">wolnostojącego </w:t>
      </w:r>
      <w:r w:rsidR="00B42D3B">
        <w:rPr>
          <w:rFonts w:cstheme="minorHAnsi"/>
          <w:sz w:val="28"/>
          <w:szCs w:val="28"/>
        </w:rPr>
        <w:t>na terenie działki o nr ewid. 452, obręb Śrem (ul. Farna / ul. Józefa Dutkiewicza)</w:t>
      </w:r>
      <w:r>
        <w:rPr>
          <w:rFonts w:cstheme="minorHAnsi"/>
          <w:sz w:val="28"/>
          <w:szCs w:val="28"/>
        </w:rPr>
        <w:t xml:space="preserve">, na rzecz osoby fizycznej.  </w:t>
      </w:r>
    </w:p>
    <w:p w14:paraId="3B3DF299" w14:textId="1706C135" w:rsidR="00A47216" w:rsidRDefault="00A47216" w:rsidP="00A4721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(PPSPP.6730.</w:t>
      </w:r>
      <w:r w:rsidR="00B42D3B">
        <w:rPr>
          <w:rFonts w:cstheme="minorHAnsi"/>
          <w:sz w:val="28"/>
          <w:szCs w:val="28"/>
        </w:rPr>
        <w:t>88</w:t>
      </w:r>
      <w:r>
        <w:rPr>
          <w:rFonts w:cstheme="minorHAnsi"/>
          <w:sz w:val="28"/>
          <w:szCs w:val="28"/>
        </w:rPr>
        <w:t xml:space="preserve">.2024.KSAN) w Zespole Planowania Przestrzennego (biuro nr 34) Urzędu Miejskiego w Śremie, ul. Plac 20 Października 1, 63-100 Śrem, w godzinach od 7:00 do 15:00. </w:t>
      </w:r>
    </w:p>
    <w:p w14:paraId="5290A3EF" w14:textId="77777777" w:rsidR="00A47216" w:rsidRDefault="00A47216" w:rsidP="00A4721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ustawy z dnia 14 czerwca 1960 r. – Kodeks postępowania administracyjnego (Dz. U. z 2024 r. poz. 572). </w:t>
      </w:r>
    </w:p>
    <w:p w14:paraId="11EDE530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E7E2259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7F8AE35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A402D74" w14:textId="445D44F1" w:rsidR="00A47216" w:rsidRDefault="00A47216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E0728">
        <w:rPr>
          <w:rFonts w:eastAsia="Times New Roman" w:cstheme="minorHAnsi"/>
          <w:sz w:val="28"/>
          <w:szCs w:val="28"/>
          <w:lang w:eastAsia="pl-PL"/>
        </w:rPr>
        <w:t>17.09</w:t>
      </w:r>
      <w:r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2B1C7AE8" w14:textId="2234832D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Zdjęto: </w:t>
      </w:r>
      <w:r w:rsidR="00AE0728">
        <w:rPr>
          <w:rFonts w:eastAsia="Calibri" w:cstheme="minorHAnsi"/>
          <w:sz w:val="28"/>
          <w:szCs w:val="28"/>
        </w:rPr>
        <w:t>…..10.</w:t>
      </w:r>
      <w:r>
        <w:rPr>
          <w:rFonts w:eastAsia="Calibri" w:cstheme="minorHAnsi"/>
          <w:sz w:val="28"/>
          <w:szCs w:val="28"/>
        </w:rPr>
        <w:t>2024 r.</w:t>
      </w:r>
    </w:p>
    <w:p w14:paraId="7EA3DFDB" w14:textId="77777777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BC3293F" w:rsidR="00EC6D4F" w:rsidRPr="00B849D6" w:rsidRDefault="00A47216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1 </w:t>
      </w:r>
      <w:r>
        <w:rPr>
          <w:rFonts w:cstheme="minorHAnsi"/>
          <w:sz w:val="28"/>
          <w:szCs w:val="28"/>
        </w:rPr>
        <w:t xml:space="preserve">Podstawa prawna: art. 53 ust. 1c </w:t>
      </w:r>
      <w:r w:rsidR="00B849D6">
        <w:rPr>
          <w:rFonts w:cstheme="minorHAnsi"/>
          <w:sz w:val="28"/>
          <w:szCs w:val="28"/>
        </w:rPr>
        <w:t xml:space="preserve">w związku z art. 64 ust. 1 </w:t>
      </w:r>
      <w:r>
        <w:rPr>
          <w:rFonts w:cstheme="minorHAnsi"/>
          <w:sz w:val="28"/>
          <w:szCs w:val="28"/>
        </w:rPr>
        <w:t>ustawy z dnia 27</w:t>
      </w:r>
      <w:r w:rsidR="00B849D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marca 2003 r. o planowaniu i zagospodarowaniu przestrzennym (Dz. U. z</w:t>
      </w:r>
      <w:r w:rsidR="00B849D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AE0728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 r. poz. </w:t>
      </w:r>
      <w:r w:rsidR="00AE0728">
        <w:rPr>
          <w:rFonts w:cstheme="minorHAnsi"/>
          <w:sz w:val="28"/>
          <w:szCs w:val="28"/>
        </w:rPr>
        <w:t>1130</w:t>
      </w:r>
      <w:r>
        <w:rPr>
          <w:rFonts w:cstheme="minorHAnsi"/>
          <w:sz w:val="28"/>
          <w:szCs w:val="28"/>
        </w:rPr>
        <w:t>).</w:t>
      </w:r>
    </w:p>
    <w:sectPr w:rsidR="00EC6D4F" w:rsidRPr="00B849D6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6089E" w14:textId="77777777" w:rsidR="00E12F60" w:rsidRDefault="00E12F60" w:rsidP="00053E5A">
      <w:pPr>
        <w:spacing w:after="0" w:line="240" w:lineRule="auto"/>
      </w:pPr>
      <w:r>
        <w:separator/>
      </w:r>
    </w:p>
  </w:endnote>
  <w:endnote w:type="continuationSeparator" w:id="0">
    <w:p w14:paraId="2253110A" w14:textId="77777777" w:rsidR="00E12F60" w:rsidRDefault="00E12F6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17053" w14:textId="77777777" w:rsidR="00E12F60" w:rsidRDefault="00E12F60" w:rsidP="00053E5A">
      <w:pPr>
        <w:spacing w:after="0" w:line="240" w:lineRule="auto"/>
      </w:pPr>
      <w:r>
        <w:separator/>
      </w:r>
    </w:p>
  </w:footnote>
  <w:footnote w:type="continuationSeparator" w:id="0">
    <w:p w14:paraId="3D7802EB" w14:textId="77777777" w:rsidR="00E12F60" w:rsidRDefault="00E12F6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76634"/>
    <w:rsid w:val="00096CEA"/>
    <w:rsid w:val="000A38FE"/>
    <w:rsid w:val="000B3982"/>
    <w:rsid w:val="000B526A"/>
    <w:rsid w:val="000F1AFE"/>
    <w:rsid w:val="00101619"/>
    <w:rsid w:val="00101988"/>
    <w:rsid w:val="00117823"/>
    <w:rsid w:val="00134081"/>
    <w:rsid w:val="001441A5"/>
    <w:rsid w:val="00151FF7"/>
    <w:rsid w:val="00181A6F"/>
    <w:rsid w:val="00184F58"/>
    <w:rsid w:val="00194BCE"/>
    <w:rsid w:val="001B7431"/>
    <w:rsid w:val="001B7825"/>
    <w:rsid w:val="001C396E"/>
    <w:rsid w:val="001E4ACB"/>
    <w:rsid w:val="00205AD0"/>
    <w:rsid w:val="002145FB"/>
    <w:rsid w:val="0022503A"/>
    <w:rsid w:val="00233277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0D1D"/>
    <w:rsid w:val="002F4746"/>
    <w:rsid w:val="002F4A5D"/>
    <w:rsid w:val="00321C17"/>
    <w:rsid w:val="00322A2A"/>
    <w:rsid w:val="00330B0B"/>
    <w:rsid w:val="00340D4C"/>
    <w:rsid w:val="00351A5D"/>
    <w:rsid w:val="00355E6E"/>
    <w:rsid w:val="00361824"/>
    <w:rsid w:val="00363B17"/>
    <w:rsid w:val="0037130C"/>
    <w:rsid w:val="003751A1"/>
    <w:rsid w:val="003A4560"/>
    <w:rsid w:val="003B39DE"/>
    <w:rsid w:val="003C53C1"/>
    <w:rsid w:val="003D629B"/>
    <w:rsid w:val="003F3BE4"/>
    <w:rsid w:val="003F4E3A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3246"/>
    <w:rsid w:val="00672C4C"/>
    <w:rsid w:val="006A2EB4"/>
    <w:rsid w:val="006A6F3E"/>
    <w:rsid w:val="006B7819"/>
    <w:rsid w:val="006E23B5"/>
    <w:rsid w:val="007362FC"/>
    <w:rsid w:val="00744DF3"/>
    <w:rsid w:val="0077369E"/>
    <w:rsid w:val="00781406"/>
    <w:rsid w:val="007A289D"/>
    <w:rsid w:val="007A7766"/>
    <w:rsid w:val="007A7E93"/>
    <w:rsid w:val="007B607B"/>
    <w:rsid w:val="007C6800"/>
    <w:rsid w:val="007D1A10"/>
    <w:rsid w:val="007D7B59"/>
    <w:rsid w:val="007E50A0"/>
    <w:rsid w:val="00811348"/>
    <w:rsid w:val="0081559F"/>
    <w:rsid w:val="00816EEC"/>
    <w:rsid w:val="00817BD5"/>
    <w:rsid w:val="008428E4"/>
    <w:rsid w:val="00873460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C6F"/>
    <w:rsid w:val="009348D1"/>
    <w:rsid w:val="00945706"/>
    <w:rsid w:val="00960B4A"/>
    <w:rsid w:val="009614DC"/>
    <w:rsid w:val="0098404C"/>
    <w:rsid w:val="00992FF7"/>
    <w:rsid w:val="009B3102"/>
    <w:rsid w:val="009C2FDF"/>
    <w:rsid w:val="009E1036"/>
    <w:rsid w:val="009E3A54"/>
    <w:rsid w:val="009E50EF"/>
    <w:rsid w:val="00A2461D"/>
    <w:rsid w:val="00A27B55"/>
    <w:rsid w:val="00A33FA8"/>
    <w:rsid w:val="00A47216"/>
    <w:rsid w:val="00A5187D"/>
    <w:rsid w:val="00A76857"/>
    <w:rsid w:val="00A77B0B"/>
    <w:rsid w:val="00A83F5C"/>
    <w:rsid w:val="00A84928"/>
    <w:rsid w:val="00A866E6"/>
    <w:rsid w:val="00A86D83"/>
    <w:rsid w:val="00A932F3"/>
    <w:rsid w:val="00AC402E"/>
    <w:rsid w:val="00AE0728"/>
    <w:rsid w:val="00B05489"/>
    <w:rsid w:val="00B10715"/>
    <w:rsid w:val="00B15B2E"/>
    <w:rsid w:val="00B16EAA"/>
    <w:rsid w:val="00B42D3B"/>
    <w:rsid w:val="00B47015"/>
    <w:rsid w:val="00B82124"/>
    <w:rsid w:val="00B849D6"/>
    <w:rsid w:val="00B91287"/>
    <w:rsid w:val="00B95B1E"/>
    <w:rsid w:val="00BC11C2"/>
    <w:rsid w:val="00BD2D28"/>
    <w:rsid w:val="00BE14F0"/>
    <w:rsid w:val="00C0542A"/>
    <w:rsid w:val="00C17872"/>
    <w:rsid w:val="00C245E0"/>
    <w:rsid w:val="00C2573C"/>
    <w:rsid w:val="00C467F0"/>
    <w:rsid w:val="00C83C16"/>
    <w:rsid w:val="00CA1719"/>
    <w:rsid w:val="00CB1B55"/>
    <w:rsid w:val="00D00262"/>
    <w:rsid w:val="00D21AAD"/>
    <w:rsid w:val="00D27297"/>
    <w:rsid w:val="00D8404E"/>
    <w:rsid w:val="00DB7013"/>
    <w:rsid w:val="00DB78C9"/>
    <w:rsid w:val="00DB79C4"/>
    <w:rsid w:val="00DC7EB5"/>
    <w:rsid w:val="00DE6AC1"/>
    <w:rsid w:val="00DE72C2"/>
    <w:rsid w:val="00E01087"/>
    <w:rsid w:val="00E11027"/>
    <w:rsid w:val="00E12D70"/>
    <w:rsid w:val="00E12F60"/>
    <w:rsid w:val="00E31BA4"/>
    <w:rsid w:val="00E34C2B"/>
    <w:rsid w:val="00E47556"/>
    <w:rsid w:val="00E57EFE"/>
    <w:rsid w:val="00E660B4"/>
    <w:rsid w:val="00E73F34"/>
    <w:rsid w:val="00E75F3A"/>
    <w:rsid w:val="00EA2C60"/>
    <w:rsid w:val="00EC6D4F"/>
    <w:rsid w:val="00EE1943"/>
    <w:rsid w:val="00EE5A89"/>
    <w:rsid w:val="00EE7521"/>
    <w:rsid w:val="00F021E2"/>
    <w:rsid w:val="00F332D2"/>
    <w:rsid w:val="00F50F4D"/>
    <w:rsid w:val="00F728DD"/>
    <w:rsid w:val="00F87B27"/>
    <w:rsid w:val="00F927BA"/>
    <w:rsid w:val="00FA1A51"/>
    <w:rsid w:val="00FA4296"/>
    <w:rsid w:val="00FB7420"/>
    <w:rsid w:val="00FB7A50"/>
    <w:rsid w:val="00FD111E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2024-07-02T06:39:00Z</cp:lastPrinted>
  <dcterms:created xsi:type="dcterms:W3CDTF">2024-09-16T12:02:00Z</dcterms:created>
  <dcterms:modified xsi:type="dcterms:W3CDTF">2024-09-17T06:48:00Z</dcterms:modified>
</cp:coreProperties>
</file>