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4641649D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112FE0">
        <w:rPr>
          <w:rFonts w:eastAsia="Calibri" w:cstheme="minorHAnsi"/>
          <w:sz w:val="28"/>
          <w:szCs w:val="28"/>
        </w:rPr>
        <w:t>19</w:t>
      </w:r>
      <w:r w:rsidR="00134B55">
        <w:rPr>
          <w:rFonts w:eastAsia="Calibri" w:cstheme="minorHAnsi"/>
          <w:sz w:val="28"/>
          <w:szCs w:val="28"/>
        </w:rPr>
        <w:t xml:space="preserve"> </w:t>
      </w:r>
      <w:r w:rsidR="00112FE0">
        <w:rPr>
          <w:rFonts w:eastAsia="Calibri" w:cstheme="minorHAnsi"/>
          <w:sz w:val="28"/>
          <w:szCs w:val="28"/>
        </w:rPr>
        <w:t>września</w:t>
      </w:r>
      <w:r w:rsidR="00134B55">
        <w:rPr>
          <w:rFonts w:eastAsia="Calibri" w:cstheme="minorHAnsi"/>
          <w:sz w:val="28"/>
          <w:szCs w:val="28"/>
        </w:rPr>
        <w:t xml:space="preserve"> </w:t>
      </w:r>
      <w:r w:rsidR="00E26048">
        <w:rPr>
          <w:rFonts w:eastAsia="Calibri" w:cstheme="minorHAnsi"/>
          <w:sz w:val="28"/>
          <w:szCs w:val="28"/>
        </w:rPr>
        <w:t>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2BDD1E70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proofErr w:type="spellStart"/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112FE0">
        <w:rPr>
          <w:rFonts w:eastAsia="Calibri" w:cstheme="minorHAnsi"/>
          <w:sz w:val="28"/>
          <w:szCs w:val="28"/>
        </w:rPr>
        <w:t>1</w:t>
      </w:r>
      <w:r>
        <w:rPr>
          <w:rFonts w:eastAsia="Calibri" w:cstheme="minorHAnsi"/>
          <w:sz w:val="28"/>
          <w:szCs w:val="28"/>
        </w:rPr>
        <w:t>.202</w:t>
      </w:r>
      <w:r w:rsidR="00112FE0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</w:t>
      </w:r>
      <w:r w:rsidR="00112FE0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  <w:proofErr w:type="spellEnd"/>
    </w:p>
    <w:p w14:paraId="6B3852B9" w14:textId="68330F8A" w:rsidR="0040059B" w:rsidRDefault="00076480" w:rsidP="00312BC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rozpoczęciu 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>projektu miejscowego planu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zagospodarowania przestrzennego </w:t>
      </w:r>
      <w:bookmarkStart w:id="0" w:name="_Hlk61266530"/>
      <w:r w:rsidR="00112FE0" w:rsidRPr="00112FE0">
        <w:rPr>
          <w:rFonts w:eastAsia="Times New Roman" w:cstheme="minorHAnsi"/>
          <w:sz w:val="28"/>
          <w:szCs w:val="28"/>
          <w:lang w:eastAsia="pl-PL"/>
        </w:rPr>
        <w:t xml:space="preserve">lądowiska na potrzeby </w:t>
      </w:r>
      <w:proofErr w:type="spellStart"/>
      <w:r w:rsidR="00112FE0" w:rsidRPr="00112FE0">
        <w:rPr>
          <w:rFonts w:eastAsia="Times New Roman" w:cstheme="minorHAnsi"/>
          <w:sz w:val="28"/>
          <w:szCs w:val="28"/>
          <w:lang w:eastAsia="pl-PL"/>
        </w:rPr>
        <w:t>SOR</w:t>
      </w:r>
      <w:proofErr w:type="spellEnd"/>
      <w:r w:rsidR="00112FE0" w:rsidRPr="00112FE0">
        <w:rPr>
          <w:rFonts w:eastAsia="Times New Roman" w:cstheme="minorHAnsi"/>
          <w:sz w:val="28"/>
          <w:szCs w:val="28"/>
          <w:lang w:eastAsia="pl-PL"/>
        </w:rPr>
        <w:t xml:space="preserve"> w Śremie</w:t>
      </w:r>
    </w:p>
    <w:p w14:paraId="2406C6C1" w14:textId="77777777" w:rsidR="00312BCB" w:rsidRDefault="00312BCB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C7BD99" w14:textId="3C490F2A" w:rsidR="009060D2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40059B">
        <w:rPr>
          <w:rFonts w:eastAsia="Times New Roman" w:cstheme="minorHAnsi"/>
          <w:sz w:val="28"/>
          <w:szCs w:val="28"/>
          <w:lang w:eastAsia="pl-PL"/>
        </w:rPr>
        <w:t>Zawiadamiam</w:t>
      </w:r>
      <w:r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rozpoczęciu 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>projektu miejscowego planu zagos</w:t>
      </w:r>
      <w:r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112FE0" w:rsidRPr="00112FE0">
        <w:rPr>
          <w:rFonts w:eastAsia="Times New Roman" w:cstheme="minorHAnsi"/>
          <w:sz w:val="28"/>
          <w:szCs w:val="28"/>
          <w:lang w:eastAsia="pl-PL"/>
        </w:rPr>
        <w:t xml:space="preserve">lądowiska na potrzeby </w:t>
      </w:r>
      <w:proofErr w:type="spellStart"/>
      <w:r w:rsidR="00112FE0" w:rsidRPr="00112FE0">
        <w:rPr>
          <w:rFonts w:eastAsia="Times New Roman" w:cstheme="minorHAnsi"/>
          <w:sz w:val="28"/>
          <w:szCs w:val="28"/>
          <w:lang w:eastAsia="pl-PL"/>
        </w:rPr>
        <w:t>SOR</w:t>
      </w:r>
      <w:proofErr w:type="spellEnd"/>
      <w:r w:rsidR="00112FE0" w:rsidRPr="00112FE0">
        <w:rPr>
          <w:rFonts w:eastAsia="Times New Roman" w:cstheme="minorHAnsi"/>
          <w:sz w:val="28"/>
          <w:szCs w:val="28"/>
          <w:lang w:eastAsia="pl-PL"/>
        </w:rPr>
        <w:t xml:space="preserve"> w Śremie</w:t>
      </w:r>
      <w:r w:rsidR="00134B5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060D2" w:rsidRPr="008A01DE">
        <w:rPr>
          <w:rFonts w:eastAsia="Times New Roman" w:cstheme="minorHAnsi"/>
          <w:sz w:val="28"/>
          <w:szCs w:val="28"/>
          <w:lang w:eastAsia="pl-PL"/>
        </w:rPr>
        <w:t>w okresie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od </w:t>
      </w:r>
      <w:r w:rsidR="00112FE0">
        <w:rPr>
          <w:rFonts w:eastAsia="Times New Roman" w:cstheme="minorHAnsi"/>
          <w:b/>
          <w:bCs/>
          <w:sz w:val="28"/>
          <w:szCs w:val="28"/>
          <w:lang w:eastAsia="pl-PL"/>
        </w:rPr>
        <w:t>20</w:t>
      </w:r>
      <w:r w:rsidR="00134B5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112FE0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134B5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2024 r. </w:t>
      </w:r>
      <w:r w:rsidR="009060D2" w:rsidRPr="008A01D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112FE0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B84CA5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134B5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112FE0">
        <w:rPr>
          <w:rFonts w:eastAsia="Times New Roman" w:cstheme="minorHAnsi"/>
          <w:b/>
          <w:bCs/>
          <w:sz w:val="28"/>
          <w:szCs w:val="28"/>
          <w:lang w:eastAsia="pl-PL"/>
        </w:rPr>
        <w:t>października</w:t>
      </w:r>
      <w:r w:rsidR="00134B5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0059B" w:rsidRPr="008A01DE">
        <w:rPr>
          <w:rFonts w:eastAsia="Times New Roman" w:cstheme="minorHAnsi"/>
          <w:b/>
          <w:bCs/>
          <w:sz w:val="28"/>
          <w:szCs w:val="28"/>
          <w:lang w:eastAsia="pl-PL"/>
        </w:rPr>
        <w:t>2024 r.</w:t>
      </w:r>
    </w:p>
    <w:p w14:paraId="666A2C40" w14:textId="3E5FE431" w:rsidR="009060D2" w:rsidRDefault="009060D2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Konsultacje będą prowadzone w następujących formach:</w:t>
      </w:r>
    </w:p>
    <w:p w14:paraId="7B98EABD" w14:textId="7EDE6DC3" w:rsidR="00076480" w:rsidRDefault="00B84CA5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 xml:space="preserve">punktu konsultacyjnego czynnego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>od 20 września 2024 r. do 22</w:t>
      </w:r>
      <w:r w:rsidR="00227E5D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>października 2024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w godzinach od 7:00 do 15:00, w siedzibie Urzędu Miejskiego w Śremie, ul. Plac 20 Października 1, 63-100 Śrem, biuro nr 34, oraz dodatkowo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>1 października 2024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w godzinach od 15:00 do 17:00</w:t>
      </w:r>
      <w:r>
        <w:rPr>
          <w:rFonts w:eastAsia="Times New Roman" w:cstheme="minorHAnsi"/>
          <w:sz w:val="28"/>
          <w:szCs w:val="28"/>
          <w:lang w:eastAsia="pl-PL"/>
        </w:rPr>
        <w:t>;</w:t>
      </w:r>
    </w:p>
    <w:p w14:paraId="049CD454" w14:textId="1E32DA37" w:rsidR="009060D2" w:rsidRDefault="00B84CA5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 xml:space="preserve">spotkania otwartego poprzedzonego prezentacją projektu, które odbędzie się </w:t>
      </w:r>
      <w:r w:rsidRPr="00227E5D">
        <w:rPr>
          <w:rFonts w:eastAsia="Times New Roman" w:cstheme="minorHAnsi"/>
          <w:b/>
          <w:bCs/>
          <w:sz w:val="28"/>
          <w:szCs w:val="28"/>
          <w:lang w:eastAsia="pl-PL"/>
        </w:rPr>
        <w:t>1 października 2024 r.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o godzinie 16:00, w siedzibie Urzędu Miejskiego w Śremie, sala – piętro III; podczas spotkania będzie można się wypowiadać, zadawać pytania i zgłaszać uwagi do projektu; budynek jest wyposażony w windę</w:t>
      </w:r>
      <w:r w:rsidR="0035135C">
        <w:rPr>
          <w:rFonts w:eastAsia="Times New Roman" w:cstheme="minorHAnsi"/>
          <w:sz w:val="28"/>
          <w:szCs w:val="28"/>
          <w:lang w:eastAsia="pl-PL"/>
        </w:rPr>
        <w:t>;</w:t>
      </w:r>
    </w:p>
    <w:p w14:paraId="0D329B59" w14:textId="78D9FD92" w:rsidR="009060D2" w:rsidRPr="009060D2" w:rsidRDefault="005C21F7" w:rsidP="009060D2">
      <w:pPr>
        <w:pStyle w:val="Akapitzlist"/>
        <w:numPr>
          <w:ilvl w:val="0"/>
          <w:numId w:val="3"/>
        </w:num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112FE0">
        <w:rPr>
          <w:rFonts w:eastAsia="Times New Roman" w:cstheme="minorHAnsi"/>
          <w:b/>
          <w:bCs/>
          <w:sz w:val="28"/>
          <w:szCs w:val="28"/>
          <w:lang w:eastAsia="pl-PL"/>
        </w:rPr>
        <w:t>20</w:t>
      </w:r>
      <w:r w:rsidR="0003239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112FE0">
        <w:rPr>
          <w:rFonts w:eastAsia="Times New Roman" w:cstheme="minorHAnsi"/>
          <w:b/>
          <w:bCs/>
          <w:sz w:val="28"/>
          <w:szCs w:val="28"/>
          <w:lang w:eastAsia="pl-PL"/>
        </w:rPr>
        <w:t>września</w:t>
      </w:r>
      <w:r w:rsidR="0003239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2024 r. do </w:t>
      </w:r>
      <w:r w:rsidR="00112FE0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B84CA5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3239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112FE0">
        <w:rPr>
          <w:rFonts w:eastAsia="Times New Roman" w:cstheme="minorHAnsi"/>
          <w:b/>
          <w:bCs/>
          <w:sz w:val="28"/>
          <w:szCs w:val="28"/>
          <w:lang w:eastAsia="pl-PL"/>
        </w:rPr>
        <w:t>października</w:t>
      </w:r>
      <w:r w:rsidR="00032392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0059B" w:rsidRPr="009060D2">
        <w:rPr>
          <w:rFonts w:eastAsia="Times New Roman" w:cstheme="minorHAnsi"/>
          <w:b/>
          <w:bCs/>
          <w:sz w:val="28"/>
          <w:szCs w:val="28"/>
          <w:lang w:eastAsia="pl-PL"/>
        </w:rPr>
        <w:t>2024 r.</w:t>
      </w:r>
    </w:p>
    <w:p w14:paraId="03407C17" w14:textId="77777777" w:rsidR="00D8502F" w:rsidRDefault="009751B8" w:rsidP="00312BCB">
      <w:pPr>
        <w:spacing w:after="120" w:line="240" w:lineRule="auto"/>
        <w:ind w:firstLine="567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9751B8">
        <w:rPr>
          <w:rFonts w:cstheme="minorHAnsi"/>
          <w:sz w:val="28"/>
          <w:szCs w:val="28"/>
        </w:rPr>
        <w:t xml:space="preserve">Uwagi można składać do projektu planu i prognozy oddziaływania na środowisko.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Uwagi składa się </w:t>
      </w:r>
      <w:r w:rsidRPr="009751B8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na piśmie utrwalonym w postacie papierowej lub elektronicznej, w tym za pomocą środków komunikacji elektronicznej, w szczególności poczty elektronicznej, na formularzu w postaci papierowej lub w formie dokumentu elektronicznego,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Śremu. </w:t>
      </w:r>
    </w:p>
    <w:p w14:paraId="4360B87F" w14:textId="60650964" w:rsidR="00D8502F" w:rsidRDefault="009751B8" w:rsidP="00D8502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8294E">
        <w:rPr>
          <w:rFonts w:eastAsia="Times New Roman" w:cstheme="minorHAnsi"/>
          <w:bCs/>
          <w:sz w:val="28"/>
          <w:szCs w:val="28"/>
          <w:lang w:eastAsia="pl-PL"/>
        </w:rPr>
        <w:t>Składający uwagę podaje swoje imię i nazwisko albo nazwę oraz adres zamieszkania albo siedziby oraz adres poczty elektronicznej, o ile taki posiada, a także wskazuje czy jest właścicielem lub użytkownikiem wieczystym nieruchomości objętej uwagą, oraz może podać dodatkowe dane do kontaktu takie jak adres do korespondencji lub numer telefonu.</w:t>
      </w:r>
    </w:p>
    <w:p w14:paraId="3167D0BB" w14:textId="5232F1C1" w:rsidR="009751B8" w:rsidRPr="001F37F8" w:rsidRDefault="009751B8" w:rsidP="001F37F8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Uwagę składa się na formularzu dostępnym pod adresem </w:t>
      </w:r>
      <w:hyperlink r:id="rId8" w:history="1">
        <w:r w:rsidRPr="00D8502F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https://bip.srem.pl/public/?id=144843</w:t>
        </w:r>
      </w:hyperlink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2AC6A467" w14:textId="3DF8E874" w:rsidR="00076480" w:rsidRDefault="00076480" w:rsidP="00A25B77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E965BA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9" w:history="1">
        <w:r w:rsidR="00E965BA" w:rsidRPr="00E965BA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https://bip.srem.pl/public/?id=228932</w:t>
        </w:r>
      </w:hyperlink>
      <w:r w:rsidR="001F37F8">
        <w:rPr>
          <w:rFonts w:eastAsia="Times New Roman" w:cstheme="minorHAnsi"/>
          <w:sz w:val="28"/>
          <w:szCs w:val="28"/>
          <w:lang w:eastAsia="pl-PL"/>
        </w:rPr>
        <w:t xml:space="preserve"> oraz w siedzibie Urzędu, biuro nr 34.</w:t>
      </w:r>
      <w:bookmarkEnd w:id="0"/>
    </w:p>
    <w:p w14:paraId="3AD355CA" w14:textId="69C6356C" w:rsidR="00B84CA5" w:rsidRPr="00A25B77" w:rsidRDefault="00B84CA5" w:rsidP="00A25B77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Szczegółowe informacje znajdują się również na stronie Urzędu Miejskiego w Śremie pod adresem </w:t>
      </w:r>
      <w:hyperlink r:id="rId10" w:history="1">
        <w:r w:rsidRPr="003412D1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https://srem.pl/projekty-aktow-planowania-przestrzennego-poddawane-konsultacjom-spolecznym.html</w:t>
        </w:r>
      </w:hyperlink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219DC92E" w14:textId="3CD5B24D" w:rsidR="00076480" w:rsidRDefault="0068296F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4A0278C" w14:textId="5CA34649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928F4">
        <w:rPr>
          <w:rFonts w:eastAsia="Times New Roman" w:cstheme="minorHAnsi"/>
          <w:sz w:val="28"/>
          <w:szCs w:val="28"/>
          <w:lang w:eastAsia="pl-PL"/>
        </w:rPr>
        <w:t>19</w:t>
      </w:r>
      <w:r w:rsidR="0003239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928F4">
        <w:rPr>
          <w:rFonts w:eastAsia="Times New Roman" w:cstheme="minorHAnsi"/>
          <w:sz w:val="28"/>
          <w:szCs w:val="28"/>
          <w:lang w:eastAsia="pl-PL"/>
        </w:rPr>
        <w:t>września</w:t>
      </w:r>
      <w:r w:rsidR="00032392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44369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1F1A08B1" w14:textId="7ECC38A8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28F4">
        <w:rPr>
          <w:rFonts w:eastAsia="Calibri" w:cstheme="minorHAnsi"/>
          <w:sz w:val="28"/>
          <w:szCs w:val="28"/>
        </w:rPr>
        <w:t xml:space="preserve"> </w:t>
      </w:r>
      <w:r w:rsidR="006D03ED">
        <w:rPr>
          <w:rFonts w:eastAsia="Calibri" w:cstheme="minorHAnsi"/>
          <w:sz w:val="28"/>
          <w:szCs w:val="28"/>
        </w:rPr>
        <w:t>października 2024 r.</w:t>
      </w:r>
    </w:p>
    <w:p w14:paraId="2C0D150B" w14:textId="4F31F451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 xml:space="preserve">art. 17 pkt </w:t>
      </w:r>
      <w:r w:rsidR="00FB34D8">
        <w:rPr>
          <w:rFonts w:cstheme="minorHAnsi"/>
          <w:sz w:val="28"/>
          <w:szCs w:val="28"/>
        </w:rPr>
        <w:t>11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C36757">
        <w:rPr>
          <w:rFonts w:cstheme="minorHAnsi"/>
          <w:sz w:val="28"/>
          <w:szCs w:val="28"/>
        </w:rPr>
        <w:t>4</w:t>
      </w:r>
      <w:r w:rsidR="00B76730">
        <w:rPr>
          <w:rFonts w:cstheme="minorHAnsi"/>
          <w:sz w:val="28"/>
          <w:szCs w:val="28"/>
        </w:rPr>
        <w:t xml:space="preserve"> r. poz.</w:t>
      </w:r>
      <w:r w:rsidR="00C36757">
        <w:rPr>
          <w:rFonts w:cstheme="minorHAnsi"/>
          <w:sz w:val="28"/>
          <w:szCs w:val="28"/>
        </w:rPr>
        <w:t xml:space="preserve"> 1130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</w:t>
      </w:r>
      <w:r w:rsidR="00D94965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9656BC">
        <w:rPr>
          <w:rFonts w:cstheme="minorHAnsi"/>
          <w:sz w:val="28"/>
          <w:szCs w:val="28"/>
        </w:rPr>
        <w:t>4</w:t>
      </w:r>
      <w:r w:rsidR="00283F76">
        <w:rPr>
          <w:rFonts w:cstheme="minorHAnsi"/>
          <w:sz w:val="28"/>
          <w:szCs w:val="28"/>
        </w:rPr>
        <w:t xml:space="preserve"> r. poz.</w:t>
      </w:r>
      <w:r w:rsidR="009656BC">
        <w:rPr>
          <w:rFonts w:cstheme="minorHAnsi"/>
          <w:sz w:val="28"/>
          <w:szCs w:val="28"/>
        </w:rPr>
        <w:t xml:space="preserve"> 1112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9928F4">
        <w:rPr>
          <w:rFonts w:cstheme="minorHAnsi"/>
          <w:sz w:val="28"/>
          <w:szCs w:val="28"/>
        </w:rPr>
        <w:t>609</w:t>
      </w:r>
      <w:r w:rsidR="00032392">
        <w:rPr>
          <w:rFonts w:cstheme="minorHAnsi"/>
          <w:sz w:val="28"/>
          <w:szCs w:val="28"/>
        </w:rPr>
        <w:t>/L</w:t>
      </w:r>
      <w:r w:rsidR="009928F4">
        <w:rPr>
          <w:rFonts w:cstheme="minorHAnsi"/>
          <w:sz w:val="28"/>
          <w:szCs w:val="28"/>
        </w:rPr>
        <w:t>II</w:t>
      </w:r>
      <w:r w:rsidR="00032392">
        <w:rPr>
          <w:rFonts w:cstheme="minorHAnsi"/>
          <w:sz w:val="28"/>
          <w:szCs w:val="28"/>
        </w:rPr>
        <w:t>/2024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9928F4">
        <w:rPr>
          <w:rFonts w:cstheme="minorHAnsi"/>
          <w:sz w:val="28"/>
          <w:szCs w:val="28"/>
        </w:rPr>
        <w:t>11</w:t>
      </w:r>
      <w:r w:rsidR="00032392">
        <w:rPr>
          <w:rFonts w:cstheme="minorHAnsi"/>
          <w:sz w:val="28"/>
          <w:szCs w:val="28"/>
        </w:rPr>
        <w:t xml:space="preserve"> </w:t>
      </w:r>
      <w:r w:rsidR="009928F4">
        <w:rPr>
          <w:rFonts w:cstheme="minorHAnsi"/>
          <w:sz w:val="28"/>
          <w:szCs w:val="28"/>
        </w:rPr>
        <w:t>kwietnia</w:t>
      </w:r>
      <w:r w:rsidR="00032392">
        <w:rPr>
          <w:rFonts w:cstheme="minorHAnsi"/>
          <w:sz w:val="28"/>
          <w:szCs w:val="28"/>
        </w:rPr>
        <w:t xml:space="preserve"> 2024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  <w:r w:rsidR="00116790">
        <w:rPr>
          <w:rFonts w:cstheme="minorHAnsi"/>
          <w:sz w:val="28"/>
          <w:szCs w:val="28"/>
        </w:rPr>
        <w:t xml:space="preserve"> w sprawie przystąpienia do sporządzenia </w:t>
      </w:r>
      <w:r w:rsidR="00116790" w:rsidRPr="0040059B">
        <w:rPr>
          <w:rFonts w:eastAsia="Times New Roman" w:cstheme="minorHAnsi"/>
          <w:sz w:val="28"/>
          <w:szCs w:val="28"/>
          <w:lang w:eastAsia="pl-PL"/>
        </w:rPr>
        <w:t>projektu miejscowego planu zagos</w:t>
      </w:r>
      <w:r w:rsidR="00116790">
        <w:rPr>
          <w:rFonts w:eastAsia="Times New Roman" w:cstheme="minorHAnsi"/>
          <w:sz w:val="28"/>
          <w:szCs w:val="28"/>
          <w:lang w:eastAsia="pl-PL"/>
        </w:rPr>
        <w:t xml:space="preserve">podarowania przestrzennego </w:t>
      </w:r>
      <w:r w:rsidR="009928F4" w:rsidRPr="009928F4">
        <w:rPr>
          <w:rFonts w:eastAsia="Times New Roman" w:cstheme="minorHAnsi"/>
          <w:sz w:val="28"/>
          <w:szCs w:val="28"/>
          <w:lang w:eastAsia="pl-PL"/>
        </w:rPr>
        <w:t xml:space="preserve">lądowiska na potrzeby </w:t>
      </w:r>
      <w:proofErr w:type="spellStart"/>
      <w:r w:rsidR="009928F4" w:rsidRPr="009928F4">
        <w:rPr>
          <w:rFonts w:eastAsia="Times New Roman" w:cstheme="minorHAnsi"/>
          <w:sz w:val="28"/>
          <w:szCs w:val="28"/>
          <w:lang w:eastAsia="pl-PL"/>
        </w:rPr>
        <w:t>SOR</w:t>
      </w:r>
      <w:proofErr w:type="spellEnd"/>
      <w:r w:rsidR="009928F4" w:rsidRPr="009928F4">
        <w:rPr>
          <w:rFonts w:eastAsia="Times New Roman" w:cstheme="minorHAnsi"/>
          <w:sz w:val="28"/>
          <w:szCs w:val="28"/>
          <w:lang w:eastAsia="pl-PL"/>
        </w:rPr>
        <w:t xml:space="preserve"> w Śremie</w:t>
      </w:r>
      <w:r w:rsidR="00186C23">
        <w:rPr>
          <w:rFonts w:eastAsia="Times New Roman" w:cstheme="minorHAnsi"/>
          <w:sz w:val="28"/>
          <w:szCs w:val="28"/>
          <w:lang w:eastAsia="pl-PL"/>
        </w:rPr>
        <w:t>.</w:t>
      </w:r>
    </w:p>
    <w:p w14:paraId="45E7F43D" w14:textId="10FA85DB" w:rsidR="0040059B" w:rsidRDefault="0040059B" w:rsidP="0040059B">
      <w:pPr>
        <w:spacing w:after="120" w:line="240" w:lineRule="auto"/>
        <w:jc w:val="both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t>Realizując obowiązek informacyjny wynikający z Art.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493B5D9B" w14:textId="72357496" w:rsidR="00B84CA5" w:rsidRPr="00867B8C" w:rsidRDefault="00B84CA5" w:rsidP="0040059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B84CA5">
        <w:rPr>
          <w:rFonts w:cstheme="minorHAnsi"/>
          <w:sz w:val="28"/>
          <w:szCs w:val="28"/>
        </w:rPr>
        <w:t>W związku z przetwarzaniem przez Burmistrza Śremu danych osobowych, uzyskanych w toku prowadzenia postępowania dotyczącego sporządzania aktu planowania przestrzennego, prawo, o którym mowa w art. 15 ust. 1 lit. 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przysługuje, jeżeli nie wpływa na ochronę praw i wolności osoby, od której dane te pozyskano.</w:t>
      </w:r>
    </w:p>
    <w:p w14:paraId="6E91B135" w14:textId="77777777" w:rsidR="0040059B" w:rsidRDefault="0040059B" w:rsidP="0040059B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1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sectPr w:rsidR="00B76730" w:rsidSect="008C1B7B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DE27D" w14:textId="77777777" w:rsidR="006E565A" w:rsidRDefault="006E565A" w:rsidP="00053E5A">
      <w:pPr>
        <w:spacing w:after="0" w:line="240" w:lineRule="auto"/>
      </w:pPr>
      <w:r>
        <w:separator/>
      </w:r>
    </w:p>
  </w:endnote>
  <w:endnote w:type="continuationSeparator" w:id="0">
    <w:p w14:paraId="099C7C63" w14:textId="77777777" w:rsidR="006E565A" w:rsidRDefault="006E565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0E454" w14:textId="77777777" w:rsidR="006E565A" w:rsidRDefault="006E565A" w:rsidP="00053E5A">
      <w:pPr>
        <w:spacing w:after="0" w:line="240" w:lineRule="auto"/>
      </w:pPr>
      <w:r>
        <w:separator/>
      </w:r>
    </w:p>
  </w:footnote>
  <w:footnote w:type="continuationSeparator" w:id="0">
    <w:p w14:paraId="05A326DF" w14:textId="77777777" w:rsidR="006E565A" w:rsidRDefault="006E565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0CB7E59"/>
    <w:multiLevelType w:val="hybridMultilevel"/>
    <w:tmpl w:val="FD58D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2392"/>
    <w:rsid w:val="00045F38"/>
    <w:rsid w:val="00053E5A"/>
    <w:rsid w:val="00076480"/>
    <w:rsid w:val="000F6496"/>
    <w:rsid w:val="00112FE0"/>
    <w:rsid w:val="001159A8"/>
    <w:rsid w:val="00116790"/>
    <w:rsid w:val="00131599"/>
    <w:rsid w:val="00132605"/>
    <w:rsid w:val="00134386"/>
    <w:rsid w:val="00134B55"/>
    <w:rsid w:val="00164C97"/>
    <w:rsid w:val="00167C00"/>
    <w:rsid w:val="001709E8"/>
    <w:rsid w:val="00183C00"/>
    <w:rsid w:val="00186C23"/>
    <w:rsid w:val="001A1CF5"/>
    <w:rsid w:val="001B5BBC"/>
    <w:rsid w:val="001C7EC8"/>
    <w:rsid w:val="001E2233"/>
    <w:rsid w:val="001F37F8"/>
    <w:rsid w:val="00227E5D"/>
    <w:rsid w:val="00250690"/>
    <w:rsid w:val="00280419"/>
    <w:rsid w:val="00283F76"/>
    <w:rsid w:val="002A3348"/>
    <w:rsid w:val="002A73C8"/>
    <w:rsid w:val="002B1E74"/>
    <w:rsid w:val="003041B8"/>
    <w:rsid w:val="00312BCB"/>
    <w:rsid w:val="0035135C"/>
    <w:rsid w:val="003541CB"/>
    <w:rsid w:val="003A371B"/>
    <w:rsid w:val="003A4532"/>
    <w:rsid w:val="003D2365"/>
    <w:rsid w:val="003D7C0E"/>
    <w:rsid w:val="003E2076"/>
    <w:rsid w:val="003E2818"/>
    <w:rsid w:val="0040059B"/>
    <w:rsid w:val="00431221"/>
    <w:rsid w:val="00431A4E"/>
    <w:rsid w:val="004519AC"/>
    <w:rsid w:val="00454205"/>
    <w:rsid w:val="0046125E"/>
    <w:rsid w:val="004778FC"/>
    <w:rsid w:val="00480DBD"/>
    <w:rsid w:val="004844E1"/>
    <w:rsid w:val="0048459B"/>
    <w:rsid w:val="004A216D"/>
    <w:rsid w:val="004A2E0E"/>
    <w:rsid w:val="004B5B30"/>
    <w:rsid w:val="004D1F17"/>
    <w:rsid w:val="004D3F07"/>
    <w:rsid w:val="004E18A2"/>
    <w:rsid w:val="00525220"/>
    <w:rsid w:val="00525346"/>
    <w:rsid w:val="005264E1"/>
    <w:rsid w:val="005579D5"/>
    <w:rsid w:val="00580E17"/>
    <w:rsid w:val="005811F1"/>
    <w:rsid w:val="005C21F7"/>
    <w:rsid w:val="005D3AF1"/>
    <w:rsid w:val="005E5887"/>
    <w:rsid w:val="005F048F"/>
    <w:rsid w:val="005F1036"/>
    <w:rsid w:val="005F23DE"/>
    <w:rsid w:val="005F4309"/>
    <w:rsid w:val="00604174"/>
    <w:rsid w:val="006146EB"/>
    <w:rsid w:val="00634B73"/>
    <w:rsid w:val="00635E13"/>
    <w:rsid w:val="0068296F"/>
    <w:rsid w:val="006900FC"/>
    <w:rsid w:val="006A6F3E"/>
    <w:rsid w:val="006A76FD"/>
    <w:rsid w:val="006C11DA"/>
    <w:rsid w:val="006C3590"/>
    <w:rsid w:val="006D01A7"/>
    <w:rsid w:val="006D03ED"/>
    <w:rsid w:val="006E565A"/>
    <w:rsid w:val="006F7AF8"/>
    <w:rsid w:val="00714D83"/>
    <w:rsid w:val="00723845"/>
    <w:rsid w:val="007362FC"/>
    <w:rsid w:val="007A4E0D"/>
    <w:rsid w:val="007A759C"/>
    <w:rsid w:val="007C5230"/>
    <w:rsid w:val="007C6800"/>
    <w:rsid w:val="0080048C"/>
    <w:rsid w:val="008110FA"/>
    <w:rsid w:val="00811424"/>
    <w:rsid w:val="0081559F"/>
    <w:rsid w:val="008316FC"/>
    <w:rsid w:val="008771CA"/>
    <w:rsid w:val="0088243C"/>
    <w:rsid w:val="00883562"/>
    <w:rsid w:val="00886B56"/>
    <w:rsid w:val="008A01DE"/>
    <w:rsid w:val="008A0DAF"/>
    <w:rsid w:val="008C1B7B"/>
    <w:rsid w:val="009060D2"/>
    <w:rsid w:val="00917C21"/>
    <w:rsid w:val="0093651F"/>
    <w:rsid w:val="00944369"/>
    <w:rsid w:val="00945706"/>
    <w:rsid w:val="0095031F"/>
    <w:rsid w:val="0095435A"/>
    <w:rsid w:val="009614DC"/>
    <w:rsid w:val="009656BC"/>
    <w:rsid w:val="009672EC"/>
    <w:rsid w:val="009751B8"/>
    <w:rsid w:val="009928F4"/>
    <w:rsid w:val="009B5E13"/>
    <w:rsid w:val="009B773E"/>
    <w:rsid w:val="009C1827"/>
    <w:rsid w:val="009E440F"/>
    <w:rsid w:val="00A01FAD"/>
    <w:rsid w:val="00A11CA1"/>
    <w:rsid w:val="00A24ED0"/>
    <w:rsid w:val="00A25B77"/>
    <w:rsid w:val="00A85F97"/>
    <w:rsid w:val="00AB689E"/>
    <w:rsid w:val="00B0318A"/>
    <w:rsid w:val="00B12BAF"/>
    <w:rsid w:val="00B27B8F"/>
    <w:rsid w:val="00B64C57"/>
    <w:rsid w:val="00B729BF"/>
    <w:rsid w:val="00B76730"/>
    <w:rsid w:val="00B84CA5"/>
    <w:rsid w:val="00B91287"/>
    <w:rsid w:val="00B9146C"/>
    <w:rsid w:val="00BA55BA"/>
    <w:rsid w:val="00BF3D44"/>
    <w:rsid w:val="00C223BF"/>
    <w:rsid w:val="00C36757"/>
    <w:rsid w:val="00C3725B"/>
    <w:rsid w:val="00C44E21"/>
    <w:rsid w:val="00C53FFD"/>
    <w:rsid w:val="00C716FC"/>
    <w:rsid w:val="00C8683D"/>
    <w:rsid w:val="00C86B99"/>
    <w:rsid w:val="00C92537"/>
    <w:rsid w:val="00C961B1"/>
    <w:rsid w:val="00D123FD"/>
    <w:rsid w:val="00D23F79"/>
    <w:rsid w:val="00D31757"/>
    <w:rsid w:val="00D8502F"/>
    <w:rsid w:val="00D87131"/>
    <w:rsid w:val="00D94965"/>
    <w:rsid w:val="00DB7013"/>
    <w:rsid w:val="00DC6759"/>
    <w:rsid w:val="00DC7DBF"/>
    <w:rsid w:val="00DE75B9"/>
    <w:rsid w:val="00DF5EBE"/>
    <w:rsid w:val="00E26048"/>
    <w:rsid w:val="00E34C2B"/>
    <w:rsid w:val="00E965BA"/>
    <w:rsid w:val="00ED47FB"/>
    <w:rsid w:val="00ED688A"/>
    <w:rsid w:val="00EE75F8"/>
    <w:rsid w:val="00F13991"/>
    <w:rsid w:val="00F40DC1"/>
    <w:rsid w:val="00F41024"/>
    <w:rsid w:val="00F555F5"/>
    <w:rsid w:val="00F761A6"/>
    <w:rsid w:val="00F8294E"/>
    <w:rsid w:val="00FB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14484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rem.pl/projekty-aktow-planowania-przestrzennego-poddawane-konsultacjom-spoleczny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2893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Nerling</cp:lastModifiedBy>
  <cp:revision>3</cp:revision>
  <cp:lastPrinted>2020-02-11T13:09:00Z</cp:lastPrinted>
  <dcterms:created xsi:type="dcterms:W3CDTF">2024-09-16T09:06:00Z</dcterms:created>
  <dcterms:modified xsi:type="dcterms:W3CDTF">2024-09-16T09:10:00Z</dcterms:modified>
</cp:coreProperties>
</file>