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7A0956AD"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Śrem</w:t>
      </w:r>
      <w:r w:rsidR="00FA7AA4">
        <w:rPr>
          <w:rFonts w:eastAsia="Calibri" w:cstheme="minorHAnsi"/>
          <w:sz w:val="28"/>
          <w:szCs w:val="28"/>
        </w:rPr>
        <w:t>,</w:t>
      </w:r>
      <w:r w:rsidR="00DA7BDE">
        <w:rPr>
          <w:rFonts w:eastAsia="Calibri" w:cstheme="minorHAnsi"/>
          <w:sz w:val="28"/>
          <w:szCs w:val="28"/>
        </w:rPr>
        <w:t xml:space="preserve"> 29</w:t>
      </w:r>
      <w:r w:rsidR="00FA7AA4">
        <w:rPr>
          <w:rFonts w:eastAsia="Calibri" w:cstheme="minorHAnsi"/>
          <w:sz w:val="28"/>
          <w:szCs w:val="28"/>
        </w:rPr>
        <w:t xml:space="preserve"> października</w:t>
      </w:r>
      <w:r w:rsidR="00D70488">
        <w:rPr>
          <w:rFonts w:eastAsia="Calibri" w:cstheme="minorHAnsi"/>
          <w:sz w:val="28"/>
          <w:szCs w:val="28"/>
        </w:rPr>
        <w:t xml:space="preserve"> </w:t>
      </w:r>
      <w:r w:rsidR="00C35C6F">
        <w:rPr>
          <w:rFonts w:eastAsia="Calibri" w:cstheme="minorHAnsi"/>
          <w:sz w:val="28"/>
          <w:szCs w:val="28"/>
        </w:rPr>
        <w:t>2024</w:t>
      </w:r>
      <w:r w:rsidRPr="00676AE8">
        <w:rPr>
          <w:rFonts w:eastAsia="Calibri" w:cstheme="minorHAnsi"/>
          <w:sz w:val="28"/>
          <w:szCs w:val="28"/>
        </w:rPr>
        <w:t xml:space="preserve"> roku</w:t>
      </w:r>
    </w:p>
    <w:p w14:paraId="59433AED" w14:textId="58066A0E"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7625B1">
        <w:rPr>
          <w:rFonts w:eastAsia="Calibri" w:cstheme="minorHAnsi"/>
          <w:sz w:val="28"/>
          <w:szCs w:val="28"/>
        </w:rPr>
        <w:t>6.2024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455C70BA" w:rsidR="00BA30FB" w:rsidRPr="00C35C6F"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7625B1" w:rsidRPr="007625B1">
        <w:rPr>
          <w:rFonts w:ascii="Calibri" w:hAnsi="Calibri" w:cs="Calibri"/>
          <w:sz w:val="28"/>
          <w:szCs w:val="28"/>
        </w:rPr>
        <w:t xml:space="preserve">Pana Marcina Kleibera, prowadzącego działalność gospodarczą pod nazwą L.Kleiber, Marcin Kleiber, Pysząca, ul. Meblowa 1, 63-100 Pysząca, postępowania administracyjnego w sprawie </w:t>
      </w:r>
      <w:r w:rsidR="00DD53E6" w:rsidRPr="00DD53E6">
        <w:rPr>
          <w:rFonts w:ascii="Calibri" w:eastAsia="Times New Roman" w:hAnsi="Calibri" w:cs="Calibri"/>
          <w:kern w:val="2"/>
          <w:sz w:val="28"/>
          <w:szCs w:val="28"/>
          <w:lang w:eastAsia="pl-PL"/>
          <w14:ligatures w14:val="standardContextual"/>
        </w:rPr>
        <w:t>zmian</w:t>
      </w:r>
      <w:r w:rsidR="00DD53E6">
        <w:rPr>
          <w:rFonts w:ascii="Calibri" w:eastAsia="Times New Roman" w:hAnsi="Calibri" w:cs="Calibri"/>
          <w:kern w:val="2"/>
          <w:sz w:val="28"/>
          <w:szCs w:val="28"/>
          <w:lang w:eastAsia="pl-PL"/>
          <w14:ligatures w14:val="standardContextual"/>
        </w:rPr>
        <w:t>y</w:t>
      </w:r>
      <w:r w:rsidR="00DD53E6" w:rsidRPr="00DD53E6">
        <w:rPr>
          <w:rFonts w:ascii="Calibri" w:eastAsia="Times New Roman" w:hAnsi="Calibri" w:cs="Calibri"/>
          <w:kern w:val="2"/>
          <w:sz w:val="28"/>
          <w:szCs w:val="28"/>
          <w:lang w:eastAsia="pl-PL"/>
          <w14:ligatures w14:val="standardContextual"/>
        </w:rPr>
        <w:t xml:space="preserve"> ostatecznej decyzji Burmistrza Śremu z 30.08.2024 r. znak PPSOŚ.6220.6.2024.BM o środowiskowych uwarunkowaniach dla planowanego przedsięwzięcia polegającego </w:t>
      </w:r>
      <w:r w:rsidR="00DD53E6" w:rsidRPr="00DD53E6">
        <w:rPr>
          <w:rFonts w:ascii="Calibri" w:eastAsia="Times New Roman" w:hAnsi="Calibri" w:cs="Calibri"/>
          <w:sz w:val="28"/>
          <w:szCs w:val="28"/>
          <w:lang w:eastAsia="pl-PL"/>
        </w:rPr>
        <w:t xml:space="preserve">na </w:t>
      </w:r>
      <w:r w:rsidR="00DD53E6" w:rsidRPr="00DD53E6">
        <w:rPr>
          <w:rFonts w:ascii="Calibri" w:eastAsia="Times New Roman" w:hAnsi="Calibri" w:cs="Calibri"/>
          <w:b/>
          <w:bCs/>
          <w:kern w:val="2"/>
          <w:sz w:val="28"/>
          <w:szCs w:val="28"/>
          <w:lang w:eastAsia="pl-PL"/>
          <w14:ligatures w14:val="standardContextual"/>
        </w:rPr>
        <w:t>uruchomieniu instalacji do wytwarzania wyrobów z pianki poliuretanowej</w:t>
      </w:r>
      <w:r w:rsidR="00DD53E6" w:rsidRPr="00DD53E6">
        <w:rPr>
          <w:rFonts w:ascii="Calibri" w:eastAsia="Times New Roman" w:hAnsi="Calibri" w:cs="Calibri"/>
          <w:kern w:val="2"/>
          <w:sz w:val="28"/>
          <w:szCs w:val="28"/>
          <w:lang w:eastAsia="pl-PL"/>
          <w14:ligatures w14:val="standardContextual"/>
        </w:rPr>
        <w:t>, na działce o numerze ewidencyjnym 77/8, obręb Pysząca</w:t>
      </w:r>
      <w:r w:rsidR="007625B1" w:rsidRPr="007625B1">
        <w:rPr>
          <w:rFonts w:ascii="Calibri" w:hAnsi="Calibri" w:cs="Calibri"/>
          <w:sz w:val="28"/>
          <w:szCs w:val="28"/>
        </w:rPr>
        <w:t>.</w:t>
      </w:r>
    </w:p>
    <w:p w14:paraId="6349CE9B" w14:textId="48D339EE" w:rsidR="00F73B95" w:rsidRDefault="00F73B95" w:rsidP="004D1495">
      <w:pPr>
        <w:spacing w:after="120" w:line="240" w:lineRule="auto"/>
        <w:ind w:firstLine="708"/>
        <w:jc w:val="both"/>
        <w:rPr>
          <w:rFonts w:eastAsia="Times New Roman" w:cstheme="minorHAnsi"/>
          <w:sz w:val="28"/>
          <w:szCs w:val="28"/>
          <w:lang w:eastAsia="pl-PL"/>
        </w:rPr>
      </w:pPr>
      <w:r w:rsidRPr="00F73B95">
        <w:rPr>
          <w:rFonts w:eastAsia="Times New Roman" w:cstheme="minorHAnsi"/>
          <w:sz w:val="28"/>
          <w:szCs w:val="28"/>
          <w:lang w:eastAsia="pl-PL"/>
        </w:rPr>
        <w:t xml:space="preserve">Jednocześnie informuję, że zgodnie z art. 64 ust. 1 </w:t>
      </w:r>
      <w:r w:rsidR="00BA30FB" w:rsidRPr="00BA30FB">
        <w:rPr>
          <w:rFonts w:eastAsia="Times New Roman" w:cstheme="minorHAnsi"/>
          <w:sz w:val="28"/>
          <w:szCs w:val="28"/>
          <w:lang w:eastAsia="pl-PL"/>
        </w:rPr>
        <w:t>ustawy z dnia 3</w:t>
      </w:r>
      <w:r w:rsidR="00BA30FB">
        <w:rPr>
          <w:rFonts w:eastAsia="Times New Roman" w:cstheme="minorHAnsi"/>
          <w:sz w:val="28"/>
          <w:szCs w:val="28"/>
          <w:lang w:eastAsia="pl-PL"/>
        </w:rPr>
        <w:t> </w:t>
      </w:r>
      <w:r w:rsidR="00BA30FB" w:rsidRPr="00BA30FB">
        <w:rPr>
          <w:rFonts w:eastAsia="Times New Roman" w:cstheme="minorHAnsi"/>
          <w:sz w:val="28"/>
          <w:szCs w:val="28"/>
          <w:lang w:eastAsia="pl-PL"/>
        </w:rPr>
        <w:t>października 2008 r. o udostępnianiu informacji o środowisku i jego ochronie, udziale społeczeństwa w ochronie środowiska oraz o ocenach oddziaływania na środowisko (</w:t>
      </w:r>
      <w:r w:rsidR="00C35C6F" w:rsidRPr="00C35C6F">
        <w:rPr>
          <w:rFonts w:eastAsia="Times New Roman" w:cstheme="minorHAnsi"/>
          <w:sz w:val="28"/>
          <w:szCs w:val="28"/>
          <w:lang w:eastAsia="pl-PL"/>
        </w:rPr>
        <w:t xml:space="preserve">Dz. U. z </w:t>
      </w:r>
      <w:r w:rsidR="00DD53E6">
        <w:rPr>
          <w:rFonts w:eastAsia="Times New Roman" w:cstheme="minorHAnsi"/>
          <w:sz w:val="28"/>
          <w:szCs w:val="28"/>
          <w:lang w:eastAsia="pl-PL"/>
        </w:rPr>
        <w:t>2024 r. poz. 1112</w:t>
      </w:r>
      <w:r w:rsidR="00C35C6F">
        <w:rPr>
          <w:rFonts w:eastAsia="Times New Roman" w:cstheme="minorHAnsi"/>
          <w:sz w:val="28"/>
          <w:szCs w:val="28"/>
          <w:lang w:eastAsia="pl-PL"/>
        </w:rPr>
        <w:t>)</w:t>
      </w:r>
      <w:r w:rsidRPr="00F73B95">
        <w:rPr>
          <w:rFonts w:eastAsia="Times New Roman" w:cstheme="minorHAnsi"/>
          <w:sz w:val="28"/>
          <w:szCs w:val="28"/>
          <w:lang w:eastAsia="pl-PL"/>
        </w:rPr>
        <w:t>, Burmistrz Śremu, pismem z</w:t>
      </w:r>
      <w:r w:rsidR="002471D6">
        <w:rPr>
          <w:rFonts w:eastAsia="Times New Roman" w:cstheme="minorHAnsi"/>
          <w:sz w:val="28"/>
          <w:szCs w:val="28"/>
          <w:lang w:eastAsia="pl-PL"/>
        </w:rPr>
        <w:t> </w:t>
      </w:r>
      <w:r w:rsidR="0054140A">
        <w:rPr>
          <w:rFonts w:eastAsia="Times New Roman" w:cstheme="minorHAnsi"/>
          <w:sz w:val="28"/>
          <w:szCs w:val="28"/>
          <w:lang w:eastAsia="pl-PL"/>
        </w:rPr>
        <w:t>28</w:t>
      </w:r>
      <w:r w:rsidR="00DD53E6">
        <w:rPr>
          <w:rFonts w:eastAsia="Times New Roman" w:cstheme="minorHAnsi"/>
          <w:sz w:val="28"/>
          <w:szCs w:val="28"/>
          <w:lang w:eastAsia="pl-PL"/>
        </w:rPr>
        <w:t>.10</w:t>
      </w:r>
      <w:r w:rsidR="00C35C6F" w:rsidRPr="00C667EE">
        <w:rPr>
          <w:rFonts w:eastAsia="Times New Roman" w:cstheme="minorHAnsi"/>
          <w:sz w:val="28"/>
          <w:szCs w:val="28"/>
          <w:lang w:eastAsia="pl-PL"/>
        </w:rPr>
        <w:t>.2024</w:t>
      </w:r>
      <w:r>
        <w:rPr>
          <w:rFonts w:eastAsia="Times New Roman" w:cstheme="minorHAnsi"/>
          <w:sz w:val="28"/>
          <w:szCs w:val="28"/>
          <w:lang w:eastAsia="pl-PL"/>
        </w:rPr>
        <w:t xml:space="preserve"> r.</w:t>
      </w:r>
      <w:r w:rsidRPr="00F73B95">
        <w:rPr>
          <w:rFonts w:eastAsia="Times New Roman" w:cstheme="minorHAnsi"/>
          <w:sz w:val="28"/>
          <w:szCs w:val="28"/>
          <w:lang w:eastAsia="pl-PL"/>
        </w:rPr>
        <w:t xml:space="preserve">, zwrócił się do </w:t>
      </w:r>
      <w:r>
        <w:rPr>
          <w:rFonts w:eastAsia="Times New Roman" w:cstheme="minorHAnsi"/>
          <w:sz w:val="28"/>
          <w:szCs w:val="28"/>
          <w:lang w:eastAsia="pl-PL"/>
        </w:rPr>
        <w:t>Regionalnego Dyrektora Ochrony Środowiska w</w:t>
      </w:r>
      <w:r w:rsidR="002471D6">
        <w:rPr>
          <w:rFonts w:eastAsia="Times New Roman" w:cstheme="minorHAnsi"/>
          <w:sz w:val="28"/>
          <w:szCs w:val="28"/>
          <w:lang w:eastAsia="pl-PL"/>
        </w:rPr>
        <w:t> </w:t>
      </w:r>
      <w:r>
        <w:rPr>
          <w:rFonts w:eastAsia="Times New Roman" w:cstheme="minorHAnsi"/>
          <w:sz w:val="28"/>
          <w:szCs w:val="28"/>
          <w:lang w:eastAsia="pl-PL"/>
        </w:rPr>
        <w:t>Poznaniu, Dyrektora Zarządu Zlewni Państwowego Gospodarstwa Wodnego Wody Polskie w Poznaniu oraz Państwowego Powiatowego Inspektora Sanitarnego w Śremie</w:t>
      </w:r>
      <w:r w:rsidRPr="00F73B95">
        <w:rPr>
          <w:rFonts w:eastAsia="Times New Roman" w:cstheme="minorHAnsi"/>
          <w:sz w:val="28"/>
          <w:szCs w:val="28"/>
          <w:lang w:eastAsia="pl-PL"/>
        </w:rPr>
        <w:t xml:space="preserve">, o wyrażenie opinii co do potrzeby przeprowadzenia oceny oddziaływania na środowisko dla planowanego przedsięwzięcia. </w:t>
      </w:r>
    </w:p>
    <w:p w14:paraId="2BE0142C" w14:textId="4ACA845B"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31FBE9D3" w:rsidR="00BD2D28" w:rsidRPr="00676AE8" w:rsidRDefault="00BD2D28" w:rsidP="00C667EE">
      <w:pPr>
        <w:spacing w:after="0" w:line="240" w:lineRule="auto"/>
        <w:ind w:firstLine="709"/>
        <w:jc w:val="both"/>
        <w:rPr>
          <w:rFonts w:cstheme="minorHAnsi"/>
          <w:sz w:val="28"/>
          <w:szCs w:val="28"/>
        </w:rPr>
      </w:pPr>
      <w:r w:rsidRPr="00676AE8">
        <w:rPr>
          <w:rFonts w:eastAsia="Times New Roman" w:cstheme="minorHAnsi"/>
          <w:sz w:val="28"/>
          <w:szCs w:val="28"/>
          <w:lang w:eastAsia="pl-PL"/>
        </w:rPr>
        <w:t xml:space="preserve">Zawiadomienie przez obwieszczenie uważa się za dokonane po 14 dniach od dnia publicznego ogłoszenia stosownie do art. 49 </w:t>
      </w:r>
      <w:r w:rsidR="00DD53E6" w:rsidRPr="00BB64DA">
        <w:rPr>
          <w:rFonts w:eastAsia="Times New Roman" w:cs="Calibri"/>
          <w:sz w:val="28"/>
          <w:szCs w:val="28"/>
          <w:lang w:eastAsia="pl-PL"/>
        </w:rPr>
        <w:t>ustawy z dnia 14 czerwca 1960 r. - Kodeks postępowania administracyjnego (Dz. U. z 2024 r. poz. 572)</w:t>
      </w:r>
      <w:r w:rsidR="00DD53E6">
        <w:rPr>
          <w:rFonts w:eastAsia="Times New Roman" w:cs="Calibri"/>
          <w:sz w:val="28"/>
          <w:szCs w:val="28"/>
          <w:lang w:eastAsia="pl-PL"/>
        </w:rPr>
        <w:t>.</w:t>
      </w:r>
    </w:p>
    <w:p w14:paraId="70F1497A" w14:textId="2305929B" w:rsidR="00DD53E6" w:rsidRDefault="00B5778E" w:rsidP="00DD53E6">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Grzegorz Wiśniewski</w:t>
      </w:r>
    </w:p>
    <w:p w14:paraId="56928B90" w14:textId="4B9EA878" w:rsidR="00B5778E" w:rsidRPr="00DD53E6" w:rsidRDefault="00B5778E" w:rsidP="00DD53E6">
      <w:pPr>
        <w:spacing w:after="0" w:line="240" w:lineRule="auto"/>
        <w:ind w:left="4394"/>
        <w:jc w:val="center"/>
        <w:rPr>
          <w:rFonts w:ascii="Calibri" w:eastAsia="Times New Roman" w:hAnsi="Calibri" w:cs="Calibri"/>
          <w:kern w:val="2"/>
          <w:sz w:val="28"/>
          <w:szCs w:val="28"/>
          <w:lang w:eastAsia="pl-PL"/>
          <w14:ligatures w14:val="standardContextual"/>
        </w:rPr>
      </w:pPr>
      <w:r>
        <w:rPr>
          <w:rFonts w:ascii="Calibri" w:eastAsia="Times New Roman" w:hAnsi="Calibri" w:cs="Calibri"/>
          <w:kern w:val="2"/>
          <w:sz w:val="28"/>
          <w:szCs w:val="28"/>
          <w:lang w:eastAsia="pl-PL"/>
          <w14:ligatures w14:val="standardContextual"/>
        </w:rPr>
        <w:t>Burmistrz Śremu</w:t>
      </w:r>
    </w:p>
    <w:p w14:paraId="618328C3" w14:textId="77777777" w:rsidR="00B5778E" w:rsidRDefault="00B5778E">
      <w:pPr>
        <w:rPr>
          <w:rFonts w:eastAsia="Times New Roman" w:cstheme="minorHAnsi"/>
          <w:sz w:val="28"/>
          <w:szCs w:val="28"/>
          <w:lang w:eastAsia="pl-PL"/>
        </w:rPr>
      </w:pPr>
      <w:r>
        <w:rPr>
          <w:rFonts w:eastAsia="Times New Roman" w:cstheme="minorHAnsi"/>
          <w:sz w:val="28"/>
          <w:szCs w:val="28"/>
          <w:lang w:eastAsia="pl-PL"/>
        </w:rPr>
        <w:br w:type="page"/>
      </w:r>
    </w:p>
    <w:p w14:paraId="7B692109" w14:textId="53D530D0" w:rsidR="00BA30FB" w:rsidRPr="00676AE8" w:rsidRDefault="00BA30FB" w:rsidP="00C667EE">
      <w:pPr>
        <w:spacing w:after="0" w:line="240" w:lineRule="auto"/>
        <w:jc w:val="both"/>
        <w:rPr>
          <w:rFonts w:eastAsia="Times New Roman" w:cstheme="minorHAnsi"/>
          <w:sz w:val="28"/>
          <w:szCs w:val="28"/>
          <w:lang w:eastAsia="pl-PL"/>
        </w:rPr>
      </w:pPr>
      <w:r w:rsidRPr="00676AE8">
        <w:rPr>
          <w:rFonts w:eastAsia="Times New Roman" w:cstheme="minorHAnsi"/>
          <w:sz w:val="28"/>
          <w:szCs w:val="28"/>
          <w:lang w:eastAsia="pl-PL"/>
        </w:rPr>
        <w:lastRenderedPageBreak/>
        <w:t xml:space="preserve">Wywieszono: </w:t>
      </w:r>
      <w:r w:rsidR="00B5778E">
        <w:rPr>
          <w:rFonts w:eastAsia="Times New Roman" w:cstheme="minorHAnsi"/>
          <w:sz w:val="28"/>
          <w:szCs w:val="28"/>
          <w:lang w:eastAsia="pl-PL"/>
        </w:rPr>
        <w:t>29</w:t>
      </w:r>
      <w:r w:rsidR="00DD53E6">
        <w:rPr>
          <w:rFonts w:eastAsia="Times New Roman" w:cstheme="minorHAnsi"/>
          <w:sz w:val="28"/>
          <w:szCs w:val="28"/>
          <w:lang w:eastAsia="pl-PL"/>
        </w:rPr>
        <w:t>.10</w:t>
      </w:r>
      <w:r w:rsidR="00C35C6F" w:rsidRPr="00C667EE">
        <w:rPr>
          <w:rFonts w:eastAsia="Times New Roman" w:cstheme="minorHAnsi"/>
          <w:sz w:val="28"/>
          <w:szCs w:val="28"/>
          <w:lang w:eastAsia="pl-PL"/>
        </w:rPr>
        <w:t>.2024 r.</w:t>
      </w:r>
    </w:p>
    <w:p w14:paraId="4F3C0DAC" w14:textId="2358320E" w:rsidR="0000641F" w:rsidRDefault="00BA30FB" w:rsidP="00BA30FB">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31ACB960" w14:textId="23BC86DB" w:rsidR="00BA30FB" w:rsidRDefault="00BA30FB" w:rsidP="00BA30FB">
      <w:pPr>
        <w:spacing w:after="0" w:line="240" w:lineRule="auto"/>
        <w:jc w:val="both"/>
        <w:rPr>
          <w:rFonts w:cstheme="minorHAnsi"/>
          <w:sz w:val="28"/>
          <w:szCs w:val="28"/>
        </w:rPr>
      </w:pPr>
      <w:r>
        <w:rPr>
          <w:rFonts w:cstheme="minorHAnsi"/>
          <w:bCs/>
          <w:sz w:val="28"/>
          <w:szCs w:val="28"/>
          <w:vertAlign w:val="superscript"/>
        </w:rPr>
        <w:t>1</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7D49F81A"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DD53E6" w:rsidRPr="00BB64DA">
        <w:rPr>
          <w:rFonts w:eastAsia="Times New Roman" w:cs="Calibri"/>
          <w:sz w:val="28"/>
          <w:szCs w:val="28"/>
          <w:lang w:eastAsia="pl-PL"/>
        </w:rPr>
        <w:t>ustawy z</w:t>
      </w:r>
      <w:r w:rsidR="00DD53E6">
        <w:rPr>
          <w:rFonts w:eastAsia="Times New Roman" w:cs="Calibri"/>
          <w:sz w:val="28"/>
          <w:szCs w:val="28"/>
          <w:lang w:eastAsia="pl-PL"/>
        </w:rPr>
        <w:t xml:space="preserve"> </w:t>
      </w:r>
      <w:r w:rsidR="00DD53E6" w:rsidRPr="00BB64DA">
        <w:rPr>
          <w:rFonts w:eastAsia="Times New Roman" w:cs="Calibri"/>
          <w:sz w:val="28"/>
          <w:szCs w:val="28"/>
          <w:lang w:eastAsia="pl-PL"/>
        </w:rPr>
        <w:t>dnia 14</w:t>
      </w:r>
      <w:r w:rsidR="00DD53E6">
        <w:rPr>
          <w:rFonts w:eastAsia="Times New Roman" w:cs="Calibri"/>
          <w:sz w:val="28"/>
          <w:szCs w:val="28"/>
          <w:lang w:eastAsia="pl-PL"/>
        </w:rPr>
        <w:t> </w:t>
      </w:r>
      <w:r w:rsidR="00DD53E6" w:rsidRPr="00BB64DA">
        <w:rPr>
          <w:rFonts w:eastAsia="Times New Roman" w:cs="Calibri"/>
          <w:sz w:val="28"/>
          <w:szCs w:val="28"/>
          <w:lang w:eastAsia="pl-PL"/>
        </w:rPr>
        <w:t>czerwca</w:t>
      </w:r>
      <w:r w:rsidR="00DD53E6">
        <w:rPr>
          <w:rFonts w:eastAsia="Times New Roman" w:cs="Calibri"/>
          <w:sz w:val="28"/>
          <w:szCs w:val="28"/>
          <w:lang w:eastAsia="pl-PL"/>
        </w:rPr>
        <w:t> </w:t>
      </w:r>
      <w:r w:rsidR="00DD53E6" w:rsidRPr="00BB64DA">
        <w:rPr>
          <w:rFonts w:eastAsia="Times New Roman" w:cs="Calibri"/>
          <w:sz w:val="28"/>
          <w:szCs w:val="28"/>
          <w:lang w:eastAsia="pl-PL"/>
        </w:rPr>
        <w:t>1960 r. - Kodeks postępowania administracyjnego</w:t>
      </w:r>
      <w:r w:rsidR="00DD53E6">
        <w:rPr>
          <w:rFonts w:eastAsia="Times New Roman" w:cs="Calibri"/>
          <w:sz w:val="28"/>
          <w:szCs w:val="28"/>
          <w:lang w:eastAsia="pl-PL"/>
        </w:rPr>
        <w:t>, zwanej dalej 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4C66D65C" w14:textId="77777777" w:rsidR="00C35C6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w:t>
      </w:r>
    </w:p>
    <w:p w14:paraId="300C0943" w14:textId="119997F2"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C2E9EC2"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5DF2C2DD" w14:textId="77777777" w:rsidR="00462881" w:rsidRDefault="00462881">
      <w:pPr>
        <w:rPr>
          <w:rFonts w:eastAsia="Calibri" w:cstheme="minorHAnsi"/>
          <w:sz w:val="20"/>
          <w:szCs w:val="20"/>
        </w:rPr>
      </w:pPr>
      <w:r>
        <w:rPr>
          <w:rFonts w:eastAsia="Calibri" w:cstheme="minorHAnsi"/>
          <w:sz w:val="20"/>
          <w:szCs w:val="20"/>
        </w:rPr>
        <w:br w:type="page"/>
      </w:r>
    </w:p>
    <w:p w14:paraId="438D4979" w14:textId="36405B13"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27281" w14:textId="77777777" w:rsidR="00732D7E" w:rsidRDefault="00732D7E" w:rsidP="00053E5A">
      <w:pPr>
        <w:spacing w:after="0" w:line="240" w:lineRule="auto"/>
      </w:pPr>
      <w:r>
        <w:separator/>
      </w:r>
    </w:p>
  </w:endnote>
  <w:endnote w:type="continuationSeparator" w:id="0">
    <w:p w14:paraId="4C7A2025" w14:textId="77777777" w:rsidR="00732D7E" w:rsidRDefault="00732D7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2E1D07F1"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E26029" w14:textId="77777777" w:rsidR="00732D7E" w:rsidRDefault="00732D7E" w:rsidP="00053E5A">
      <w:pPr>
        <w:spacing w:after="0" w:line="240" w:lineRule="auto"/>
      </w:pPr>
      <w:r>
        <w:separator/>
      </w:r>
    </w:p>
  </w:footnote>
  <w:footnote w:type="continuationSeparator" w:id="0">
    <w:p w14:paraId="55B1CE63" w14:textId="77777777" w:rsidR="00732D7E" w:rsidRDefault="00732D7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25934"/>
    <w:rsid w:val="00053E5A"/>
    <w:rsid w:val="001042FE"/>
    <w:rsid w:val="0011744D"/>
    <w:rsid w:val="00142691"/>
    <w:rsid w:val="00156442"/>
    <w:rsid w:val="00161A4A"/>
    <w:rsid w:val="00194C69"/>
    <w:rsid w:val="00194CA1"/>
    <w:rsid w:val="0021772C"/>
    <w:rsid w:val="002471D6"/>
    <w:rsid w:val="00250690"/>
    <w:rsid w:val="002A38D5"/>
    <w:rsid w:val="002D33B9"/>
    <w:rsid w:val="002F631B"/>
    <w:rsid w:val="00300402"/>
    <w:rsid w:val="00370627"/>
    <w:rsid w:val="00377DC4"/>
    <w:rsid w:val="0039022E"/>
    <w:rsid w:val="003A68FD"/>
    <w:rsid w:val="003F54B1"/>
    <w:rsid w:val="00433A9F"/>
    <w:rsid w:val="004519AC"/>
    <w:rsid w:val="00455EC2"/>
    <w:rsid w:val="00462881"/>
    <w:rsid w:val="0048459B"/>
    <w:rsid w:val="004D1495"/>
    <w:rsid w:val="0050534A"/>
    <w:rsid w:val="00525346"/>
    <w:rsid w:val="005337CF"/>
    <w:rsid w:val="0054140A"/>
    <w:rsid w:val="00574DAC"/>
    <w:rsid w:val="005811F1"/>
    <w:rsid w:val="0059778E"/>
    <w:rsid w:val="005C3BA4"/>
    <w:rsid w:val="005E5887"/>
    <w:rsid w:val="005F048F"/>
    <w:rsid w:val="005F23DE"/>
    <w:rsid w:val="006320AC"/>
    <w:rsid w:val="00644897"/>
    <w:rsid w:val="006778D8"/>
    <w:rsid w:val="006A6F3E"/>
    <w:rsid w:val="00732D7E"/>
    <w:rsid w:val="00733F42"/>
    <w:rsid w:val="007362FC"/>
    <w:rsid w:val="00757E82"/>
    <w:rsid w:val="007625B1"/>
    <w:rsid w:val="007C6800"/>
    <w:rsid w:val="0081559F"/>
    <w:rsid w:val="00870B5E"/>
    <w:rsid w:val="008B4070"/>
    <w:rsid w:val="008E6CA5"/>
    <w:rsid w:val="00906B66"/>
    <w:rsid w:val="00917C21"/>
    <w:rsid w:val="00943904"/>
    <w:rsid w:val="00945706"/>
    <w:rsid w:val="009614DC"/>
    <w:rsid w:val="009A2355"/>
    <w:rsid w:val="009E0C56"/>
    <w:rsid w:val="00A53830"/>
    <w:rsid w:val="00AF3DD7"/>
    <w:rsid w:val="00B5778E"/>
    <w:rsid w:val="00B71EBF"/>
    <w:rsid w:val="00B91287"/>
    <w:rsid w:val="00BA30FB"/>
    <w:rsid w:val="00BD2D28"/>
    <w:rsid w:val="00BE5B00"/>
    <w:rsid w:val="00C35C6F"/>
    <w:rsid w:val="00C667EE"/>
    <w:rsid w:val="00CE4876"/>
    <w:rsid w:val="00D00C87"/>
    <w:rsid w:val="00D23B6B"/>
    <w:rsid w:val="00D241D7"/>
    <w:rsid w:val="00D70488"/>
    <w:rsid w:val="00DA7BDE"/>
    <w:rsid w:val="00DB7013"/>
    <w:rsid w:val="00DD53E6"/>
    <w:rsid w:val="00DE2B3E"/>
    <w:rsid w:val="00E136F0"/>
    <w:rsid w:val="00E34C2B"/>
    <w:rsid w:val="00E41F50"/>
    <w:rsid w:val="00E51C08"/>
    <w:rsid w:val="00E77DEC"/>
    <w:rsid w:val="00EA7B9E"/>
    <w:rsid w:val="00EE4937"/>
    <w:rsid w:val="00F0679F"/>
    <w:rsid w:val="00F61561"/>
    <w:rsid w:val="00F73B95"/>
    <w:rsid w:val="00FA7AA4"/>
    <w:rsid w:val="00FD4758"/>
    <w:rsid w:val="00FE61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1097</Words>
  <Characters>6584</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39</cp:revision>
  <cp:lastPrinted>2023-07-19T07:59:00Z</cp:lastPrinted>
  <dcterms:created xsi:type="dcterms:W3CDTF">2023-01-05T08:58:00Z</dcterms:created>
  <dcterms:modified xsi:type="dcterms:W3CDTF">2024-10-29T13:32:00Z</dcterms:modified>
</cp:coreProperties>
</file>