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104710DB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A476CB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0D00CC">
        <w:rPr>
          <w:rFonts w:eastAsia="Calibri" w:cstheme="minorHAnsi"/>
          <w:sz w:val="28"/>
          <w:szCs w:val="28"/>
        </w:rPr>
        <w:t>09</w:t>
      </w:r>
      <w:r w:rsidR="00281A76">
        <w:rPr>
          <w:rFonts w:eastAsia="Calibri" w:cstheme="minorHAnsi"/>
          <w:sz w:val="28"/>
          <w:szCs w:val="28"/>
        </w:rPr>
        <w:t xml:space="preserve"> stycznia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281A76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BD4977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4C5584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7FF6D2FB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 xml:space="preserve">wydaniu decyzji </w:t>
      </w:r>
      <w:r w:rsidR="00281A76">
        <w:rPr>
          <w:rFonts w:eastAsia="Times New Roman" w:cstheme="minorHAnsi"/>
          <w:sz w:val="28"/>
          <w:szCs w:val="28"/>
        </w:rPr>
        <w:t xml:space="preserve">odmawiającej </w:t>
      </w:r>
      <w:r w:rsidR="00DC418C">
        <w:rPr>
          <w:rFonts w:eastAsia="Times New Roman" w:cstheme="minorHAnsi"/>
          <w:sz w:val="28"/>
          <w:szCs w:val="28"/>
        </w:rPr>
        <w:t xml:space="preserve">ustalenia </w:t>
      </w:r>
      <w:r w:rsidR="002F4746" w:rsidRPr="00001FCD">
        <w:rPr>
          <w:rFonts w:eastAsia="Times New Roman" w:cstheme="minorHAnsi"/>
          <w:sz w:val="28"/>
          <w:szCs w:val="28"/>
        </w:rPr>
        <w:t>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4C6A3117" w:rsidR="0004093B" w:rsidRPr="006B00D1" w:rsidRDefault="004D6B2B" w:rsidP="002572A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2917FD" w:rsidRPr="000A38FE">
        <w:rPr>
          <w:rFonts w:cstheme="minorHAnsi"/>
          <w:sz w:val="28"/>
          <w:szCs w:val="28"/>
        </w:rPr>
        <w:t xml:space="preserve">na elektronicznej tablicy </w:t>
      </w:r>
      <w:r w:rsidR="002917FD" w:rsidRPr="006B00D1">
        <w:rPr>
          <w:rFonts w:cstheme="minorHAnsi"/>
          <w:sz w:val="28"/>
          <w:szCs w:val="28"/>
        </w:rPr>
        <w:t xml:space="preserve">ogłoszeń w siedzibie tut. organu oraz na tablicach ogłoszeń </w:t>
      </w:r>
      <w:r w:rsidR="005167AB">
        <w:rPr>
          <w:rFonts w:cstheme="minorHAnsi"/>
          <w:sz w:val="28"/>
          <w:szCs w:val="28"/>
        </w:rPr>
        <w:t>Urzędu</w:t>
      </w:r>
      <w:r w:rsidR="00E47556" w:rsidRPr="006B00D1">
        <w:rPr>
          <w:rFonts w:cstheme="minorHAnsi"/>
          <w:sz w:val="28"/>
          <w:szCs w:val="28"/>
        </w:rPr>
        <w:t xml:space="preserve">, </w:t>
      </w:r>
      <w:r w:rsidRPr="006B00D1">
        <w:rPr>
          <w:rFonts w:cstheme="minorHAnsi"/>
          <w:sz w:val="28"/>
          <w:szCs w:val="28"/>
        </w:rPr>
        <w:t>o</w:t>
      </w:r>
      <w:r w:rsidR="000A38FE" w:rsidRPr="006B00D1">
        <w:rPr>
          <w:rFonts w:cstheme="minorHAnsi"/>
          <w:sz w:val="28"/>
          <w:szCs w:val="28"/>
        </w:rPr>
        <w:t> </w:t>
      </w:r>
      <w:r w:rsidR="001B60E8" w:rsidRPr="006B00D1">
        <w:rPr>
          <w:rFonts w:cstheme="minorHAnsi"/>
          <w:sz w:val="28"/>
          <w:szCs w:val="28"/>
        </w:rPr>
        <w:t>wydaniu</w:t>
      </w:r>
      <w:r w:rsidR="009B4CB5" w:rsidRPr="006B00D1">
        <w:rPr>
          <w:rFonts w:cstheme="minorHAnsi"/>
          <w:sz w:val="28"/>
          <w:szCs w:val="28"/>
        </w:rPr>
        <w:t xml:space="preserve"> </w:t>
      </w:r>
      <w:r w:rsidR="002917FD" w:rsidRPr="006B00D1">
        <w:rPr>
          <w:rFonts w:cstheme="minorHAnsi"/>
          <w:sz w:val="28"/>
          <w:szCs w:val="28"/>
        </w:rPr>
        <w:t>0</w:t>
      </w:r>
      <w:r w:rsidR="005167AB">
        <w:rPr>
          <w:rFonts w:cstheme="minorHAnsi"/>
          <w:sz w:val="28"/>
          <w:szCs w:val="28"/>
        </w:rPr>
        <w:t>8</w:t>
      </w:r>
      <w:r w:rsidR="009B4CB5" w:rsidRPr="006B00D1">
        <w:rPr>
          <w:rFonts w:cstheme="minorHAnsi"/>
          <w:sz w:val="28"/>
          <w:szCs w:val="28"/>
        </w:rPr>
        <w:t>.</w:t>
      </w:r>
      <w:r w:rsidR="005167AB">
        <w:rPr>
          <w:rFonts w:cstheme="minorHAnsi"/>
          <w:sz w:val="28"/>
          <w:szCs w:val="28"/>
        </w:rPr>
        <w:t>01</w:t>
      </w:r>
      <w:r w:rsidR="009B4CB5" w:rsidRPr="006B00D1">
        <w:rPr>
          <w:rFonts w:cstheme="minorHAnsi"/>
          <w:sz w:val="28"/>
          <w:szCs w:val="28"/>
        </w:rPr>
        <w:t>.202</w:t>
      </w:r>
      <w:r w:rsidR="005167AB">
        <w:rPr>
          <w:rFonts w:cstheme="minorHAnsi"/>
          <w:sz w:val="28"/>
          <w:szCs w:val="28"/>
        </w:rPr>
        <w:t>5</w:t>
      </w:r>
      <w:r w:rsidR="009B4CB5" w:rsidRPr="006B00D1">
        <w:rPr>
          <w:rFonts w:cstheme="minorHAnsi"/>
          <w:sz w:val="28"/>
          <w:szCs w:val="28"/>
        </w:rPr>
        <w:t> r., przez Burmistrza Śremu,</w:t>
      </w:r>
      <w:r w:rsidR="0004093B" w:rsidRPr="006B00D1">
        <w:rPr>
          <w:rFonts w:cstheme="minorHAnsi"/>
          <w:sz w:val="28"/>
          <w:szCs w:val="28"/>
        </w:rPr>
        <w:t xml:space="preserve"> </w:t>
      </w:r>
      <w:r w:rsidR="001B60E8" w:rsidRPr="006B00D1">
        <w:rPr>
          <w:rFonts w:cstheme="minorHAnsi"/>
          <w:sz w:val="28"/>
          <w:szCs w:val="28"/>
        </w:rPr>
        <w:t xml:space="preserve">decyzji </w:t>
      </w:r>
      <w:r w:rsidR="005167AB">
        <w:rPr>
          <w:rFonts w:cstheme="minorHAnsi"/>
          <w:sz w:val="28"/>
          <w:szCs w:val="28"/>
        </w:rPr>
        <w:t xml:space="preserve">odmawiającej </w:t>
      </w:r>
      <w:r w:rsidR="001B2270">
        <w:rPr>
          <w:rFonts w:cstheme="minorHAnsi"/>
          <w:sz w:val="28"/>
          <w:szCs w:val="28"/>
        </w:rPr>
        <w:t>Zakładowi Opiekuńczo-Leczniczemu w Śremie, ul. Promen</w:t>
      </w:r>
      <w:r w:rsidR="00274548">
        <w:rPr>
          <w:rFonts w:cstheme="minorHAnsi"/>
          <w:sz w:val="28"/>
          <w:szCs w:val="28"/>
        </w:rPr>
        <w:t xml:space="preserve">ada 7, 63-100 Śrem, </w:t>
      </w:r>
      <w:r w:rsidR="005167AB">
        <w:rPr>
          <w:rFonts w:cstheme="minorHAnsi"/>
          <w:sz w:val="28"/>
          <w:szCs w:val="28"/>
        </w:rPr>
        <w:t xml:space="preserve">ustalenia </w:t>
      </w:r>
      <w:r w:rsidR="000A38FE" w:rsidRPr="006B00D1">
        <w:rPr>
          <w:rFonts w:cstheme="minorHAnsi"/>
          <w:sz w:val="28"/>
          <w:szCs w:val="28"/>
        </w:rPr>
        <w:t>lokalizacji inwestycji celu publicznego dla przedsięwzięcia:</w:t>
      </w:r>
      <w:r w:rsidR="005167AB">
        <w:rPr>
          <w:rFonts w:cstheme="minorHAnsi"/>
          <w:sz w:val="28"/>
          <w:szCs w:val="28"/>
        </w:rPr>
        <w:t xml:space="preserve"> budowa zbiornika retencyjnego </w:t>
      </w:r>
      <w:r w:rsidR="0052484F">
        <w:rPr>
          <w:rFonts w:cstheme="minorHAnsi"/>
          <w:sz w:val="28"/>
          <w:szCs w:val="28"/>
        </w:rPr>
        <w:t xml:space="preserve">na terenie działki o nr </w:t>
      </w:r>
      <w:proofErr w:type="spellStart"/>
      <w:r w:rsidR="0052484F">
        <w:rPr>
          <w:rFonts w:cstheme="minorHAnsi"/>
          <w:sz w:val="28"/>
          <w:szCs w:val="28"/>
        </w:rPr>
        <w:t>ewid</w:t>
      </w:r>
      <w:proofErr w:type="spellEnd"/>
      <w:r w:rsidR="0052484F">
        <w:rPr>
          <w:rFonts w:cstheme="minorHAnsi"/>
          <w:sz w:val="28"/>
          <w:szCs w:val="28"/>
        </w:rPr>
        <w:t xml:space="preserve">. </w:t>
      </w:r>
      <w:r w:rsidR="002572AC">
        <w:rPr>
          <w:rFonts w:cstheme="minorHAnsi"/>
          <w:sz w:val="28"/>
          <w:szCs w:val="28"/>
        </w:rPr>
        <w:t>2023/2, obręb Śrem</w:t>
      </w:r>
      <w:r w:rsidR="00CA1719" w:rsidRPr="006B00D1">
        <w:rPr>
          <w:rFonts w:cstheme="minorHAnsi"/>
          <w:sz w:val="28"/>
          <w:szCs w:val="28"/>
        </w:rPr>
        <w:t>.</w:t>
      </w:r>
    </w:p>
    <w:p w14:paraId="4B1B0487" w14:textId="7A790B73" w:rsidR="00B3295F" w:rsidRDefault="00B3295F" w:rsidP="002572A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572AC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>
        <w:rPr>
          <w:rFonts w:cstheme="minorHAnsi"/>
          <w:sz w:val="28"/>
          <w:szCs w:val="28"/>
        </w:rPr>
        <w:t>1</w:t>
      </w:r>
      <w:r w:rsidR="002572AC">
        <w:rPr>
          <w:rFonts w:cstheme="minorHAnsi"/>
          <w:sz w:val="28"/>
          <w:szCs w:val="28"/>
        </w:rPr>
        <w:t>8</w:t>
      </w:r>
      <w:r w:rsidRPr="00B3295F">
        <w:rPr>
          <w:rFonts w:cstheme="minorHAnsi"/>
          <w:sz w:val="28"/>
          <w:szCs w:val="28"/>
        </w:rPr>
        <w:t>.2024.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2572AC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00DA818F" w:rsidR="004D6B2B" w:rsidRPr="002135DB" w:rsidRDefault="002F4746" w:rsidP="002572A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572AC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572A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FDC20E2" w14:textId="7C9572BB" w:rsidR="0077369E" w:rsidRPr="002135DB" w:rsidRDefault="002135DB" w:rsidP="00A4505E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36"/>
        </w:rPr>
      </w:pPr>
      <w:r w:rsidRPr="002135DB">
        <w:rPr>
          <w:rFonts w:eastAsia="Times New Roman" w:cstheme="minorHAnsi"/>
          <w:sz w:val="28"/>
          <w:szCs w:val="36"/>
        </w:rPr>
        <w:t>Grzegorz Wiśniewski</w:t>
      </w:r>
    </w:p>
    <w:p w14:paraId="46494A6C" w14:textId="23D904B3" w:rsidR="002135DB" w:rsidRPr="002135DB" w:rsidRDefault="002135DB" w:rsidP="00A4505E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36"/>
        </w:rPr>
      </w:pPr>
      <w:r w:rsidRPr="002135DB">
        <w:rPr>
          <w:rFonts w:eastAsia="Times New Roman" w:cstheme="minorHAnsi"/>
          <w:sz w:val="28"/>
          <w:szCs w:val="36"/>
        </w:rPr>
        <w:t>Burmistrz Śremu</w:t>
      </w:r>
    </w:p>
    <w:p w14:paraId="435E10A7" w14:textId="1398CB61" w:rsidR="004D6B2B" w:rsidRPr="002135DB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135DB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500A0" w:rsidRPr="002135DB">
        <w:rPr>
          <w:rFonts w:eastAsia="Times New Roman" w:cstheme="minorHAnsi"/>
          <w:sz w:val="28"/>
          <w:szCs w:val="28"/>
          <w:lang w:eastAsia="pl-PL"/>
        </w:rPr>
        <w:t>…..</w:t>
      </w:r>
      <w:r w:rsidR="0098404C" w:rsidRPr="002135DB">
        <w:rPr>
          <w:rFonts w:eastAsia="Times New Roman" w:cstheme="minorHAnsi"/>
          <w:sz w:val="28"/>
          <w:szCs w:val="28"/>
          <w:lang w:eastAsia="pl-PL"/>
        </w:rPr>
        <w:t>.</w:t>
      </w:r>
      <w:r w:rsidR="00C500A0" w:rsidRPr="002135DB">
        <w:rPr>
          <w:rFonts w:eastAsia="Times New Roman" w:cstheme="minorHAnsi"/>
          <w:sz w:val="28"/>
          <w:szCs w:val="28"/>
          <w:lang w:eastAsia="pl-PL"/>
        </w:rPr>
        <w:t>01</w:t>
      </w:r>
      <w:r w:rsidR="00CB1B55" w:rsidRPr="002135DB">
        <w:rPr>
          <w:rFonts w:eastAsia="Times New Roman" w:cstheme="minorHAnsi"/>
          <w:sz w:val="28"/>
          <w:szCs w:val="28"/>
          <w:lang w:eastAsia="pl-PL"/>
        </w:rPr>
        <w:t>.</w:t>
      </w:r>
      <w:r w:rsidR="00C83C16" w:rsidRPr="002135DB">
        <w:rPr>
          <w:rFonts w:eastAsia="Times New Roman" w:cstheme="minorHAnsi"/>
          <w:sz w:val="28"/>
          <w:szCs w:val="28"/>
          <w:lang w:eastAsia="pl-PL"/>
        </w:rPr>
        <w:t>202</w:t>
      </w:r>
      <w:r w:rsidR="00C500A0" w:rsidRPr="002135DB">
        <w:rPr>
          <w:rFonts w:eastAsia="Times New Roman" w:cstheme="minorHAnsi"/>
          <w:sz w:val="28"/>
          <w:szCs w:val="28"/>
          <w:lang w:eastAsia="pl-PL"/>
        </w:rPr>
        <w:t>5</w:t>
      </w:r>
      <w:r w:rsidR="00C83C16" w:rsidRPr="002135DB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BA754D8" w14:textId="4CF3F2A1" w:rsidR="00C83C16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C500A0">
        <w:rPr>
          <w:rFonts w:eastAsia="Calibri" w:cstheme="minorHAnsi"/>
          <w:sz w:val="28"/>
          <w:szCs w:val="28"/>
        </w:rPr>
        <w:t>01</w:t>
      </w:r>
      <w:r w:rsidR="00677D1B">
        <w:rPr>
          <w:rFonts w:eastAsia="Calibri" w:cstheme="minorHAnsi"/>
          <w:sz w:val="28"/>
          <w:szCs w:val="28"/>
        </w:rPr>
        <w:t>.202</w:t>
      </w:r>
      <w:r w:rsidR="00C500A0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6B12223E" w14:textId="77777777" w:rsidR="00C02383" w:rsidRPr="00C02383" w:rsidRDefault="00C02383" w:rsidP="00C0542A">
      <w:pPr>
        <w:spacing w:after="120" w:line="240" w:lineRule="auto"/>
        <w:jc w:val="both"/>
        <w:rPr>
          <w:rFonts w:eastAsia="Calibri" w:cstheme="minorHAnsi"/>
          <w:sz w:val="10"/>
          <w:szCs w:val="10"/>
        </w:rPr>
      </w:pPr>
    </w:p>
    <w:p w14:paraId="4E591FE4" w14:textId="2DC18288" w:rsidR="00A46604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A2134B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A2134B">
        <w:rPr>
          <w:sz w:val="28"/>
          <w:szCs w:val="28"/>
        </w:rPr>
        <w:t>1130</w:t>
      </w:r>
      <w:r w:rsidR="00C500A0">
        <w:rPr>
          <w:sz w:val="28"/>
          <w:szCs w:val="28"/>
        </w:rPr>
        <w:t xml:space="preserve"> i 1907</w:t>
      </w:r>
      <w:r w:rsidR="002F4746" w:rsidRPr="000A38FE">
        <w:rPr>
          <w:rFonts w:cstheme="minorHAnsi"/>
          <w:sz w:val="28"/>
          <w:szCs w:val="28"/>
        </w:rPr>
        <w:t>).</w:t>
      </w:r>
    </w:p>
    <w:p w14:paraId="378913B8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3E0CFB">
        <w:rPr>
          <w:rFonts w:ascii="Calibri" w:eastAsia="SimSun" w:hAnsi="Calibri" w:cs="Calibri"/>
          <w:bCs/>
          <w:sz w:val="28"/>
        </w:rPr>
        <w:lastRenderedPageBreak/>
        <w:t>Burmistrz Śremu</w:t>
      </w:r>
    </w:p>
    <w:p w14:paraId="20C64C7E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3E0CFB">
        <w:rPr>
          <w:rFonts w:ascii="Calibri" w:eastAsia="SimSun" w:hAnsi="Calibri" w:cs="Calibri"/>
          <w:bCs/>
          <w:sz w:val="28"/>
        </w:rPr>
        <w:t>ul. Plac 20 Października 1</w:t>
      </w:r>
    </w:p>
    <w:p w14:paraId="72713EA9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3E0CFB">
        <w:rPr>
          <w:rFonts w:ascii="Calibri" w:eastAsia="SimSun" w:hAnsi="Calibri" w:cs="Calibri"/>
          <w:bCs/>
          <w:sz w:val="28"/>
        </w:rPr>
        <w:t>63 – 100 Śrem</w:t>
      </w:r>
    </w:p>
    <w:p w14:paraId="7D7DBEC5" w14:textId="77777777" w:rsidR="003E0CFB" w:rsidRPr="003E0CFB" w:rsidRDefault="003E0CFB" w:rsidP="003E0CFB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Śrem, 8 stycznia 2025 r.</w:t>
      </w:r>
    </w:p>
    <w:p w14:paraId="5C0C82A0" w14:textId="77777777" w:rsidR="003E0CFB" w:rsidRPr="003E0CFB" w:rsidRDefault="003E0CFB" w:rsidP="003E0CFB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PPSPP.6733.18.2024.BK</w:t>
      </w:r>
    </w:p>
    <w:p w14:paraId="66FC2617" w14:textId="77777777" w:rsidR="003E0CFB" w:rsidRPr="003E0CFB" w:rsidRDefault="003E0CFB" w:rsidP="003E0CFB">
      <w:pPr>
        <w:spacing w:after="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3E0CFB">
        <w:rPr>
          <w:rFonts w:eastAsia="SimSun" w:cstheme="minorHAnsi"/>
          <w:bCs/>
          <w:sz w:val="28"/>
          <w:szCs w:val="28"/>
        </w:rPr>
        <w:t xml:space="preserve">Decyzja </w:t>
      </w:r>
    </w:p>
    <w:p w14:paraId="724E24C2" w14:textId="77777777" w:rsidR="003E0CFB" w:rsidRPr="003E0CFB" w:rsidRDefault="003E0CFB" w:rsidP="003E0CFB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3AE50F9A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Na podstawie art. 4 ust. 2 pkt 1 w związku z art. 50 ust. 1 i art. 51 ust. 1 pkt 2 w związku z art. 56 ustawy z dnia 27 marca 2003 r. o planowaniu i zagospodarowaniu przestrzennym (Dz. U. z 2024 r. poz. 1130 i 1907), zwanej dalej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., oraz art. 104 ustawy z dnia 14 czerwca 1960 r. – Kodeks postępowania administracyjnego (Dz. U. z 2024 r. poz. 572), zwanej dalej k.p.a., po rozpatrzeniu wniosku złożonego 19.11.2024 r. i uzupełnionego 22.11.2024 r., przez:</w:t>
      </w:r>
    </w:p>
    <w:p w14:paraId="00945ACB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bookmarkStart w:id="0" w:name="_Hlk170902723"/>
      <w:r w:rsidRPr="003E0CFB">
        <w:rPr>
          <w:rFonts w:eastAsia="SimSun" w:cstheme="minorHAnsi"/>
          <w:sz w:val="28"/>
          <w:szCs w:val="28"/>
        </w:rPr>
        <w:t>Zakład Opiekuńczo-Leczniczy w Śremie</w:t>
      </w:r>
      <w:r w:rsidRPr="003E0CFB">
        <w:rPr>
          <w:rFonts w:eastAsia="SimSun" w:cstheme="minorHAnsi"/>
          <w:sz w:val="28"/>
          <w:szCs w:val="28"/>
        </w:rPr>
        <w:br/>
        <w:t>ul. Promenada 7, 63-100 Śrem</w:t>
      </w:r>
    </w:p>
    <w:bookmarkEnd w:id="0"/>
    <w:p w14:paraId="566BDB09" w14:textId="77777777" w:rsidR="003E0CFB" w:rsidRPr="003E0CFB" w:rsidRDefault="003E0CFB" w:rsidP="003E0CFB">
      <w:pPr>
        <w:spacing w:after="120" w:line="240" w:lineRule="auto"/>
        <w:rPr>
          <w:rFonts w:eastAsia="SimSun" w:cstheme="minorHAnsi"/>
          <w:sz w:val="24"/>
          <w:szCs w:val="24"/>
        </w:rPr>
      </w:pPr>
      <w:r w:rsidRPr="003E0CFB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3E0CFB">
        <w:rPr>
          <w:rFonts w:eastAsia="Calibri" w:cstheme="minorHAnsi"/>
          <w:sz w:val="28"/>
        </w:rPr>
        <w:t xml:space="preserve"> </w:t>
      </w:r>
      <w:r w:rsidRPr="003E0CFB">
        <w:rPr>
          <w:rFonts w:eastAsia="SimSun" w:cstheme="minorHAnsi"/>
          <w:sz w:val="28"/>
          <w:szCs w:val="28"/>
        </w:rPr>
        <w:t xml:space="preserve">budowa zbiornika retencyjnego do magazynowania wód opadowych pochodzących z budynków Zakładu Opiekuńczo-Leczniczego na terenie działki o nr </w:t>
      </w:r>
      <w:proofErr w:type="spellStart"/>
      <w:r w:rsidRPr="003E0CFB">
        <w:rPr>
          <w:rFonts w:eastAsia="SimSun" w:cstheme="minorHAnsi"/>
          <w:sz w:val="28"/>
          <w:szCs w:val="28"/>
        </w:rPr>
        <w:t>ewid</w:t>
      </w:r>
      <w:proofErr w:type="spellEnd"/>
      <w:r w:rsidRPr="003E0CFB">
        <w:rPr>
          <w:rFonts w:eastAsia="SimSun" w:cstheme="minorHAnsi"/>
          <w:sz w:val="28"/>
          <w:szCs w:val="28"/>
        </w:rPr>
        <w:t>. 2023/2 obręb Śrem</w:t>
      </w:r>
      <w:r w:rsidRPr="003E0CFB">
        <w:rPr>
          <w:rFonts w:eastAsia="SimSun" w:cstheme="minorHAnsi"/>
          <w:bCs/>
          <w:sz w:val="28"/>
          <w:szCs w:val="28"/>
        </w:rPr>
        <w:t>,</w:t>
      </w:r>
    </w:p>
    <w:p w14:paraId="02BED871" w14:textId="77777777" w:rsidR="003E0CFB" w:rsidRPr="003E0CFB" w:rsidRDefault="003E0CFB" w:rsidP="003E0CFB">
      <w:pPr>
        <w:spacing w:after="0" w:line="240" w:lineRule="auto"/>
        <w:jc w:val="center"/>
        <w:rPr>
          <w:rFonts w:eastAsia="SimSun" w:cstheme="minorHAnsi"/>
          <w:b/>
          <w:sz w:val="28"/>
          <w:szCs w:val="28"/>
        </w:rPr>
      </w:pPr>
      <w:r w:rsidRPr="003E0CFB">
        <w:rPr>
          <w:rFonts w:eastAsia="SimSun" w:cstheme="minorHAnsi"/>
          <w:b/>
          <w:sz w:val="28"/>
          <w:szCs w:val="28"/>
        </w:rPr>
        <w:t xml:space="preserve">odmawiam </w:t>
      </w:r>
    </w:p>
    <w:p w14:paraId="6E8222C4" w14:textId="77777777" w:rsidR="003E0CFB" w:rsidRPr="003E0CFB" w:rsidRDefault="003E0CFB" w:rsidP="003E0CFB">
      <w:pPr>
        <w:spacing w:after="0" w:line="240" w:lineRule="auto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bCs/>
          <w:sz w:val="28"/>
          <w:szCs w:val="28"/>
        </w:rPr>
        <w:t xml:space="preserve">Zakładowi Opiekuńczo-Leczniczemu w Śremie, ul. Promenada 7, 63-100 Śremu, ustalenia lokalizacji inwestycji celu publicznego dla przedsięwzięcia polegającego na budowie zbiornika retencyjnego o pojemności nie większej niż </w:t>
      </w:r>
      <w:r w:rsidRPr="003E0CFB">
        <w:rPr>
          <w:rFonts w:eastAsia="SimSun" w:cstheme="minorHAnsi"/>
          <w:sz w:val="28"/>
          <w:szCs w:val="28"/>
        </w:rPr>
        <w:t>300 m</w:t>
      </w:r>
      <w:r w:rsidRPr="003E0CFB">
        <w:rPr>
          <w:rFonts w:eastAsia="SimSun" w:cstheme="minorHAnsi"/>
          <w:sz w:val="28"/>
          <w:szCs w:val="28"/>
          <w:vertAlign w:val="superscript"/>
        </w:rPr>
        <w:t xml:space="preserve">3 </w:t>
      </w:r>
      <w:r w:rsidRPr="003E0CFB">
        <w:rPr>
          <w:rFonts w:eastAsia="SimSun" w:cstheme="minorHAnsi"/>
          <w:sz w:val="28"/>
          <w:szCs w:val="28"/>
        </w:rPr>
        <w:t xml:space="preserve">na terenie działki o nr </w:t>
      </w:r>
      <w:proofErr w:type="spellStart"/>
      <w:r w:rsidRPr="003E0CFB">
        <w:rPr>
          <w:rFonts w:eastAsia="SimSun" w:cstheme="minorHAnsi"/>
          <w:sz w:val="28"/>
          <w:szCs w:val="28"/>
        </w:rPr>
        <w:t>ewid</w:t>
      </w:r>
      <w:proofErr w:type="spellEnd"/>
      <w:r w:rsidRPr="003E0CFB">
        <w:rPr>
          <w:rFonts w:eastAsia="SimSun" w:cstheme="minorHAnsi"/>
          <w:sz w:val="28"/>
          <w:szCs w:val="28"/>
        </w:rPr>
        <w:t>. 2023/2, obręb Śrem, ze względu na brak zgodności zamierzenia inwestycyjnego z przepisami odrębnymi – ustawą z dnia 23 lipca 2003 r. o ochronie zabytków i opiece nad zabytkami (Dz. U. z 2024 r. poz. 1292).</w:t>
      </w:r>
    </w:p>
    <w:p w14:paraId="117CB07F" w14:textId="77777777" w:rsidR="003E0CFB" w:rsidRPr="003E0CFB" w:rsidRDefault="003E0CFB" w:rsidP="003E0CFB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Uzasadnienie</w:t>
      </w:r>
    </w:p>
    <w:p w14:paraId="778BA2EB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Stosownie do art. 59 ust. 2 ustawy z dnia 7 lipca 2023 r. o zmianie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 oraz niektórych innych ustaw (Dz. U. poz. 1688 i z 2024 r. poz. 1824)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42F606B5" w14:textId="77777777" w:rsidR="003E0CFB" w:rsidRPr="003E0CFB" w:rsidRDefault="003E0CFB" w:rsidP="003E0CFB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1)</w:t>
      </w:r>
      <w:r w:rsidRPr="003E0CFB">
        <w:rPr>
          <w:rFonts w:eastAsia="SimSun"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736C38F9" w14:textId="77777777" w:rsidR="003E0CFB" w:rsidRPr="003E0CFB" w:rsidRDefault="003E0CFB" w:rsidP="003E0CFB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lastRenderedPageBreak/>
        <w:t>2)</w:t>
      </w:r>
      <w:r w:rsidRPr="003E0CFB">
        <w:rPr>
          <w:rFonts w:eastAsia="SimSun" w:cstheme="minorHAnsi"/>
          <w:sz w:val="28"/>
          <w:szCs w:val="28"/>
        </w:rPr>
        <w:tab/>
        <w:t>nie stosuje się przepisów art. 61 ust. 1 pkt 1a i ust. 1a ustawy zmienianej w art. 1.</w:t>
      </w:r>
    </w:p>
    <w:p w14:paraId="19D2A5E4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Stosownie do art. 4 ust. 2 pkt 1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 xml:space="preserve">. w przypadku braku miejscowego planu zagospodarowania przestrzennego określenie sposobów zagospodarowania i warunków zabudowy terenu dla lokalizacji inwestycji </w:t>
      </w:r>
      <w:r w:rsidRPr="003E0CFB">
        <w:rPr>
          <w:rFonts w:eastAsia="SimSun" w:cstheme="minorHAnsi"/>
          <w:sz w:val="28"/>
        </w:rPr>
        <w:t>celu publicznego ustala się w drodze decyzji o lokalizacji inwestycji celu publicznego</w:t>
      </w:r>
      <w:r w:rsidRPr="003E0CFB">
        <w:rPr>
          <w:rFonts w:eastAsia="SimSun" w:cstheme="minorHAnsi"/>
          <w:sz w:val="28"/>
          <w:szCs w:val="28"/>
        </w:rPr>
        <w:t>.</w:t>
      </w:r>
    </w:p>
    <w:p w14:paraId="4132D200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Zgodnie z art. 50 ust. 1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 xml:space="preserve">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55AF305A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Z kolei w myśl art. 51 ust. 1 pkt 2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 w sprawach ustalenia lokalizacji inwestycji celu publicznego decyzje wydają w odniesieniu do inwestycji celu publicznego o znaczeniu powiatowym i gminnym - wójt, burmistrz albo prezydent miasta.</w:t>
      </w:r>
    </w:p>
    <w:p w14:paraId="3CDECB2E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W myśl art. 2 pkt 5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 przez inwestycję celu publicznego „należy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 sierpnia 1997 r. o gospodarce nieruchomościami (Dz. U. z 2023 r. poz. 344)”.</w:t>
      </w:r>
    </w:p>
    <w:p w14:paraId="4A257F6C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Zgodnie z art. 6 pkt 5 i pkt 6 ustawy z dnia 21 sierpnia 1997 r. o gospodarce nieruchomościami (Dz. U. z 2024 r. poz. 1145, 1222 i 1717) celem publicznym jest: </w:t>
      </w:r>
    </w:p>
    <w:p w14:paraId="1B9638AA" w14:textId="77777777" w:rsidR="003E0CFB" w:rsidRPr="003E0CFB" w:rsidRDefault="003E0CFB" w:rsidP="003E0CFB">
      <w:pPr>
        <w:numPr>
          <w:ilvl w:val="0"/>
          <w:numId w:val="17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opieka nad nieruchomościami stanowiącymi zabytki w rozumieniu przepisów o ochronie zabytków i opiece nad zabytkami;</w:t>
      </w:r>
    </w:p>
    <w:p w14:paraId="6D0890D8" w14:textId="77777777" w:rsidR="003E0CFB" w:rsidRPr="003E0CFB" w:rsidRDefault="003E0CFB" w:rsidP="003E0CFB">
      <w:pPr>
        <w:numPr>
          <w:ilvl w:val="0"/>
          <w:numId w:val="17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budowa i utrzymywanie pomieszczeń dla (…) publicznych obiektów ochrony zdrowia (…).</w:t>
      </w:r>
    </w:p>
    <w:p w14:paraId="7CA9AC6B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Planowana inwestycja polega na budowie otwartego zbiornika retencyjnego o pojemności nie większej niż 300 m</w:t>
      </w:r>
      <w:r w:rsidRPr="003E0CFB">
        <w:rPr>
          <w:rFonts w:eastAsia="SimSun" w:cstheme="minorHAnsi"/>
          <w:sz w:val="28"/>
          <w:szCs w:val="28"/>
          <w:vertAlign w:val="superscript"/>
        </w:rPr>
        <w:t>3</w:t>
      </w:r>
      <w:r w:rsidRPr="003E0CFB">
        <w:rPr>
          <w:rFonts w:eastAsia="SimSun" w:cstheme="minorHAnsi"/>
          <w:sz w:val="28"/>
          <w:szCs w:val="28"/>
        </w:rPr>
        <w:t xml:space="preserve"> na potrzeby magazynowania wód opadowych pochodzących z budynków Zakładu, w tym budynku wpisanego do rejestru zabytków stanowiącego d. klasztor klarysek. Zbiornik zostanie zlokalizowany we wschodniej części działki o nr </w:t>
      </w:r>
      <w:proofErr w:type="spellStart"/>
      <w:r w:rsidRPr="003E0CFB">
        <w:rPr>
          <w:rFonts w:eastAsia="SimSun" w:cstheme="minorHAnsi"/>
          <w:sz w:val="28"/>
          <w:szCs w:val="28"/>
        </w:rPr>
        <w:t>ewid</w:t>
      </w:r>
      <w:proofErr w:type="spellEnd"/>
      <w:r w:rsidRPr="003E0CFB">
        <w:rPr>
          <w:rFonts w:eastAsia="SimSun" w:cstheme="minorHAnsi"/>
          <w:sz w:val="28"/>
          <w:szCs w:val="28"/>
        </w:rPr>
        <w:t xml:space="preserve">. 2023/2, obręb Śrem, od strony działki o nr </w:t>
      </w:r>
      <w:proofErr w:type="spellStart"/>
      <w:r w:rsidRPr="003E0CFB">
        <w:rPr>
          <w:rFonts w:eastAsia="SimSun" w:cstheme="minorHAnsi"/>
          <w:sz w:val="28"/>
          <w:szCs w:val="28"/>
        </w:rPr>
        <w:t>ewid</w:t>
      </w:r>
      <w:proofErr w:type="spellEnd"/>
      <w:r w:rsidRPr="003E0CFB">
        <w:rPr>
          <w:rFonts w:eastAsia="SimSun" w:cstheme="minorHAnsi"/>
          <w:sz w:val="28"/>
          <w:szCs w:val="28"/>
        </w:rPr>
        <w:t xml:space="preserve">. 2031, obręb Śrem. </w:t>
      </w:r>
    </w:p>
    <w:p w14:paraId="1448921D" w14:textId="77777777" w:rsidR="003E0CFB" w:rsidRPr="003E0CFB" w:rsidRDefault="003E0CFB" w:rsidP="003E0CFB">
      <w:pPr>
        <w:spacing w:after="120" w:line="240" w:lineRule="auto"/>
        <w:rPr>
          <w:rFonts w:eastAsia="SimSun" w:cstheme="minorHAnsi"/>
          <w:sz w:val="28"/>
          <w:szCs w:val="28"/>
        </w:rPr>
      </w:pPr>
    </w:p>
    <w:p w14:paraId="3F1A2526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lastRenderedPageBreak/>
        <w:t xml:space="preserve">Publiczny obiekt ochrony zdrowia na gruncie </w:t>
      </w:r>
      <w:proofErr w:type="spellStart"/>
      <w:r w:rsidRPr="003E0CFB">
        <w:rPr>
          <w:rFonts w:eastAsia="SimSun" w:cstheme="minorHAnsi"/>
          <w:sz w:val="28"/>
          <w:szCs w:val="28"/>
        </w:rPr>
        <w:t>u.g.n</w:t>
      </w:r>
      <w:proofErr w:type="spellEnd"/>
      <w:r w:rsidRPr="003E0CFB">
        <w:rPr>
          <w:rFonts w:eastAsia="SimSun" w:cstheme="minorHAnsi"/>
          <w:sz w:val="28"/>
          <w:szCs w:val="28"/>
        </w:rPr>
        <w:t>. utożsamiany jest z takim obiektem, w którym świadczenia zdrowotne finansowane ze środków publicznych udzielane są np. przez samodzielny publiczny zakład opieki zdrowotnej w rozumieniu art. 50a ustawy z dnia 15 kwietnia 2011 r. o działalności leczniczej (Dz. U. z 2024 r. poz. 799).</w:t>
      </w:r>
    </w:p>
    <w:p w14:paraId="690FE8A3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Planowana inwestycja spełnia powyższe kryteria, bowiem jest funkcjonalnie powiązana z budynkami, o których mowa w art. 6 pkt 5 i pkt 6 </w:t>
      </w:r>
      <w:proofErr w:type="spellStart"/>
      <w:r w:rsidRPr="003E0CFB">
        <w:rPr>
          <w:rFonts w:eastAsia="SimSun" w:cstheme="minorHAnsi"/>
          <w:sz w:val="28"/>
          <w:szCs w:val="28"/>
        </w:rPr>
        <w:t>u.g.n</w:t>
      </w:r>
      <w:proofErr w:type="spellEnd"/>
      <w:r w:rsidRPr="003E0CFB">
        <w:rPr>
          <w:rFonts w:eastAsia="SimSun" w:cstheme="minorHAnsi"/>
          <w:sz w:val="28"/>
          <w:szCs w:val="28"/>
        </w:rPr>
        <w:t>.</w:t>
      </w:r>
      <w:r w:rsidRPr="003E0CFB">
        <w:rPr>
          <w:rFonts w:eastAsia="SimSun" w:cstheme="minorHAnsi"/>
          <w:sz w:val="28"/>
        </w:rPr>
        <w:t xml:space="preserve"> (vide: </w:t>
      </w:r>
      <w:r w:rsidRPr="003E0CFB">
        <w:rPr>
          <w:rFonts w:eastAsia="SimSun" w:cstheme="minorHAnsi"/>
          <w:sz w:val="28"/>
          <w:szCs w:val="28"/>
        </w:rPr>
        <w:t>wyrok Naczelnego Sądu Administracyjnego z dnia 8 czerwca 2017 r., sygn. akt II OSK 2738/15).</w:t>
      </w:r>
    </w:p>
    <w:p w14:paraId="225C9A25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Zakład Opiekuńczo-Leczniczy w Śremie jest podmiotem leczniczym niebędącym przedsiębiorcą, działającym w formie samodzielnego publicznego zakładu opieki zdrowotnej, utworzonym przez Województwo Wielkopolskie zgodnie z uchwałą Nr XXXIII/612/21 Sejmiku Województwa Wielkopolskiego z dnia 19 lipca 2021 r. w sprawie nadania statutu Zakładowi Opiekuńczo-Leczniczemu w Śremie (Dz. Urz. Woj. </w:t>
      </w:r>
      <w:proofErr w:type="spellStart"/>
      <w:r w:rsidRPr="003E0CFB">
        <w:rPr>
          <w:rFonts w:eastAsia="SimSun" w:cstheme="minorHAnsi"/>
          <w:sz w:val="28"/>
          <w:szCs w:val="28"/>
        </w:rPr>
        <w:t>Wielk</w:t>
      </w:r>
      <w:proofErr w:type="spellEnd"/>
      <w:r w:rsidRPr="003E0CFB">
        <w:rPr>
          <w:rFonts w:eastAsia="SimSun" w:cstheme="minorHAnsi"/>
          <w:sz w:val="28"/>
          <w:szCs w:val="28"/>
        </w:rPr>
        <w:t>. poz. 5974).</w:t>
      </w:r>
    </w:p>
    <w:p w14:paraId="55924A9E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8456CAF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4A6754E2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79303DBC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</w:rPr>
      </w:pPr>
      <w:r w:rsidRPr="003E0CFB">
        <w:rPr>
          <w:rFonts w:eastAsia="SimSun" w:cstheme="minorHAnsi"/>
          <w:sz w:val="28"/>
          <w:szCs w:val="28"/>
        </w:rPr>
        <w:t xml:space="preserve">Teren planowanej inwestycji obejmuje działkę o nr </w:t>
      </w:r>
      <w:proofErr w:type="spellStart"/>
      <w:r w:rsidRPr="003E0CFB">
        <w:rPr>
          <w:rFonts w:eastAsia="SimSun" w:cstheme="minorHAnsi"/>
          <w:sz w:val="28"/>
          <w:szCs w:val="28"/>
        </w:rPr>
        <w:t>ewid</w:t>
      </w:r>
      <w:proofErr w:type="spellEnd"/>
      <w:r w:rsidRPr="003E0CFB">
        <w:rPr>
          <w:rFonts w:eastAsia="SimSun" w:cstheme="minorHAnsi"/>
          <w:sz w:val="28"/>
          <w:szCs w:val="28"/>
        </w:rPr>
        <w:t xml:space="preserve">. 2023/2, obręb Śrem, o powierzchni ca 2,1394 ha. Zgodnie z ewidencją gruntów i budynków prowadzoną przez Starostę Śremskiego </w:t>
      </w:r>
      <w:r w:rsidRPr="003E0CFB">
        <w:rPr>
          <w:rFonts w:eastAsia="SimSun" w:cstheme="minorHAnsi"/>
          <w:sz w:val="28"/>
        </w:rPr>
        <w:t xml:space="preserve">działka stanowi inne tereny zabudowane (Bi). </w:t>
      </w:r>
    </w:p>
    <w:p w14:paraId="4ABD5B1E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W myśl art. 50 ust. 1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 xml:space="preserve">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</w:t>
      </w:r>
    </w:p>
    <w:p w14:paraId="5D5D779F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65C2F3EA" w14:textId="77777777" w:rsidR="003E0CFB" w:rsidRPr="003E0CFB" w:rsidRDefault="003E0CFB" w:rsidP="003E0CFB">
      <w:pPr>
        <w:widowControl w:val="0"/>
        <w:autoSpaceDE w:val="0"/>
        <w:spacing w:after="120" w:line="240" w:lineRule="auto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lastRenderedPageBreak/>
        <w:t>Przepisu art. 61 ust. 1 pkt 4 nie stosuje się do inwestycji celu publicznego (…) z zakresu łączności publicznej.</w:t>
      </w:r>
    </w:p>
    <w:p w14:paraId="03143A18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3A055547" w14:textId="77777777" w:rsidR="003E0CFB" w:rsidRPr="003E0CFB" w:rsidRDefault="003E0CFB" w:rsidP="003E0CFB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  <w:r w:rsidRPr="003E0CFB">
        <w:rPr>
          <w:rFonts w:eastAsia="SimSun" w:cstheme="minorHAnsi"/>
          <w:spacing w:val="-2"/>
          <w:sz w:val="28"/>
        </w:rPr>
        <w:t xml:space="preserve">Stosownie do </w:t>
      </w:r>
      <w:r w:rsidRPr="003E0CFB">
        <w:rPr>
          <w:rFonts w:eastAsia="SimSun" w:cstheme="minorHAnsi"/>
          <w:spacing w:val="-2"/>
          <w:sz w:val="28"/>
          <w:szCs w:val="28"/>
        </w:rPr>
        <w:t xml:space="preserve">art. 53 ust. 3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</w:t>
      </w:r>
      <w:r w:rsidRPr="003E0CFB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9A5653A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Zgodnie z art. 50 ust. 4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 sporządzenie projektu decyzji o lokalizacji inwestycji celu publicznego powierzono osobie, o której mowa w art. 5 pkt 4. Projekt decyzji znajduje się w aktach sprawy.</w:t>
      </w:r>
    </w:p>
    <w:p w14:paraId="59294A25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W projekcie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00E52D2" w14:textId="77777777" w:rsidR="003E0CFB" w:rsidRPr="003E0CFB" w:rsidRDefault="003E0CFB" w:rsidP="003E0CFB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występowaniem złóż kopalin oraz obecnych i przyszłych potrzeb eksploatacji tych złóż;</w:t>
      </w:r>
    </w:p>
    <w:p w14:paraId="608C12E9" w14:textId="77777777" w:rsidR="003E0CFB" w:rsidRPr="003E0CFB" w:rsidRDefault="003E0CFB" w:rsidP="003E0CFB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ochroną wód, gleby i ziemi przed zanieczyszczeniem w związku z prowadzeniem gospodarki rolnej;</w:t>
      </w:r>
    </w:p>
    <w:p w14:paraId="78BE5F90" w14:textId="77777777" w:rsidR="003E0CFB" w:rsidRPr="003E0CFB" w:rsidRDefault="003E0CFB" w:rsidP="003E0CFB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potrzebami w zakresie zapobiegania ruchom masowym ziemi i ich skutkom;</w:t>
      </w:r>
    </w:p>
    <w:p w14:paraId="3A651F3C" w14:textId="77777777" w:rsidR="003E0CFB" w:rsidRPr="003E0CFB" w:rsidRDefault="003E0CFB" w:rsidP="003E0CFB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546C0774" w14:textId="77777777" w:rsidR="003E0CFB" w:rsidRPr="003E0CFB" w:rsidRDefault="003E0CFB" w:rsidP="003E0CFB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t>ograniczeniami wynikającymi z ustanowienia w trybie ustawy z dnia 16 kwietnia 2004 r. o ochronie przyrody (Dz. U. z 2024 r. poz. 1478) form ochrony przyrody oraz ustaleń obowiązujących planów ochrony;</w:t>
      </w:r>
    </w:p>
    <w:p w14:paraId="4F66D1FE" w14:textId="77777777" w:rsidR="003E0CFB" w:rsidRPr="003E0CFB" w:rsidRDefault="003E0CFB" w:rsidP="003E0CFB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t>ograniczeniami wynikającymi z ustalenia w trybie przepisów ustawy z dnia 20 lipca 2017 r. – Prawo wodne (Dz. U. z 2024 r. poz. 1087, 1089 i 1473) warunków korzystania z wód regionu wodnego i zlewni oraz ustanowienia stref ochronnych ujęć wód, a także obszarów ochronnych zbiorników wód śródlądowych;</w:t>
      </w:r>
    </w:p>
    <w:p w14:paraId="3692E9D8" w14:textId="77777777" w:rsidR="003E0CFB" w:rsidRPr="003E0CFB" w:rsidRDefault="003E0CFB" w:rsidP="003E0CFB">
      <w:pPr>
        <w:widowControl w:val="0"/>
        <w:tabs>
          <w:tab w:val="left" w:pos="993"/>
        </w:tabs>
        <w:autoSpaceDE w:val="0"/>
        <w:spacing w:after="120" w:line="240" w:lineRule="auto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ponieważ nie wynikały z nich żadne nakazy, zakazy i ograniczenia w zagospodarowaniu przedmiotowego terenu.</w:t>
      </w:r>
    </w:p>
    <w:p w14:paraId="3D21E4E0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5856444F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008769DD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lastRenderedPageBreak/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 Biorąc powyższe pod uwagę, stosownie do art. 96 ust. 1 ustawy z dnia 3 października 2008 r. o udostępnianiu informacji o środowisku i jego ochronie, udziale społeczeństwa w ochronie środowiska oraz o ocenach oddziaływania na środowisko (Dz. U. z 2024 r. poz. 1112) tutejszy organ rozważył, przed wydaniem niniejszej decyzji, czy analizowane przedsięwzięcie, </w:t>
      </w:r>
      <w:r w:rsidRPr="003E0CFB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3E0CFB">
        <w:rPr>
          <w:rFonts w:eastAsia="SimSun"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65F4EA9F" w14:textId="77777777" w:rsidR="003E0CFB" w:rsidRPr="003E0CFB" w:rsidRDefault="003E0CFB" w:rsidP="003E0CFB">
      <w:pPr>
        <w:widowControl w:val="0"/>
        <w:autoSpaceDE w:val="0"/>
        <w:spacing w:after="120" w:line="240" w:lineRule="auto"/>
        <w:jc w:val="both"/>
        <w:rPr>
          <w:rFonts w:eastAsia="SimSun" w:cstheme="minorHAnsi"/>
          <w:sz w:val="28"/>
        </w:rPr>
      </w:pPr>
      <w:r w:rsidRPr="003E0CFB">
        <w:rPr>
          <w:rFonts w:eastAsia="SimSun" w:cstheme="minorHAnsi"/>
          <w:sz w:val="28"/>
        </w:rPr>
        <w:t>Otóż planowana inwestycja:</w:t>
      </w:r>
    </w:p>
    <w:p w14:paraId="7FD9BD76" w14:textId="77777777" w:rsidR="003E0CFB" w:rsidRPr="003E0CFB" w:rsidRDefault="003E0CFB" w:rsidP="003E0CFB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bookmarkStart w:id="1" w:name="_Hlk84408696"/>
      <w:r w:rsidRPr="003E0CFB">
        <w:rPr>
          <w:rFonts w:cstheme="minorHAnsi"/>
          <w:sz w:val="28"/>
        </w:rPr>
        <w:t>zostałaby zrealizowana na terenie zainwestowanym, w centrum miasta;</w:t>
      </w:r>
    </w:p>
    <w:p w14:paraId="5F464C28" w14:textId="77777777" w:rsidR="003E0CFB" w:rsidRPr="003E0CFB" w:rsidRDefault="003E0CFB" w:rsidP="003E0CFB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3E0CFB">
        <w:rPr>
          <w:rFonts w:cstheme="minorHAnsi"/>
          <w:sz w:val="28"/>
        </w:rPr>
        <w:t>zajmowałaby niewielki obszar;</w:t>
      </w:r>
    </w:p>
    <w:p w14:paraId="26E470C7" w14:textId="77777777" w:rsidR="003E0CFB" w:rsidRPr="003E0CFB" w:rsidRDefault="003E0CFB" w:rsidP="003E0CFB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3E0CFB">
        <w:rPr>
          <w:rFonts w:cstheme="minorHAnsi"/>
          <w:sz w:val="28"/>
        </w:rPr>
        <w:t>odległa jest od najbliższego obszaru Natura 2000 (pomiar w linii prostej) o ca 1,3 km;</w:t>
      </w:r>
    </w:p>
    <w:p w14:paraId="24C73865" w14:textId="77777777" w:rsidR="003E0CFB" w:rsidRPr="003E0CFB" w:rsidRDefault="003E0CFB" w:rsidP="003E0CFB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3E0CFB">
        <w:rPr>
          <w:rFonts w:cstheme="minorHAnsi"/>
          <w:sz w:val="28"/>
        </w:rPr>
        <w:t>nie wiązałaby się z generowaniem jakichkolwiek emisji do środowiska (hałas, pola elektromagnetyczne, substancje).</w:t>
      </w:r>
      <w:bookmarkEnd w:id="1"/>
    </w:p>
    <w:p w14:paraId="09CB33B7" w14:textId="77777777" w:rsidR="003E0CFB" w:rsidRPr="003E0CFB" w:rsidRDefault="003E0CFB" w:rsidP="003E0CFB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</w:rPr>
      </w:pPr>
      <w:r w:rsidRPr="003E0CFB">
        <w:rPr>
          <w:rFonts w:eastAsia="SimSun"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3E0CFB">
        <w:rPr>
          <w:rFonts w:ascii="Calibri" w:eastAsia="SimSun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538BAFB9" w14:textId="77777777" w:rsidR="003E0CFB" w:rsidRPr="003E0CFB" w:rsidRDefault="003E0CFB" w:rsidP="003E0CFB">
      <w:pPr>
        <w:widowControl w:val="0"/>
        <w:autoSpaceDE w:val="0"/>
        <w:spacing w:after="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t xml:space="preserve">Projekt decyzji został przekazany do uzgodnienia z organami, o których mowa w art. 53 ust. 4 pkt 2, pkt 2a i pkt 5 lit. b </w:t>
      </w:r>
      <w:proofErr w:type="spellStart"/>
      <w:r w:rsidRPr="003E0CFB">
        <w:rPr>
          <w:rFonts w:ascii="Calibri" w:eastAsia="SimSun" w:hAnsi="Calibri" w:cs="Calibri"/>
          <w:sz w:val="28"/>
          <w:szCs w:val="28"/>
        </w:rPr>
        <w:t>u.p.z.p</w:t>
      </w:r>
      <w:proofErr w:type="spellEnd"/>
      <w:r w:rsidRPr="003E0CFB">
        <w:rPr>
          <w:rFonts w:ascii="Calibri" w:eastAsia="SimSun" w:hAnsi="Calibri" w:cs="Calibri"/>
          <w:sz w:val="28"/>
          <w:szCs w:val="28"/>
        </w:rPr>
        <w:t>., a mianowicie z:</w:t>
      </w:r>
    </w:p>
    <w:p w14:paraId="30E1278C" w14:textId="77777777" w:rsidR="003E0CFB" w:rsidRPr="003E0CFB" w:rsidRDefault="003E0CFB" w:rsidP="003E0CFB">
      <w:pPr>
        <w:widowControl w:val="0"/>
        <w:numPr>
          <w:ilvl w:val="0"/>
          <w:numId w:val="16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t>Wielkopolskim Wojewódzkim Konserwatorem Zabytków w Poznaniu;</w:t>
      </w:r>
    </w:p>
    <w:p w14:paraId="48B6E972" w14:textId="77777777" w:rsidR="003E0CFB" w:rsidRPr="003E0CFB" w:rsidRDefault="003E0CFB" w:rsidP="003E0CFB">
      <w:pPr>
        <w:widowControl w:val="0"/>
        <w:numPr>
          <w:ilvl w:val="0"/>
          <w:numId w:val="16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t>Państwowym Powiatowym Inspektorem Sanitarnym w Śremie;</w:t>
      </w:r>
    </w:p>
    <w:p w14:paraId="2C268E1C" w14:textId="77777777" w:rsidR="003E0CFB" w:rsidRPr="003E0CFB" w:rsidRDefault="003E0CFB" w:rsidP="003E0CFB">
      <w:pPr>
        <w:widowControl w:val="0"/>
        <w:numPr>
          <w:ilvl w:val="0"/>
          <w:numId w:val="16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t>Marszałkiem Województwa Wielkopolskiego.</w:t>
      </w:r>
    </w:p>
    <w:p w14:paraId="5E269DE3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Projekt decyzji nie wymagał zaopiniowania przez operatorów, o których mowa art. 5 ust. 5e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</w:t>
      </w:r>
    </w:p>
    <w:p w14:paraId="0A8405E1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3E0CFB">
        <w:rPr>
          <w:rFonts w:eastAsia="SimSun" w:cstheme="minorHAnsi"/>
          <w:sz w:val="28"/>
          <w:szCs w:val="28"/>
        </w:rPr>
        <w:t>Ponadto, decyzja nie wymagała wcześniejszego uzyskania decyzji wymaganych przepisami odrębnymi.</w:t>
      </w:r>
    </w:p>
    <w:p w14:paraId="05E2383F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lastRenderedPageBreak/>
        <w:t xml:space="preserve">Wielkopolski Wojewódzki Konserwator Zabytków w Poznaniu postanowieniem nr 885/2024 z 09.12.2024 r. </w:t>
      </w:r>
      <w:r w:rsidRPr="003E0CFB">
        <w:rPr>
          <w:rFonts w:ascii="Calibri" w:eastAsia="SimSun" w:hAnsi="Calibri" w:cs="Calibri"/>
          <w:b/>
          <w:bCs/>
          <w:sz w:val="28"/>
          <w:szCs w:val="28"/>
        </w:rPr>
        <w:t>odmówił uzgodnienia projektu decyzji o lokalizacji inwestycji celu publicznego</w:t>
      </w:r>
      <w:r w:rsidRPr="003E0CFB">
        <w:rPr>
          <w:rFonts w:ascii="Calibri" w:eastAsia="SimSun" w:hAnsi="Calibri" w:cs="Calibri"/>
          <w:sz w:val="28"/>
          <w:szCs w:val="28"/>
        </w:rPr>
        <w:t xml:space="preserve"> stwierdzając, że wprowadzenie otwartego zbiornika retencyjnego na terenie dawnego ogrodu klasztornego zmieni całkowicie jego wygląd, prowadząc do zniszczenia wartości widokowych zabytku. </w:t>
      </w:r>
    </w:p>
    <w:p w14:paraId="52948281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ascii="Calibri" w:eastAsia="SimSun" w:hAnsi="Calibri" w:cs="Calibri"/>
          <w:sz w:val="28"/>
          <w:szCs w:val="28"/>
        </w:rPr>
      </w:pPr>
      <w:r w:rsidRPr="003E0CFB">
        <w:rPr>
          <w:rFonts w:ascii="Calibri" w:eastAsia="SimSun" w:hAnsi="Calibri" w:cs="Calibri"/>
          <w:sz w:val="28"/>
          <w:szCs w:val="28"/>
        </w:rPr>
        <w:t xml:space="preserve">Stosownie do art. 53 ust. 4 pkt 2 </w:t>
      </w:r>
      <w:proofErr w:type="spellStart"/>
      <w:r w:rsidRPr="003E0CFB">
        <w:rPr>
          <w:rFonts w:ascii="Calibri" w:eastAsia="SimSun" w:hAnsi="Calibri" w:cs="Calibri"/>
          <w:sz w:val="28"/>
          <w:szCs w:val="28"/>
        </w:rPr>
        <w:t>u.p.z.p</w:t>
      </w:r>
      <w:proofErr w:type="spellEnd"/>
      <w:r w:rsidRPr="003E0CFB">
        <w:rPr>
          <w:rFonts w:ascii="Calibri" w:eastAsia="SimSun" w:hAnsi="Calibri" w:cs="Calibri"/>
          <w:sz w:val="28"/>
          <w:szCs w:val="28"/>
        </w:rPr>
        <w:t xml:space="preserve">. decyzje o lokalizacji inwestycji celu publicznego wydaje się po uzgodnieniu z wojewódzkim konserwatorem zabytków - w odniesieniu do obszarów i obiektów objętych formami ochrony zabytków, o których mowa w art. 7 ustawy z dnia 23 lipca 2003 r. o ochronie zabytków i opiece nad zabytkami oraz ujętych w gminnej ewidencji zabytków. Jak już wspomniano teren planowanej inwestycji wpisany jest do rejestru zabytków, więc jest formą ochrony zabytków, o której mowa w art. 7 pkt 1 ustawy z dnia 23 lipca 2003 r. o ochronie zabytków i opiece nad zabytkami. </w:t>
      </w:r>
    </w:p>
    <w:p w14:paraId="265F82DB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3E0CFB">
        <w:rPr>
          <w:rFonts w:ascii="Calibri" w:eastAsia="SimSun" w:hAnsi="Calibri" w:cs="Calibri"/>
          <w:sz w:val="28"/>
          <w:szCs w:val="28"/>
        </w:rPr>
        <w:t xml:space="preserve">Biorąc pod uwagę charakter uzgodnienia (odmowa) </w:t>
      </w:r>
      <w:r w:rsidRPr="003E0CFB">
        <w:rPr>
          <w:rFonts w:eastAsia="SimSun" w:cstheme="minorHAnsi"/>
          <w:sz w:val="28"/>
        </w:rPr>
        <w:t xml:space="preserve">projektu decyzji o lokalizacji inwestycji celu publicznego, które ma charakter wiążący w stosunku do organu prowadzącego niniejsze postępowanie na Burmistrzu Śremu ciążył obowiązek jego uwzględnienia i zakończenia postępowania przez wydanie decyzji odmawiającej ustalenia lokalizacji inwestycji celu publicznego dla przedmiotowego przedsięwzięcia. </w:t>
      </w:r>
    </w:p>
    <w:p w14:paraId="392BC5EE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3E0CFB">
        <w:rPr>
          <w:rFonts w:eastAsia="SimSun" w:cstheme="minorHAnsi"/>
          <w:sz w:val="28"/>
        </w:rPr>
        <w:t xml:space="preserve">Z kolei art. 56 </w:t>
      </w:r>
      <w:proofErr w:type="spellStart"/>
      <w:r w:rsidRPr="003E0CFB">
        <w:rPr>
          <w:rFonts w:eastAsia="SimSun" w:cstheme="minorHAnsi"/>
          <w:sz w:val="28"/>
        </w:rPr>
        <w:t>u.p.z.p</w:t>
      </w:r>
      <w:proofErr w:type="spellEnd"/>
      <w:r w:rsidRPr="003E0CFB">
        <w:rPr>
          <w:rFonts w:eastAsia="SimSun" w:cstheme="minorHAnsi"/>
          <w:sz w:val="28"/>
        </w:rPr>
        <w:t>. stanowi, że nie można odmówić ustalenia lokalizacji inwestycji celu publicznego, jeżeli zamierzenie inwestycyjne jest zgodne z przepisami odrębnymi. Przepis art. 1 ust. 2 nie może stanowić wyłącznej podstawy odmowy ustalenia lokalizacji inwestycji celu publicznego.</w:t>
      </w:r>
    </w:p>
    <w:p w14:paraId="5F55020B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ascii="Calibri" w:eastAsia="SimSun" w:hAnsi="Calibri" w:cs="Calibri"/>
          <w:sz w:val="28"/>
          <w:szCs w:val="28"/>
        </w:rPr>
      </w:pPr>
      <w:r w:rsidRPr="003E0CFB">
        <w:rPr>
          <w:rFonts w:eastAsia="SimSun" w:cstheme="minorHAnsi"/>
          <w:sz w:val="28"/>
        </w:rPr>
        <w:t xml:space="preserve">W analizowanej sprawie zamierzenie inwestycyjne nie jest zgodne z przepisami ustawy </w:t>
      </w:r>
      <w:r w:rsidRPr="003E0CFB">
        <w:rPr>
          <w:rFonts w:ascii="Calibri" w:eastAsia="SimSun" w:hAnsi="Calibri" w:cs="Calibri"/>
          <w:sz w:val="28"/>
          <w:szCs w:val="28"/>
        </w:rPr>
        <w:t>z dnia 23 lipca 2003 r. o ochronie zabytków i opiece nad zabytkami.</w:t>
      </w:r>
    </w:p>
    <w:p w14:paraId="5B3C3DE1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3E0CFB">
        <w:rPr>
          <w:rFonts w:eastAsia="SimSun"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właściciela działki objętej wnioskiem (Województwo Wielkopolskie) i wnioskodawcę (użytkownika).</w:t>
      </w:r>
    </w:p>
    <w:p w14:paraId="311ED16F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</w:rPr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czego Burmistrz Śremu nie potwierdził w ramach postępowania. </w:t>
      </w:r>
    </w:p>
    <w:p w14:paraId="065549FF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W związku z powyższym orzeczono jak w sentencji.</w:t>
      </w:r>
    </w:p>
    <w:p w14:paraId="110477BB" w14:textId="77777777" w:rsidR="003E0CFB" w:rsidRPr="003E0CFB" w:rsidRDefault="003E0CFB" w:rsidP="003E0CFB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3E0CFB">
        <w:rPr>
          <w:rFonts w:eastAsia="SimSun" w:cstheme="minorHAnsi"/>
          <w:bCs/>
          <w:sz w:val="28"/>
          <w:szCs w:val="28"/>
        </w:rPr>
        <w:t>Pouczenie</w:t>
      </w:r>
    </w:p>
    <w:p w14:paraId="73720E55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799CC511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Odwołanie powinno zawierać zarzuty odnoszące się do decyzji, określać istotę i zakres żądania będącego przedmiotem odwołania oraz wskazywać dowody uzasadniające to żądanie, zgodnie z art. 53 ust. 6 </w:t>
      </w:r>
      <w:proofErr w:type="spellStart"/>
      <w:r w:rsidRPr="003E0CFB">
        <w:rPr>
          <w:rFonts w:eastAsia="SimSun" w:cstheme="minorHAnsi"/>
          <w:sz w:val="28"/>
          <w:szCs w:val="28"/>
        </w:rPr>
        <w:t>u.p.z.p</w:t>
      </w:r>
      <w:proofErr w:type="spellEnd"/>
      <w:r w:rsidRPr="003E0CFB">
        <w:rPr>
          <w:rFonts w:eastAsia="SimSun" w:cstheme="minorHAnsi"/>
          <w:sz w:val="28"/>
          <w:szCs w:val="28"/>
        </w:rPr>
        <w:t>.</w:t>
      </w:r>
    </w:p>
    <w:p w14:paraId="0E41167D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2086FE1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8B90CF7" w14:textId="77777777" w:rsidR="003E0CFB" w:rsidRPr="003E0CFB" w:rsidRDefault="003E0CFB" w:rsidP="003E0CFB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7E332DE1" w14:textId="77777777" w:rsidR="003E0CFB" w:rsidRPr="003E0CFB" w:rsidRDefault="003E0CFB" w:rsidP="003E0CFB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3E0CFB">
        <w:rPr>
          <w:rFonts w:ascii="Calibri" w:eastAsia="SimSun" w:hAnsi="Calibri" w:cs="Calibri"/>
          <w:sz w:val="28"/>
        </w:rPr>
        <w:t>(-) z up. BURMISTRZA</w:t>
      </w:r>
    </w:p>
    <w:p w14:paraId="0C73FBE4" w14:textId="77777777" w:rsidR="003E0CFB" w:rsidRPr="003E0CFB" w:rsidRDefault="003E0CFB" w:rsidP="003E0CFB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3E0CFB">
        <w:rPr>
          <w:rFonts w:ascii="Calibri" w:eastAsia="SimSun" w:hAnsi="Calibri" w:cs="Calibri"/>
          <w:sz w:val="28"/>
        </w:rPr>
        <w:t xml:space="preserve">Katarzyna </w:t>
      </w:r>
      <w:proofErr w:type="spellStart"/>
      <w:r w:rsidRPr="003E0CFB">
        <w:rPr>
          <w:rFonts w:ascii="Calibri" w:eastAsia="SimSun" w:hAnsi="Calibri" w:cs="Calibri"/>
          <w:sz w:val="28"/>
        </w:rPr>
        <w:t>Bednarowicz</w:t>
      </w:r>
      <w:proofErr w:type="spellEnd"/>
    </w:p>
    <w:p w14:paraId="589303B6" w14:textId="77777777" w:rsidR="003E0CFB" w:rsidRPr="003E0CFB" w:rsidRDefault="003E0CFB" w:rsidP="003E0CFB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3E0CFB">
        <w:rPr>
          <w:rFonts w:ascii="Calibri" w:eastAsia="SimSun" w:hAnsi="Calibri" w:cs="Calibri"/>
          <w:sz w:val="28"/>
        </w:rPr>
        <w:t>naczelnik Pionu Gospodarowania</w:t>
      </w:r>
    </w:p>
    <w:p w14:paraId="1B024B90" w14:textId="77777777" w:rsidR="003E0CFB" w:rsidRPr="003E0CFB" w:rsidRDefault="003E0CFB" w:rsidP="003E0CFB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3E0CFB">
        <w:rPr>
          <w:rFonts w:ascii="Calibri" w:eastAsia="SimSun" w:hAnsi="Calibri" w:cs="Calibri"/>
          <w:sz w:val="28"/>
        </w:rPr>
        <w:t>Przestrzenią i Środowiskiem</w:t>
      </w:r>
    </w:p>
    <w:p w14:paraId="4219A31D" w14:textId="77777777" w:rsidR="003E0CFB" w:rsidRPr="003E0CFB" w:rsidRDefault="003E0CFB" w:rsidP="003E0CFB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3E0CFB">
        <w:rPr>
          <w:rFonts w:ascii="Calibri" w:eastAsia="SimSun" w:hAnsi="Calibri" w:cs="Calibri"/>
          <w:sz w:val="28"/>
        </w:rPr>
        <w:t>/dokument podpisany elektronicznie/</w:t>
      </w:r>
    </w:p>
    <w:p w14:paraId="6C93542B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6B10DE25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01271A45" w14:textId="77777777" w:rsidR="003E0CFB" w:rsidRPr="003E0CFB" w:rsidRDefault="003E0CFB" w:rsidP="003E0CF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Załączniki:</w:t>
      </w:r>
    </w:p>
    <w:p w14:paraId="54278109" w14:textId="77777777" w:rsidR="003E0CFB" w:rsidRPr="003E0CFB" w:rsidRDefault="003E0CFB" w:rsidP="003E0CFB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załącznik nr 1 – część graficzna decyzji.</w:t>
      </w:r>
    </w:p>
    <w:p w14:paraId="0A8E2A6A" w14:textId="77777777" w:rsidR="003E0CFB" w:rsidRPr="003E0CFB" w:rsidRDefault="003E0CFB" w:rsidP="003E0CFB">
      <w:pPr>
        <w:spacing w:after="0" w:line="240" w:lineRule="auto"/>
        <w:rPr>
          <w:rFonts w:eastAsia="SimSun" w:cstheme="minorHAnsi"/>
          <w:bCs/>
          <w:sz w:val="28"/>
          <w:szCs w:val="28"/>
        </w:rPr>
      </w:pPr>
    </w:p>
    <w:p w14:paraId="0AFDD1EB" w14:textId="77777777" w:rsidR="003E0CFB" w:rsidRPr="003E0CFB" w:rsidRDefault="003E0CFB" w:rsidP="003E0CFB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466ADAB2" w14:textId="77777777" w:rsidR="003E0CFB" w:rsidRPr="003E0CFB" w:rsidRDefault="003E0CFB" w:rsidP="003E0CFB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3E0CFB">
        <w:rPr>
          <w:rFonts w:ascii="Calibri" w:eastAsia="SimSun" w:hAnsi="Calibri" w:cs="Calibri"/>
          <w:bCs/>
          <w:sz w:val="28"/>
          <w:szCs w:val="28"/>
        </w:rPr>
        <w:lastRenderedPageBreak/>
        <w:t>Sprawę prowadzi:</w:t>
      </w:r>
    </w:p>
    <w:p w14:paraId="0C54AC98" w14:textId="77777777" w:rsidR="003E0CFB" w:rsidRPr="003E0CFB" w:rsidRDefault="003E0CFB" w:rsidP="003E0CFB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3E0CFB">
        <w:rPr>
          <w:rFonts w:ascii="Calibri" w:eastAsia="SimSun" w:hAnsi="Calibri" w:cs="Calibri"/>
          <w:bCs/>
          <w:sz w:val="28"/>
          <w:szCs w:val="28"/>
        </w:rPr>
        <w:t xml:space="preserve">Katarzyna </w:t>
      </w:r>
      <w:proofErr w:type="spellStart"/>
      <w:r w:rsidRPr="003E0CFB">
        <w:rPr>
          <w:rFonts w:ascii="Calibri" w:eastAsia="SimSun" w:hAnsi="Calibri" w:cs="Calibri"/>
          <w:bCs/>
          <w:sz w:val="28"/>
          <w:szCs w:val="28"/>
        </w:rPr>
        <w:t>Bednarowicz</w:t>
      </w:r>
      <w:proofErr w:type="spellEnd"/>
    </w:p>
    <w:p w14:paraId="276DF31A" w14:textId="77777777" w:rsidR="003E0CFB" w:rsidRPr="003E0CFB" w:rsidRDefault="003E0CFB" w:rsidP="003E0CFB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3E0CFB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4013E28B" w14:textId="77777777" w:rsidR="003E0CFB" w:rsidRPr="003E0CFB" w:rsidRDefault="003E0CFB" w:rsidP="003E0CFB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3E0CFB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55E6CDE1" w14:textId="77777777" w:rsidR="003E0CFB" w:rsidRPr="003E0CFB" w:rsidRDefault="003E0CFB" w:rsidP="003E0CFB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12751359" w14:textId="77777777" w:rsidR="003E0CFB" w:rsidRPr="003E0CFB" w:rsidRDefault="003E0CFB" w:rsidP="003E0CFB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3E0CFB">
        <w:rPr>
          <w:rFonts w:ascii="Calibri" w:eastAsia="Calibri" w:hAnsi="Calibri" w:cs="Times New Roman"/>
          <w:sz w:val="28"/>
        </w:rPr>
        <w:t>Otrzymują:</w:t>
      </w:r>
    </w:p>
    <w:p w14:paraId="3073F24F" w14:textId="77777777" w:rsidR="003E0CFB" w:rsidRPr="003E0CFB" w:rsidRDefault="003E0CFB" w:rsidP="003E0CFB">
      <w:pPr>
        <w:spacing w:after="12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3E0CFB">
        <w:rPr>
          <w:rFonts w:ascii="Calibri" w:eastAsia="Calibri" w:hAnsi="Calibri" w:cs="Times New Roman"/>
          <w:sz w:val="28"/>
        </w:rPr>
        <w:t>Strony postępowania:</w:t>
      </w:r>
    </w:p>
    <w:p w14:paraId="6B238448" w14:textId="77777777" w:rsidR="003E0CFB" w:rsidRPr="003E0CFB" w:rsidRDefault="003E0CFB" w:rsidP="003E0CF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3E0CFB">
        <w:rPr>
          <w:rFonts w:ascii="Calibri" w:eastAsia="Calibri" w:hAnsi="Calibri" w:cs="Times New Roman"/>
          <w:sz w:val="28"/>
        </w:rPr>
        <w:t>Zakład Opiekuńczo-Leczniczy w Śremie; ul. Promenada 7, 63-100 Śrem</w:t>
      </w:r>
    </w:p>
    <w:p w14:paraId="4C96B837" w14:textId="77777777" w:rsidR="003E0CFB" w:rsidRPr="003E0CFB" w:rsidRDefault="003E0CFB" w:rsidP="003E0CFB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8"/>
        </w:rPr>
      </w:pPr>
      <w:r w:rsidRPr="003E0CFB">
        <w:rPr>
          <w:rFonts w:ascii="Calibri" w:eastAsia="Calibri" w:hAnsi="Calibri" w:cs="Times New Roman"/>
          <w:sz w:val="28"/>
        </w:rPr>
        <w:t>Województwo Wielkopolskie, al. Niepodległości 34, 61-714 Poznań</w:t>
      </w:r>
    </w:p>
    <w:p w14:paraId="4D25EBC6" w14:textId="77777777" w:rsidR="003E0CFB" w:rsidRPr="003E0CFB" w:rsidRDefault="003E0CFB" w:rsidP="003E0CFB">
      <w:pPr>
        <w:spacing w:after="0" w:line="240" w:lineRule="auto"/>
        <w:ind w:firstLine="284"/>
        <w:contextualSpacing/>
        <w:jc w:val="both"/>
        <w:rPr>
          <w:rFonts w:ascii="Calibri" w:eastAsia="Calibri" w:hAnsi="Calibri" w:cs="Times New Roman"/>
          <w:sz w:val="28"/>
        </w:rPr>
      </w:pPr>
      <w:r w:rsidRPr="003E0CFB">
        <w:rPr>
          <w:rFonts w:ascii="Calibri" w:eastAsia="Calibri" w:hAnsi="Calibri" w:cs="Times New Roman"/>
          <w:sz w:val="28"/>
        </w:rPr>
        <w:t>Aa</w:t>
      </w:r>
    </w:p>
    <w:p w14:paraId="42D2E3F2" w14:textId="77777777" w:rsidR="003E0CFB" w:rsidRPr="003E0CFB" w:rsidRDefault="003E0CFB" w:rsidP="003E0CFB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2F7F8CAA" w14:textId="77777777" w:rsidR="003E0CFB" w:rsidRPr="003E0CFB" w:rsidRDefault="003E0CFB" w:rsidP="003E0CFB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4B440FC0" w14:textId="77777777" w:rsidR="003E0CFB" w:rsidRPr="003E0CFB" w:rsidRDefault="003E0CFB" w:rsidP="003E0CFB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 xml:space="preserve">Uiszczono opłatę skarbową w kwocie: 598,00 zł </w:t>
      </w:r>
    </w:p>
    <w:p w14:paraId="0D1D2939" w14:textId="77777777" w:rsidR="003E0CFB" w:rsidRPr="003E0CFB" w:rsidRDefault="003E0CFB" w:rsidP="003E0CFB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Data wpłaty: 22.11.2024 r.</w:t>
      </w:r>
    </w:p>
    <w:p w14:paraId="32C31579" w14:textId="77777777" w:rsidR="003E0CFB" w:rsidRPr="003E0CFB" w:rsidRDefault="003E0CFB" w:rsidP="003E0CFB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Nr rachunku bankowego Urzędu Miejskiego w Śremie:</w:t>
      </w:r>
    </w:p>
    <w:p w14:paraId="011B8B6B" w14:textId="77777777" w:rsidR="003E0CFB" w:rsidRPr="003E0CFB" w:rsidRDefault="003E0CFB" w:rsidP="003E0CFB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3E0CFB">
        <w:rPr>
          <w:rFonts w:eastAsia="SimSun" w:cstheme="minorHAnsi"/>
          <w:sz w:val="28"/>
          <w:szCs w:val="28"/>
        </w:rPr>
        <w:t>57 9084 0003 2102 0013 0521 0013</w:t>
      </w:r>
    </w:p>
    <w:p w14:paraId="18C02DCA" w14:textId="77777777" w:rsidR="003E0CFB" w:rsidRPr="003E0CFB" w:rsidRDefault="003E0CFB" w:rsidP="003E0CFB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1FA94E6A" w14:textId="77777777" w:rsidR="003E0CFB" w:rsidRPr="003E0CFB" w:rsidRDefault="003E0CFB" w:rsidP="003E0CFB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3D32080B" w14:textId="77777777" w:rsidR="003E0CFB" w:rsidRPr="003E0CFB" w:rsidRDefault="003E0CFB" w:rsidP="003E0CFB">
      <w:pPr>
        <w:spacing w:after="0" w:line="240" w:lineRule="auto"/>
        <w:rPr>
          <w:rFonts w:ascii="Times New Roman" w:eastAsia="SimSun" w:hAnsi="Times New Roman"/>
          <w:sz w:val="2"/>
          <w:szCs w:val="2"/>
        </w:rPr>
      </w:pP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43D0BBA4" w:rsidR="00EC6D4F" w:rsidRPr="0019017D" w:rsidRDefault="007C2C75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39BB68C8" wp14:editId="1CED485D">
            <wp:extent cx="5579745" cy="7891780"/>
            <wp:effectExtent l="0" t="0" r="1905" b="0"/>
            <wp:docPr id="1405407155" name="Obraz 1" descr="Obraz zawierający tekst, mapa, diagram, atla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07155" name="Obraz 1" descr="Obraz zawierający tekst, mapa, diagram, atlas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E81AB1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3D9A0" w14:textId="77777777" w:rsidR="00467913" w:rsidRDefault="00467913" w:rsidP="00053E5A">
      <w:pPr>
        <w:spacing w:after="0" w:line="240" w:lineRule="auto"/>
      </w:pPr>
      <w:r>
        <w:separator/>
      </w:r>
    </w:p>
  </w:endnote>
  <w:endnote w:type="continuationSeparator" w:id="0">
    <w:p w14:paraId="79E9C58C" w14:textId="77777777" w:rsidR="00467913" w:rsidRDefault="0046791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53DD4" w14:textId="77777777" w:rsidR="00467913" w:rsidRDefault="00467913" w:rsidP="00053E5A">
      <w:pPr>
        <w:spacing w:after="0" w:line="240" w:lineRule="auto"/>
      </w:pPr>
      <w:r>
        <w:separator/>
      </w:r>
    </w:p>
  </w:footnote>
  <w:footnote w:type="continuationSeparator" w:id="0">
    <w:p w14:paraId="79B92C4E" w14:textId="77777777" w:rsidR="00467913" w:rsidRDefault="0046791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C36B53"/>
    <w:multiLevelType w:val="hybridMultilevel"/>
    <w:tmpl w:val="561A7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C31D4"/>
    <w:multiLevelType w:val="hybridMultilevel"/>
    <w:tmpl w:val="751652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F78D5"/>
    <w:multiLevelType w:val="hybridMultilevel"/>
    <w:tmpl w:val="90163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E1DA5"/>
    <w:multiLevelType w:val="hybridMultilevel"/>
    <w:tmpl w:val="165AFB4E"/>
    <w:lvl w:ilvl="0" w:tplc="9154D2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779D1"/>
    <w:multiLevelType w:val="hybridMultilevel"/>
    <w:tmpl w:val="44C83A1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9"/>
  </w:num>
  <w:num w:numId="5" w16cid:durableId="831064291">
    <w:abstractNumId w:val="4"/>
  </w:num>
  <w:num w:numId="6" w16cid:durableId="19129319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1"/>
  </w:num>
  <w:num w:numId="11" w16cid:durableId="2838469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6"/>
  </w:num>
  <w:num w:numId="13" w16cid:durableId="647393773">
    <w:abstractNumId w:val="14"/>
  </w:num>
  <w:num w:numId="14" w16cid:durableId="1912764268">
    <w:abstractNumId w:val="11"/>
  </w:num>
  <w:num w:numId="15" w16cid:durableId="1696349702">
    <w:abstractNumId w:val="7"/>
  </w:num>
  <w:num w:numId="16" w16cid:durableId="1425220807">
    <w:abstractNumId w:val="5"/>
  </w:num>
  <w:num w:numId="17" w16cid:durableId="18824775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E9D"/>
    <w:rsid w:val="0004093B"/>
    <w:rsid w:val="000464B7"/>
    <w:rsid w:val="00053E5A"/>
    <w:rsid w:val="000743E8"/>
    <w:rsid w:val="00075C2C"/>
    <w:rsid w:val="00096CEA"/>
    <w:rsid w:val="000A38FE"/>
    <w:rsid w:val="000B3982"/>
    <w:rsid w:val="000D00CC"/>
    <w:rsid w:val="00101619"/>
    <w:rsid w:val="00101988"/>
    <w:rsid w:val="00117823"/>
    <w:rsid w:val="00134081"/>
    <w:rsid w:val="001441A5"/>
    <w:rsid w:val="00151FF7"/>
    <w:rsid w:val="001705C7"/>
    <w:rsid w:val="00181A6F"/>
    <w:rsid w:val="0019017D"/>
    <w:rsid w:val="001A5151"/>
    <w:rsid w:val="001B2270"/>
    <w:rsid w:val="001B60E8"/>
    <w:rsid w:val="001B7431"/>
    <w:rsid w:val="001B7520"/>
    <w:rsid w:val="001B7825"/>
    <w:rsid w:val="001C28C8"/>
    <w:rsid w:val="001C396E"/>
    <w:rsid w:val="001D2EF0"/>
    <w:rsid w:val="001E4ACB"/>
    <w:rsid w:val="001E6813"/>
    <w:rsid w:val="001F446A"/>
    <w:rsid w:val="002135DB"/>
    <w:rsid w:val="002145FB"/>
    <w:rsid w:val="0022503A"/>
    <w:rsid w:val="00237179"/>
    <w:rsid w:val="0024485B"/>
    <w:rsid w:val="00250690"/>
    <w:rsid w:val="002572AC"/>
    <w:rsid w:val="00271ACE"/>
    <w:rsid w:val="00274548"/>
    <w:rsid w:val="00281A76"/>
    <w:rsid w:val="00291389"/>
    <w:rsid w:val="002917FD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56C9C"/>
    <w:rsid w:val="00361824"/>
    <w:rsid w:val="0037130C"/>
    <w:rsid w:val="003751A1"/>
    <w:rsid w:val="003A4560"/>
    <w:rsid w:val="003B1484"/>
    <w:rsid w:val="003B39DE"/>
    <w:rsid w:val="003E0CFB"/>
    <w:rsid w:val="003E787F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63730"/>
    <w:rsid w:val="00467913"/>
    <w:rsid w:val="0048459B"/>
    <w:rsid w:val="0049491F"/>
    <w:rsid w:val="004A3DF0"/>
    <w:rsid w:val="004B7306"/>
    <w:rsid w:val="004C1B99"/>
    <w:rsid w:val="004C1CE1"/>
    <w:rsid w:val="004C5584"/>
    <w:rsid w:val="004D6B2B"/>
    <w:rsid w:val="004E4A5D"/>
    <w:rsid w:val="004E7588"/>
    <w:rsid w:val="005167AB"/>
    <w:rsid w:val="005202B4"/>
    <w:rsid w:val="0052484F"/>
    <w:rsid w:val="00524B9F"/>
    <w:rsid w:val="00525346"/>
    <w:rsid w:val="00530106"/>
    <w:rsid w:val="00534F27"/>
    <w:rsid w:val="00553A99"/>
    <w:rsid w:val="00576B03"/>
    <w:rsid w:val="005811F1"/>
    <w:rsid w:val="00581995"/>
    <w:rsid w:val="0058447F"/>
    <w:rsid w:val="00593617"/>
    <w:rsid w:val="00595D3B"/>
    <w:rsid w:val="005B7CE9"/>
    <w:rsid w:val="005D1262"/>
    <w:rsid w:val="005E5887"/>
    <w:rsid w:val="005F048F"/>
    <w:rsid w:val="005F16C6"/>
    <w:rsid w:val="005F23DE"/>
    <w:rsid w:val="005F5359"/>
    <w:rsid w:val="00604784"/>
    <w:rsid w:val="00613E9B"/>
    <w:rsid w:val="006213C1"/>
    <w:rsid w:val="00643C9B"/>
    <w:rsid w:val="00654CEE"/>
    <w:rsid w:val="00665772"/>
    <w:rsid w:val="00667052"/>
    <w:rsid w:val="00677D1B"/>
    <w:rsid w:val="006A2EB4"/>
    <w:rsid w:val="006A6F3E"/>
    <w:rsid w:val="006B00D1"/>
    <w:rsid w:val="006B7819"/>
    <w:rsid w:val="006D109E"/>
    <w:rsid w:val="006E23B5"/>
    <w:rsid w:val="00703C9A"/>
    <w:rsid w:val="007362FC"/>
    <w:rsid w:val="00744DF3"/>
    <w:rsid w:val="00764E83"/>
    <w:rsid w:val="0077369E"/>
    <w:rsid w:val="00781406"/>
    <w:rsid w:val="007826EB"/>
    <w:rsid w:val="007A7766"/>
    <w:rsid w:val="007A7E93"/>
    <w:rsid w:val="007B1D55"/>
    <w:rsid w:val="007B44D3"/>
    <w:rsid w:val="007B607B"/>
    <w:rsid w:val="007C2C75"/>
    <w:rsid w:val="007C6800"/>
    <w:rsid w:val="007D7B59"/>
    <w:rsid w:val="007E50A0"/>
    <w:rsid w:val="007E5F92"/>
    <w:rsid w:val="007F716F"/>
    <w:rsid w:val="00811348"/>
    <w:rsid w:val="0081559F"/>
    <w:rsid w:val="00816EEC"/>
    <w:rsid w:val="00817BD5"/>
    <w:rsid w:val="00830211"/>
    <w:rsid w:val="008428E4"/>
    <w:rsid w:val="008564CC"/>
    <w:rsid w:val="008575E3"/>
    <w:rsid w:val="00886E45"/>
    <w:rsid w:val="008B0BDB"/>
    <w:rsid w:val="008C2580"/>
    <w:rsid w:val="008C36B2"/>
    <w:rsid w:val="008C42C2"/>
    <w:rsid w:val="008E0227"/>
    <w:rsid w:val="008F0E0D"/>
    <w:rsid w:val="009027BC"/>
    <w:rsid w:val="00917C21"/>
    <w:rsid w:val="00923B5B"/>
    <w:rsid w:val="00931C6F"/>
    <w:rsid w:val="00945706"/>
    <w:rsid w:val="00960B4A"/>
    <w:rsid w:val="009614DC"/>
    <w:rsid w:val="00961AEA"/>
    <w:rsid w:val="00972AAA"/>
    <w:rsid w:val="0098404C"/>
    <w:rsid w:val="00992FF7"/>
    <w:rsid w:val="009A3AC5"/>
    <w:rsid w:val="009B4CB5"/>
    <w:rsid w:val="009C2FDF"/>
    <w:rsid w:val="00A13C1E"/>
    <w:rsid w:val="00A15595"/>
    <w:rsid w:val="00A2134B"/>
    <w:rsid w:val="00A25467"/>
    <w:rsid w:val="00A33FA8"/>
    <w:rsid w:val="00A4505E"/>
    <w:rsid w:val="00A46604"/>
    <w:rsid w:val="00A5187D"/>
    <w:rsid w:val="00A701DA"/>
    <w:rsid w:val="00A76857"/>
    <w:rsid w:val="00A77B0B"/>
    <w:rsid w:val="00A84928"/>
    <w:rsid w:val="00A866E6"/>
    <w:rsid w:val="00AC6074"/>
    <w:rsid w:val="00B15B2E"/>
    <w:rsid w:val="00B16EAA"/>
    <w:rsid w:val="00B3295F"/>
    <w:rsid w:val="00B47015"/>
    <w:rsid w:val="00B82124"/>
    <w:rsid w:val="00B91287"/>
    <w:rsid w:val="00B91A90"/>
    <w:rsid w:val="00B945A7"/>
    <w:rsid w:val="00B95B1E"/>
    <w:rsid w:val="00BC11C2"/>
    <w:rsid w:val="00BD2D28"/>
    <w:rsid w:val="00BF07E8"/>
    <w:rsid w:val="00C02383"/>
    <w:rsid w:val="00C0542A"/>
    <w:rsid w:val="00C17872"/>
    <w:rsid w:val="00C245E0"/>
    <w:rsid w:val="00C2573C"/>
    <w:rsid w:val="00C467F0"/>
    <w:rsid w:val="00C500A0"/>
    <w:rsid w:val="00C632F1"/>
    <w:rsid w:val="00C83C16"/>
    <w:rsid w:val="00C94B03"/>
    <w:rsid w:val="00CA1719"/>
    <w:rsid w:val="00CB1B55"/>
    <w:rsid w:val="00CB6542"/>
    <w:rsid w:val="00CD25AB"/>
    <w:rsid w:val="00D00262"/>
    <w:rsid w:val="00D21AAD"/>
    <w:rsid w:val="00D26384"/>
    <w:rsid w:val="00D27297"/>
    <w:rsid w:val="00D4590A"/>
    <w:rsid w:val="00D528AA"/>
    <w:rsid w:val="00D73E1A"/>
    <w:rsid w:val="00D8404E"/>
    <w:rsid w:val="00DB7013"/>
    <w:rsid w:val="00DB78C9"/>
    <w:rsid w:val="00DC418C"/>
    <w:rsid w:val="00DE72C2"/>
    <w:rsid w:val="00E01087"/>
    <w:rsid w:val="00E11027"/>
    <w:rsid w:val="00E12368"/>
    <w:rsid w:val="00E12D70"/>
    <w:rsid w:val="00E34C2B"/>
    <w:rsid w:val="00E47556"/>
    <w:rsid w:val="00E53158"/>
    <w:rsid w:val="00E57EFE"/>
    <w:rsid w:val="00E73F34"/>
    <w:rsid w:val="00E75F3A"/>
    <w:rsid w:val="00E81AB1"/>
    <w:rsid w:val="00E86801"/>
    <w:rsid w:val="00EA2C60"/>
    <w:rsid w:val="00EC55A9"/>
    <w:rsid w:val="00EC6D4F"/>
    <w:rsid w:val="00EE1943"/>
    <w:rsid w:val="00EE7521"/>
    <w:rsid w:val="00EF6E98"/>
    <w:rsid w:val="00F021E2"/>
    <w:rsid w:val="00F02353"/>
    <w:rsid w:val="00F07059"/>
    <w:rsid w:val="00F50F4D"/>
    <w:rsid w:val="00F65381"/>
    <w:rsid w:val="00F87B27"/>
    <w:rsid w:val="00F927BA"/>
    <w:rsid w:val="00FA1A51"/>
    <w:rsid w:val="00FA4296"/>
    <w:rsid w:val="00FB7420"/>
    <w:rsid w:val="00FD4758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2422</Words>
  <Characters>14538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2024-09-30T10:20:00Z</cp:lastPrinted>
  <dcterms:created xsi:type="dcterms:W3CDTF">2025-01-09T11:07:00Z</dcterms:created>
  <dcterms:modified xsi:type="dcterms:W3CDTF">2025-01-09T11:07:00Z</dcterms:modified>
</cp:coreProperties>
</file>