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1A132" w14:textId="77777777" w:rsidR="005E5887" w:rsidRPr="002E7330" w:rsidRDefault="005E5887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6ED1AF63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D4259F4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W Y K A Z</w:t>
      </w:r>
    </w:p>
    <w:p w14:paraId="7581E28B" w14:textId="2EE9A999" w:rsidR="0001406B" w:rsidRPr="002E7330" w:rsidRDefault="0001406B" w:rsidP="00F827F0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 w:rsidR="002E7330"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 w:rsidR="002E7330"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 xml:space="preserve">, z </w:t>
      </w:r>
      <w:proofErr w:type="spellStart"/>
      <w:r w:rsidRPr="002E7330">
        <w:rPr>
          <w:rFonts w:ascii="Calibri" w:hAnsi="Calibri" w:cs="Calibri"/>
          <w:sz w:val="26"/>
          <w:szCs w:val="26"/>
        </w:rPr>
        <w:t>późn</w:t>
      </w:r>
      <w:proofErr w:type="spellEnd"/>
      <w:r w:rsidRPr="002E7330">
        <w:rPr>
          <w:rFonts w:ascii="Calibri" w:hAnsi="Calibri" w:cs="Calibri"/>
          <w:sz w:val="26"/>
          <w:szCs w:val="26"/>
        </w:rPr>
        <w:t>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12DCE6E9" w14:textId="77777777" w:rsidR="0001406B" w:rsidRPr="002E7330" w:rsidRDefault="0001406B" w:rsidP="0001406B">
      <w:pPr>
        <w:pStyle w:val="Nagwek3"/>
        <w:spacing w:after="240"/>
        <w:rPr>
          <w:rFonts w:ascii="Calibri" w:hAnsi="Calibri" w:cs="Calibri"/>
          <w:color w:val="000000"/>
        </w:rPr>
      </w:pPr>
      <w:r w:rsidRPr="002E7330">
        <w:rPr>
          <w:rFonts w:ascii="Calibri" w:hAnsi="Calibri" w:cs="Calibri"/>
          <w:color w:val="000000"/>
        </w:rPr>
        <w:t>B U R M I S T R Z     Ś R E M U</w:t>
      </w:r>
    </w:p>
    <w:p w14:paraId="3F932839" w14:textId="642B5E22" w:rsidR="0001406B" w:rsidRPr="002E7330" w:rsidRDefault="0001406B" w:rsidP="00F827F0">
      <w:pPr>
        <w:spacing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podaje do publicznej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wiadomości, że przeznaczony został do oddania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br/>
        <w:t xml:space="preserve">w dzierżawę grunt o pow. 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>0.6200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ha, stanowiący część nieruchomości położonej </w:t>
      </w:r>
      <w:r w:rsidR="00B9243C" w:rsidRPr="002E7330">
        <w:rPr>
          <w:rFonts w:ascii="Calibri" w:hAnsi="Calibri" w:cs="Calibri"/>
          <w:color w:val="000000" w:themeColor="text1"/>
          <w:sz w:val="27"/>
          <w:szCs w:val="27"/>
        </w:rPr>
        <w:br/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w 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>Dalewie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, oznaczonej ewidencyjnym numer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>em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dział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>ki 439/4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, dla której Sąd Rejonowy w Śremie prowadzi księgę wieczystą nr </w:t>
      </w:r>
      <w:proofErr w:type="spellStart"/>
      <w:r w:rsidRPr="002E7330">
        <w:rPr>
          <w:rFonts w:ascii="Calibri" w:hAnsi="Calibri" w:cs="Calibri"/>
          <w:color w:val="000000" w:themeColor="text1"/>
          <w:sz w:val="27"/>
          <w:szCs w:val="27"/>
        </w:rPr>
        <w:t>Kw</w:t>
      </w:r>
      <w:proofErr w:type="spellEnd"/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PO1M/000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>24569/1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. </w:t>
      </w:r>
      <w:r w:rsidR="00584DAD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Grunt ten zostanie oddany w dzierżawę w trybie 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>bezprzetargowym, na rzecz użytkownika nieruchomości sąsiednich</w:t>
      </w:r>
      <w:r w:rsidR="00584DAD" w:rsidRPr="002E7330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0B7AF9A9" w14:textId="77777777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Przeznaczenie gruntu i sposób jego zagospodarowania</w:t>
      </w:r>
    </w:p>
    <w:p w14:paraId="07C891E7" w14:textId="59212040" w:rsidR="000320A6" w:rsidRPr="002E7330" w:rsidRDefault="000320A6" w:rsidP="00F827F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zgodnie z danymi z ewidencji gruntów w skład przedmiotowego gruntu wchodzą użytki: </w:t>
      </w:r>
      <w:r w:rsidR="002E7330" w:rsidRPr="002E7330">
        <w:rPr>
          <w:rFonts w:ascii="Calibri" w:hAnsi="Calibri" w:cs="Calibri"/>
          <w:color w:val="000000" w:themeColor="text1"/>
          <w:sz w:val="27"/>
          <w:szCs w:val="27"/>
        </w:rPr>
        <w:t>ŁIII-0.0397ha, ŁIV-0.0930ha i RIVa-0.4873ha</w:t>
      </w:r>
      <w:r w:rsidR="00C9001D" w:rsidRPr="002E7330">
        <w:rPr>
          <w:rFonts w:ascii="Calibri" w:hAnsi="Calibri" w:cs="Calibri"/>
          <w:color w:val="000000" w:themeColor="text1"/>
          <w:sz w:val="27"/>
          <w:szCs w:val="27"/>
        </w:rPr>
        <w:t>,</w:t>
      </w:r>
    </w:p>
    <w:p w14:paraId="349205AA" w14:textId="77777777" w:rsidR="000320A6" w:rsidRPr="002E7330" w:rsidRDefault="000320A6" w:rsidP="00F827F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</w:t>
      </w:r>
      <w:r w:rsidR="00C9001D" w:rsidRPr="002E7330">
        <w:rPr>
          <w:rFonts w:ascii="Calibri" w:hAnsi="Calibri" w:cs="Calibri"/>
          <w:color w:val="000000" w:themeColor="text1"/>
          <w:sz w:val="27"/>
          <w:szCs w:val="27"/>
        </w:rPr>
        <w:t>przeznaczony jest na cele rolne,</w:t>
      </w:r>
    </w:p>
    <w:p w14:paraId="60F00DD1" w14:textId="4E24186B" w:rsidR="0001406B" w:rsidRPr="002E7330" w:rsidRDefault="0001406B" w:rsidP="00F827F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zgodnie z miejscowym planem zagospodarowania przestrzennego </w:t>
      </w:r>
      <w:r w:rsidR="002E7330" w:rsidRPr="00A0306E">
        <w:rPr>
          <w:rFonts w:ascii="Calibri" w:hAnsi="Calibri" w:cs="Calibri"/>
          <w:color w:val="000000" w:themeColor="text1"/>
          <w:sz w:val="27"/>
          <w:szCs w:val="27"/>
        </w:rPr>
        <w:t xml:space="preserve">obszarów położonych w Dalewie, Niesłabinie, </w:t>
      </w:r>
      <w:proofErr w:type="spellStart"/>
      <w:r w:rsidR="002E7330" w:rsidRPr="00A0306E">
        <w:rPr>
          <w:rFonts w:ascii="Calibri" w:hAnsi="Calibri" w:cs="Calibri"/>
          <w:color w:val="000000" w:themeColor="text1"/>
          <w:sz w:val="27"/>
          <w:szCs w:val="27"/>
        </w:rPr>
        <w:t>Orkowie</w:t>
      </w:r>
      <w:proofErr w:type="spellEnd"/>
      <w:r w:rsidR="002E7330" w:rsidRPr="00A0306E">
        <w:rPr>
          <w:rFonts w:ascii="Calibri" w:hAnsi="Calibri" w:cs="Calibri"/>
          <w:color w:val="000000" w:themeColor="text1"/>
          <w:sz w:val="27"/>
          <w:szCs w:val="27"/>
        </w:rPr>
        <w:t xml:space="preserve"> i Psarskiem</w:t>
      </w:r>
      <w:r w:rsid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(uchwała nr </w:t>
      </w:r>
      <w:r w:rsidR="002E7330" w:rsidRPr="00A0306E">
        <w:rPr>
          <w:rFonts w:ascii="Calibri" w:hAnsi="Calibri" w:cs="Calibri"/>
          <w:color w:val="000000" w:themeColor="text1"/>
          <w:sz w:val="27"/>
          <w:szCs w:val="27"/>
        </w:rPr>
        <w:t>471/XLIX/2018</w:t>
      </w:r>
      <w:r w:rsid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Rady Miejskiej w Śremie z </w:t>
      </w:r>
      <w:r w:rsidR="002E7330">
        <w:rPr>
          <w:rFonts w:ascii="Calibri" w:hAnsi="Calibri" w:cs="Calibri"/>
          <w:color w:val="000000" w:themeColor="text1"/>
          <w:sz w:val="27"/>
          <w:szCs w:val="27"/>
        </w:rPr>
        <w:t>18 października 2018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r.) grunt </w:t>
      </w:r>
      <w:r w:rsidR="00A0306E">
        <w:rPr>
          <w:rFonts w:ascii="Calibri" w:hAnsi="Calibri" w:cs="Calibri"/>
          <w:color w:val="000000" w:themeColor="text1"/>
          <w:sz w:val="27"/>
          <w:szCs w:val="27"/>
        </w:rPr>
        <w:t xml:space="preserve">stanowi teren dróg publicznych dojazdowych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(symbol </w:t>
      </w:r>
      <w:r w:rsidR="00A0306E">
        <w:rPr>
          <w:rFonts w:ascii="Calibri" w:hAnsi="Calibri" w:cs="Calibri"/>
          <w:color w:val="000000" w:themeColor="text1"/>
          <w:sz w:val="27"/>
          <w:szCs w:val="27"/>
        </w:rPr>
        <w:t>1KDD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)</w:t>
      </w:r>
      <w:r w:rsidR="007219DB" w:rsidRPr="002E7330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744EFA91" w14:textId="77777777" w:rsidR="00F5095C" w:rsidRPr="002E7330" w:rsidRDefault="00F5095C" w:rsidP="00F827F0">
      <w:pPr>
        <w:pStyle w:val="Nagwek1"/>
        <w:jc w:val="left"/>
        <w:rPr>
          <w:rFonts w:ascii="Calibri" w:hAnsi="Calibri" w:cs="Calibri"/>
          <w:color w:val="000000" w:themeColor="text1"/>
          <w:sz w:val="12"/>
          <w:szCs w:val="12"/>
        </w:rPr>
      </w:pPr>
    </w:p>
    <w:p w14:paraId="14EF7F3E" w14:textId="77777777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bCs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>Wysokość i termin wnoszenia opłat</w:t>
      </w: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ab/>
      </w:r>
    </w:p>
    <w:p w14:paraId="67B2B259" w14:textId="0AD463EF" w:rsidR="002E7330" w:rsidRPr="00282184" w:rsidRDefault="002E7330" w:rsidP="00F827F0">
      <w:pPr>
        <w:spacing w:after="0" w:line="240" w:lineRule="auto"/>
        <w:ind w:hanging="1"/>
        <w:rPr>
          <w:rFonts w:cstheme="minorHAnsi"/>
          <w:sz w:val="27"/>
          <w:szCs w:val="27"/>
        </w:rPr>
      </w:pPr>
      <w:r w:rsidRPr="00282184">
        <w:rPr>
          <w:rFonts w:cstheme="minorHAnsi"/>
          <w:sz w:val="27"/>
          <w:szCs w:val="27"/>
        </w:rPr>
        <w:t xml:space="preserve">Czynsz dzierżawny wynosić będzie </w:t>
      </w:r>
      <w:r w:rsidR="00A40749" w:rsidRPr="00282184">
        <w:rPr>
          <w:sz w:val="27"/>
          <w:szCs w:val="27"/>
        </w:rPr>
        <w:t>310,00</w:t>
      </w:r>
      <w:r w:rsidRPr="00282184">
        <w:rPr>
          <w:sz w:val="27"/>
          <w:szCs w:val="27"/>
        </w:rPr>
        <w:t xml:space="preserve"> zł </w:t>
      </w:r>
      <w:r w:rsidRPr="00282184">
        <w:rPr>
          <w:rFonts w:cstheme="minorHAnsi"/>
          <w:bCs/>
          <w:sz w:val="27"/>
          <w:szCs w:val="27"/>
        </w:rPr>
        <w:t xml:space="preserve">(słownie: </w:t>
      </w:r>
      <w:r w:rsidR="00A40749" w:rsidRPr="00282184">
        <w:rPr>
          <w:rFonts w:cstheme="minorHAnsi"/>
          <w:bCs/>
          <w:sz w:val="27"/>
          <w:szCs w:val="27"/>
        </w:rPr>
        <w:t>trzysta dziesięć</w:t>
      </w:r>
      <w:r w:rsidRPr="00282184">
        <w:rPr>
          <w:rFonts w:cstheme="minorHAnsi"/>
          <w:bCs/>
          <w:sz w:val="27"/>
          <w:szCs w:val="27"/>
        </w:rPr>
        <w:t xml:space="preserve"> złotych </w:t>
      </w:r>
      <w:r w:rsidR="00A40749" w:rsidRPr="00282184">
        <w:rPr>
          <w:rFonts w:cstheme="minorHAnsi"/>
          <w:bCs/>
          <w:sz w:val="27"/>
          <w:szCs w:val="27"/>
        </w:rPr>
        <w:t>00</w:t>
      </w:r>
      <w:r w:rsidRPr="00282184">
        <w:rPr>
          <w:rFonts w:cstheme="minorHAnsi"/>
          <w:bCs/>
          <w:sz w:val="27"/>
          <w:szCs w:val="27"/>
        </w:rPr>
        <w:t xml:space="preserve">/100) </w:t>
      </w:r>
      <w:r w:rsidR="00A40749" w:rsidRPr="00282184">
        <w:rPr>
          <w:rFonts w:cstheme="minorHAnsi"/>
          <w:bCs/>
          <w:sz w:val="27"/>
          <w:szCs w:val="27"/>
        </w:rPr>
        <w:t>rocznie</w:t>
      </w:r>
      <w:r w:rsidRPr="00282184">
        <w:rPr>
          <w:rFonts w:cstheme="minorHAnsi"/>
          <w:bCs/>
          <w:sz w:val="27"/>
          <w:szCs w:val="27"/>
        </w:rPr>
        <w:t xml:space="preserve"> i</w:t>
      </w:r>
      <w:r w:rsidRPr="00282184">
        <w:rPr>
          <w:rFonts w:cstheme="minorHAnsi"/>
          <w:sz w:val="27"/>
          <w:szCs w:val="27"/>
        </w:rPr>
        <w:t xml:space="preserve"> płatny będzie do </w:t>
      </w:r>
      <w:r w:rsidR="00A40749" w:rsidRPr="00282184">
        <w:rPr>
          <w:rFonts w:cstheme="minorHAnsi"/>
          <w:sz w:val="27"/>
          <w:szCs w:val="27"/>
        </w:rPr>
        <w:t>31 marca każdego roku</w:t>
      </w:r>
      <w:r w:rsidRPr="00282184">
        <w:rPr>
          <w:rFonts w:cstheme="minorHAnsi"/>
          <w:sz w:val="27"/>
          <w:szCs w:val="27"/>
        </w:rPr>
        <w:t xml:space="preserve">. Dzierżawca zostanie również obciążony podatkiem </w:t>
      </w:r>
      <w:r w:rsidR="00A40749" w:rsidRPr="00282184">
        <w:rPr>
          <w:rFonts w:cstheme="minorHAnsi"/>
          <w:sz w:val="27"/>
          <w:szCs w:val="27"/>
        </w:rPr>
        <w:t>rolnym</w:t>
      </w:r>
      <w:r w:rsidRPr="00282184">
        <w:rPr>
          <w:rFonts w:cstheme="minorHAnsi"/>
          <w:sz w:val="27"/>
          <w:szCs w:val="27"/>
        </w:rPr>
        <w:t>.</w:t>
      </w:r>
    </w:p>
    <w:p w14:paraId="337F5FC1" w14:textId="77777777" w:rsidR="002E7330" w:rsidRDefault="002E7330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</w:p>
    <w:p w14:paraId="3BBEDE4E" w14:textId="1FE51C67" w:rsidR="0001406B" w:rsidRPr="002E7330" w:rsidRDefault="0001406B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Aktualizacja wysokości czynszu</w:t>
      </w:r>
    </w:p>
    <w:p w14:paraId="635548D1" w14:textId="77777777" w:rsidR="002E7330" w:rsidRPr="002E7330" w:rsidRDefault="002E7330" w:rsidP="00F827F0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2E7330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>Waloryzacja następować będzie z dniem 1 stycznia każdego roku, nie wcześniej jednak niż po upływie 12 miesięcy od dnia zawarcia umowy dzierżawy.</w:t>
      </w:r>
    </w:p>
    <w:p w14:paraId="340D7558" w14:textId="77777777" w:rsidR="002E7330" w:rsidRDefault="002E7330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</w:p>
    <w:p w14:paraId="0B280C70" w14:textId="5CC95D4F" w:rsidR="0001406B" w:rsidRPr="002E7330" w:rsidRDefault="0001406B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  <w:r w:rsidRPr="002E7330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1A71E3B4" w14:textId="77777777" w:rsidR="0001406B" w:rsidRPr="002E7330" w:rsidRDefault="0001406B" w:rsidP="00F827F0">
      <w:pPr>
        <w:pStyle w:val="Tekstpodstawowy2"/>
        <w:tabs>
          <w:tab w:val="left" w:pos="4962"/>
        </w:tabs>
        <w:spacing w:after="24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>Umowa dzierżawy zostanie zawarta na czas nieoznaczony.</w:t>
      </w:r>
    </w:p>
    <w:p w14:paraId="1E394104" w14:textId="77777777" w:rsidR="0001406B" w:rsidRPr="002E7330" w:rsidRDefault="0001406B" w:rsidP="00F827F0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lastRenderedPageBreak/>
        <w:t>Bliższych informacji w powyższej sprawie udziela Zespół Gospodarki Nieruchomościami Urzędu Miejskiego w Śremie, Pl. 20 Października 1</w:t>
      </w:r>
      <w:r w:rsidR="00B9243C" w:rsidRPr="002E7330">
        <w:rPr>
          <w:rFonts w:ascii="Calibri" w:hAnsi="Calibri" w:cs="Calibri"/>
          <w:color w:val="000000"/>
          <w:sz w:val="27"/>
          <w:szCs w:val="27"/>
        </w:rPr>
        <w:t xml:space="preserve">, </w:t>
      </w:r>
      <w:r w:rsidRPr="002E7330">
        <w:rPr>
          <w:rFonts w:ascii="Calibri" w:hAnsi="Calibri" w:cs="Calibri"/>
          <w:color w:val="000000"/>
          <w:sz w:val="27"/>
          <w:szCs w:val="27"/>
        </w:rPr>
        <w:t>tel. (61) 28 47</w:t>
      </w:r>
      <w:r w:rsidR="00FA40A2" w:rsidRPr="002E7330">
        <w:rPr>
          <w:rFonts w:ascii="Calibri" w:hAnsi="Calibri" w:cs="Calibri"/>
          <w:color w:val="000000"/>
          <w:sz w:val="27"/>
          <w:szCs w:val="27"/>
        </w:rPr>
        <w:t> </w:t>
      </w:r>
      <w:r w:rsidRPr="002E7330">
        <w:rPr>
          <w:rFonts w:ascii="Calibri" w:hAnsi="Calibri" w:cs="Calibri"/>
          <w:color w:val="000000"/>
          <w:sz w:val="27"/>
          <w:szCs w:val="27"/>
        </w:rPr>
        <w:t>169.</w:t>
      </w:r>
    </w:p>
    <w:p w14:paraId="157FFB04" w14:textId="77777777" w:rsidR="00FA40A2" w:rsidRPr="002E7330" w:rsidRDefault="00FA40A2" w:rsidP="000B7882">
      <w:pPr>
        <w:jc w:val="center"/>
        <w:rPr>
          <w:rFonts w:ascii="Calibri" w:hAnsi="Calibri" w:cs="Calibri"/>
          <w:lang w:eastAsia="pl-PL"/>
        </w:rPr>
      </w:pPr>
    </w:p>
    <w:p w14:paraId="0594D267" w14:textId="77777777" w:rsidR="00C04B9B" w:rsidRPr="002E7330" w:rsidRDefault="00C04B9B" w:rsidP="005A17EE">
      <w:pPr>
        <w:jc w:val="center"/>
        <w:rPr>
          <w:rFonts w:ascii="Calibri" w:hAnsi="Calibri" w:cs="Calibri"/>
          <w:lang w:eastAsia="pl-PL"/>
        </w:rPr>
      </w:pPr>
    </w:p>
    <w:p w14:paraId="39585D03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F51147" w14:textId="77777777" w:rsidR="005A17EE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43FC0F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29D876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DD1DBB9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FD20CD5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8BEE9A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230FEC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57C2014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88E9B7A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1440B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99C5DF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912DDA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4620A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01A833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862CFFC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32C9D1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49868A6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CDCB43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C97451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5F2E13" w14:textId="77777777" w:rsidR="0060469B" w:rsidRPr="002E7330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A48924" w14:textId="77777777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C2DF454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A033AF2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577906" wp14:editId="60CA9865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F6C92" w14:textId="258883EB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282184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44F4FF58" w14:textId="1F539F69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60469B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7790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" stroked="f">
                <v:textbox>
                  <w:txbxContent>
                    <w:p w14:paraId="3FFF6C92" w14:textId="258883EB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282184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44F4FF58" w14:textId="1F539F69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60469B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F91647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6D87CC1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36E595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7126D6E" w14:textId="6396987D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8FCE8CF" w14:textId="3815EEBE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97C0A7D" w14:textId="12571401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6AB4D94" w14:textId="77777777" w:rsidR="00430D69" w:rsidRPr="002E7330" w:rsidRDefault="00430D69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AFAFD5F" w14:textId="77777777" w:rsidR="00430D69" w:rsidRPr="002E7330" w:rsidRDefault="00430D69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9D71B86" w14:textId="77777777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O G Ł O S Z E N I E  O  W Y K A Z I E</w:t>
      </w:r>
    </w:p>
    <w:p w14:paraId="0C47C0D2" w14:textId="77777777" w:rsidR="00FA40A2" w:rsidRPr="002E7330" w:rsidRDefault="00FA40A2" w:rsidP="00FA40A2">
      <w:pPr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37BCE34C" w14:textId="4EF5D114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C076C0" w:rsidRPr="002E7330">
        <w:rPr>
          <w:rFonts w:ascii="Calibri" w:hAnsi="Calibri" w:cs="Calibri"/>
          <w:sz w:val="26"/>
          <w:szCs w:val="26"/>
        </w:rPr>
        <w:t>(Dz. U. z 202</w:t>
      </w:r>
      <w:r w:rsidR="00C076C0">
        <w:rPr>
          <w:rFonts w:ascii="Calibri" w:hAnsi="Calibri" w:cs="Calibri"/>
          <w:sz w:val="26"/>
          <w:szCs w:val="26"/>
        </w:rPr>
        <w:t>4</w:t>
      </w:r>
      <w:r w:rsidR="00C076C0" w:rsidRPr="002E7330">
        <w:rPr>
          <w:rFonts w:ascii="Calibri" w:hAnsi="Calibri" w:cs="Calibri"/>
          <w:sz w:val="26"/>
          <w:szCs w:val="26"/>
        </w:rPr>
        <w:t xml:space="preserve"> poz. </w:t>
      </w:r>
      <w:r w:rsidR="00C076C0">
        <w:rPr>
          <w:rFonts w:ascii="Calibri" w:hAnsi="Calibri" w:cs="Calibri"/>
          <w:sz w:val="26"/>
          <w:szCs w:val="26"/>
        </w:rPr>
        <w:t>1145</w:t>
      </w:r>
      <w:r w:rsidR="00C076C0" w:rsidRPr="002E7330">
        <w:rPr>
          <w:rFonts w:ascii="Calibri" w:hAnsi="Calibri" w:cs="Calibri"/>
          <w:sz w:val="26"/>
          <w:szCs w:val="26"/>
        </w:rPr>
        <w:t xml:space="preserve">, z </w:t>
      </w:r>
      <w:proofErr w:type="spellStart"/>
      <w:r w:rsidR="00C076C0" w:rsidRPr="002E7330">
        <w:rPr>
          <w:rFonts w:ascii="Calibri" w:hAnsi="Calibri" w:cs="Calibri"/>
          <w:sz w:val="26"/>
          <w:szCs w:val="26"/>
        </w:rPr>
        <w:t>późn</w:t>
      </w:r>
      <w:proofErr w:type="spellEnd"/>
      <w:r w:rsidR="00C076C0" w:rsidRPr="002E7330">
        <w:rPr>
          <w:rFonts w:ascii="Calibri" w:hAnsi="Calibri" w:cs="Calibri"/>
          <w:sz w:val="26"/>
          <w:szCs w:val="26"/>
        </w:rPr>
        <w:t>. zm.)</w:t>
      </w:r>
      <w:r w:rsidR="00C076C0"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468BE7D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2160A01F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2E7330">
        <w:rPr>
          <w:rFonts w:ascii="Calibri" w:hAnsi="Calibri" w:cs="Calibri"/>
          <w:b/>
          <w:color w:val="000000"/>
          <w:sz w:val="28"/>
          <w:szCs w:val="28"/>
        </w:rPr>
        <w:t xml:space="preserve"> B U R M I S T R Z     Ś R E M U</w:t>
      </w:r>
    </w:p>
    <w:p w14:paraId="12EB8F85" w14:textId="77777777" w:rsidR="00FA40A2" w:rsidRPr="002E7330" w:rsidRDefault="00FA40A2" w:rsidP="00F827F0">
      <w:pPr>
        <w:tabs>
          <w:tab w:val="left" w:pos="6300"/>
        </w:tabs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</w:p>
    <w:p w14:paraId="03E4238F" w14:textId="7E53D45C" w:rsidR="00C076C0" w:rsidRDefault="00FA40A2" w:rsidP="00F827F0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informuje, że przeznaczony został do oddania w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dzierżawę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o pow. </w:t>
      </w:r>
      <w:r w:rsidR="00EA304A">
        <w:rPr>
          <w:rFonts w:ascii="Calibri" w:hAnsi="Calibri" w:cs="Calibri"/>
          <w:color w:val="000000" w:themeColor="text1"/>
          <w:sz w:val="27"/>
          <w:szCs w:val="27"/>
        </w:rPr>
        <w:t xml:space="preserve">          </w:t>
      </w:r>
      <w:r w:rsidR="00C076C0">
        <w:rPr>
          <w:rFonts w:ascii="Calibri" w:hAnsi="Calibri" w:cs="Calibri"/>
          <w:color w:val="000000" w:themeColor="text1"/>
          <w:sz w:val="27"/>
          <w:szCs w:val="27"/>
        </w:rPr>
        <w:t>0.6200</w:t>
      </w:r>
      <w:r w:rsidR="00C076C0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ha, stanowiący część nieruchomości położonej w </w:t>
      </w:r>
      <w:r w:rsidR="00C076C0">
        <w:rPr>
          <w:rFonts w:ascii="Calibri" w:hAnsi="Calibri" w:cs="Calibri"/>
          <w:color w:val="000000" w:themeColor="text1"/>
          <w:sz w:val="27"/>
          <w:szCs w:val="27"/>
        </w:rPr>
        <w:t>Dalewie</w:t>
      </w:r>
      <w:r w:rsidR="00C076C0" w:rsidRPr="002E7330">
        <w:rPr>
          <w:rFonts w:ascii="Calibri" w:hAnsi="Calibri" w:cs="Calibri"/>
          <w:color w:val="000000" w:themeColor="text1"/>
          <w:sz w:val="27"/>
          <w:szCs w:val="27"/>
        </w:rPr>
        <w:t>, oznaczonej ewidencyjnym numer</w:t>
      </w:r>
      <w:r w:rsidR="00C076C0">
        <w:rPr>
          <w:rFonts w:ascii="Calibri" w:hAnsi="Calibri" w:cs="Calibri"/>
          <w:color w:val="000000" w:themeColor="text1"/>
          <w:sz w:val="27"/>
          <w:szCs w:val="27"/>
        </w:rPr>
        <w:t>em</w:t>
      </w:r>
      <w:r w:rsidR="00C076C0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dział</w:t>
      </w:r>
      <w:r w:rsidR="00C076C0">
        <w:rPr>
          <w:rFonts w:ascii="Calibri" w:hAnsi="Calibri" w:cs="Calibri"/>
          <w:color w:val="000000" w:themeColor="text1"/>
          <w:sz w:val="27"/>
          <w:szCs w:val="27"/>
        </w:rPr>
        <w:t>ki 439/4</w:t>
      </w:r>
      <w:r w:rsidR="00C076C0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, dla której Sąd Rejonowy w Śremie prowadzi księgę wieczystą nr </w:t>
      </w:r>
      <w:proofErr w:type="spellStart"/>
      <w:r w:rsidR="00C076C0" w:rsidRPr="002E7330">
        <w:rPr>
          <w:rFonts w:ascii="Calibri" w:hAnsi="Calibri" w:cs="Calibri"/>
          <w:color w:val="000000" w:themeColor="text1"/>
          <w:sz w:val="27"/>
          <w:szCs w:val="27"/>
        </w:rPr>
        <w:t>Kw</w:t>
      </w:r>
      <w:proofErr w:type="spellEnd"/>
      <w:r w:rsidR="00C076C0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PO1M/000</w:t>
      </w:r>
      <w:r w:rsidR="00C076C0">
        <w:rPr>
          <w:rFonts w:ascii="Calibri" w:hAnsi="Calibri" w:cs="Calibri"/>
          <w:color w:val="000000" w:themeColor="text1"/>
          <w:sz w:val="27"/>
          <w:szCs w:val="27"/>
        </w:rPr>
        <w:t>24569/1.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</w:p>
    <w:p w14:paraId="71ED9504" w14:textId="67364015" w:rsidR="00FA40A2" w:rsidRPr="002E7330" w:rsidRDefault="005A27EA" w:rsidP="00F827F0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zostanie oddany w dzierżawę w trybie </w:t>
      </w:r>
      <w:r w:rsidR="00C076C0">
        <w:rPr>
          <w:rFonts w:ascii="Calibri" w:hAnsi="Calibri" w:cs="Calibri"/>
          <w:color w:val="000000" w:themeColor="text1"/>
          <w:sz w:val="27"/>
          <w:szCs w:val="27"/>
        </w:rPr>
        <w:t>bezprzetargowym na rzecz użytkownika nieruchomości sąsiednich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, z przeznaczeniem na cele rolne.</w:t>
      </w:r>
    </w:p>
    <w:p w14:paraId="427AA108" w14:textId="6757FE02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>Wykaz z danymi o gruncie publikowany będzie w Urzędzie Miejskim w Śremie w okresie od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>14 stycznia 2025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r. do 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4 lutego 2025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r. oraz </w:t>
      </w:r>
      <w:r w:rsidRPr="002E7330">
        <w:rPr>
          <w:rFonts w:ascii="Calibri" w:hAnsi="Calibri" w:cs="Calibri"/>
          <w:color w:val="000000"/>
          <w:sz w:val="27"/>
          <w:szCs w:val="27"/>
        </w:rPr>
        <w:t>na stronie internetowej Urzędu.</w:t>
      </w:r>
    </w:p>
    <w:p w14:paraId="75807D01" w14:textId="77777777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>Pl. 20 Października 1, tel. (61) 28 47 169.</w:t>
      </w:r>
    </w:p>
    <w:p w14:paraId="5D488C0B" w14:textId="77777777" w:rsidR="00FA40A2" w:rsidRPr="002E7330" w:rsidRDefault="00FA40A2" w:rsidP="00FA40A2">
      <w:pPr>
        <w:rPr>
          <w:rFonts w:ascii="Calibri" w:hAnsi="Calibri" w:cs="Calibri"/>
          <w:lang w:eastAsia="pl-PL"/>
        </w:rPr>
      </w:pPr>
    </w:p>
    <w:p w14:paraId="4331656D" w14:textId="77777777" w:rsidR="00053E5A" w:rsidRPr="002E7330" w:rsidRDefault="00053E5A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590CE1DC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5E4197E7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56D50BD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DBF11A5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sectPr w:rsidR="00053E5A" w:rsidRPr="002E7330" w:rsidSect="00A17A0E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20398" w14:textId="77777777" w:rsidR="00834D61" w:rsidRDefault="00834D61" w:rsidP="00053E5A">
      <w:pPr>
        <w:spacing w:after="0" w:line="240" w:lineRule="auto"/>
      </w:pPr>
      <w:r>
        <w:separator/>
      </w:r>
    </w:p>
  </w:endnote>
  <w:endnote w:type="continuationSeparator" w:id="0">
    <w:p w14:paraId="49AAC30C" w14:textId="77777777" w:rsidR="00834D61" w:rsidRDefault="00834D6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2C0CE" w14:textId="033D3CBE" w:rsidR="00442FA6" w:rsidRDefault="00442FA6">
    <w:pPr>
      <w:pStyle w:val="Stopka"/>
    </w:pPr>
    <w:r w:rsidRPr="002E7330">
      <w:rPr>
        <w:rFonts w:ascii="Calibri" w:hAnsi="Calibri" w:cs="Calibri"/>
        <w:noProof/>
        <w:lang w:eastAsia="pl-PL"/>
      </w:rPr>
      <w:drawing>
        <wp:anchor distT="0" distB="0" distL="114300" distR="114300" simplePos="0" relativeHeight="251661312" behindDoc="1" locked="0" layoutInCell="1" allowOverlap="1" wp14:anchorId="2B4DA0A0" wp14:editId="740975E8">
          <wp:simplePos x="0" y="0"/>
          <wp:positionH relativeFrom="column">
            <wp:posOffset>4138295</wp:posOffset>
          </wp:positionH>
          <wp:positionV relativeFrom="paragraph">
            <wp:posOffset>-299720</wp:posOffset>
          </wp:positionV>
          <wp:extent cx="1590675" cy="287020"/>
          <wp:effectExtent l="0" t="0" r="9525" b="0"/>
          <wp:wrapTight wrapText="bothSides">
            <wp:wrapPolygon edited="0">
              <wp:start x="0" y="0"/>
              <wp:lineTo x="0" y="20071"/>
              <wp:lineTo x="21471" y="20071"/>
              <wp:lineTo x="21471" y="0"/>
              <wp:lineTo x="0" y="0"/>
            </wp:wrapPolygon>
          </wp:wrapTight>
          <wp:docPr id="3" name="Obraz 3" descr="Obraz zawierający Czcionka, tekst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Czcionka, tekst, Grafika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BCC46" w14:textId="77777777" w:rsidR="00834D61" w:rsidRDefault="00834D61" w:rsidP="00053E5A">
      <w:pPr>
        <w:spacing w:after="0" w:line="240" w:lineRule="auto"/>
      </w:pPr>
      <w:r>
        <w:separator/>
      </w:r>
    </w:p>
  </w:footnote>
  <w:footnote w:type="continuationSeparator" w:id="0">
    <w:p w14:paraId="10EE715A" w14:textId="77777777" w:rsidR="00834D61" w:rsidRDefault="00834D6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40EC" w14:textId="3907E797" w:rsidR="00053E5A" w:rsidRDefault="00C076C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F4C65B1" wp14:editId="73ECA8AF">
          <wp:simplePos x="0" y="0"/>
          <wp:positionH relativeFrom="column">
            <wp:posOffset>-1400175</wp:posOffset>
          </wp:positionH>
          <wp:positionV relativeFrom="paragraph">
            <wp:posOffset>-457835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726145">
    <w:abstractNumId w:val="1"/>
  </w:num>
  <w:num w:numId="2" w16cid:durableId="2054040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320A6"/>
    <w:rsid w:val="000437C7"/>
    <w:rsid w:val="00053E5A"/>
    <w:rsid w:val="000905C5"/>
    <w:rsid w:val="000B7882"/>
    <w:rsid w:val="001219BF"/>
    <w:rsid w:val="00167788"/>
    <w:rsid w:val="00182527"/>
    <w:rsid w:val="002017CD"/>
    <w:rsid w:val="00222443"/>
    <w:rsid w:val="0022534F"/>
    <w:rsid w:val="00250690"/>
    <w:rsid w:val="00282184"/>
    <w:rsid w:val="002923B9"/>
    <w:rsid w:val="002D411D"/>
    <w:rsid w:val="002E7330"/>
    <w:rsid w:val="002F26BC"/>
    <w:rsid w:val="00316BE4"/>
    <w:rsid w:val="0032374B"/>
    <w:rsid w:val="003D34D7"/>
    <w:rsid w:val="003D65ED"/>
    <w:rsid w:val="003E1CE5"/>
    <w:rsid w:val="00427CE8"/>
    <w:rsid w:val="00430D69"/>
    <w:rsid w:val="00442FA6"/>
    <w:rsid w:val="0048459B"/>
    <w:rsid w:val="004C3EA7"/>
    <w:rsid w:val="00505A5E"/>
    <w:rsid w:val="00533111"/>
    <w:rsid w:val="00584DAD"/>
    <w:rsid w:val="005A17EE"/>
    <w:rsid w:val="005A27EA"/>
    <w:rsid w:val="005A7274"/>
    <w:rsid w:val="005B7AA7"/>
    <w:rsid w:val="005E5887"/>
    <w:rsid w:val="0060469B"/>
    <w:rsid w:val="00695FFB"/>
    <w:rsid w:val="006B05A0"/>
    <w:rsid w:val="007060AE"/>
    <w:rsid w:val="007219DB"/>
    <w:rsid w:val="007E6245"/>
    <w:rsid w:val="007F694B"/>
    <w:rsid w:val="00803925"/>
    <w:rsid w:val="0081559F"/>
    <w:rsid w:val="00834D61"/>
    <w:rsid w:val="00856DBF"/>
    <w:rsid w:val="008B047A"/>
    <w:rsid w:val="008E4A7A"/>
    <w:rsid w:val="008F139D"/>
    <w:rsid w:val="008F33BC"/>
    <w:rsid w:val="00917C21"/>
    <w:rsid w:val="009212AD"/>
    <w:rsid w:val="0099760C"/>
    <w:rsid w:val="009A60B7"/>
    <w:rsid w:val="009B3BD9"/>
    <w:rsid w:val="009F71A6"/>
    <w:rsid w:val="00A0306E"/>
    <w:rsid w:val="00A17A0E"/>
    <w:rsid w:val="00A21CAD"/>
    <w:rsid w:val="00A40749"/>
    <w:rsid w:val="00A971D2"/>
    <w:rsid w:val="00AB1C9C"/>
    <w:rsid w:val="00AC3634"/>
    <w:rsid w:val="00B3649F"/>
    <w:rsid w:val="00B75C3D"/>
    <w:rsid w:val="00B9243C"/>
    <w:rsid w:val="00BE143F"/>
    <w:rsid w:val="00BE5F65"/>
    <w:rsid w:val="00C04B9B"/>
    <w:rsid w:val="00C076C0"/>
    <w:rsid w:val="00C23D97"/>
    <w:rsid w:val="00C9001D"/>
    <w:rsid w:val="00CC6E46"/>
    <w:rsid w:val="00D607A6"/>
    <w:rsid w:val="00DD32AD"/>
    <w:rsid w:val="00E03EF3"/>
    <w:rsid w:val="00E213D7"/>
    <w:rsid w:val="00E24699"/>
    <w:rsid w:val="00E67407"/>
    <w:rsid w:val="00E90087"/>
    <w:rsid w:val="00EA15A8"/>
    <w:rsid w:val="00EA304A"/>
    <w:rsid w:val="00EE568E"/>
    <w:rsid w:val="00EE6569"/>
    <w:rsid w:val="00F130AB"/>
    <w:rsid w:val="00F5095C"/>
    <w:rsid w:val="00F827F0"/>
    <w:rsid w:val="00F93B39"/>
    <w:rsid w:val="00FA40A2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57416"/>
  <w15:docId w15:val="{4BF8E900-4661-42C5-9984-80DD605C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A221-5626-4EB6-A73E-DCCA6733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14</cp:revision>
  <cp:lastPrinted>2024-12-16T08:51:00Z</cp:lastPrinted>
  <dcterms:created xsi:type="dcterms:W3CDTF">2024-12-12T12:21:00Z</dcterms:created>
  <dcterms:modified xsi:type="dcterms:W3CDTF">2025-01-13T07:39:00Z</dcterms:modified>
</cp:coreProperties>
</file>