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872C3" w14:textId="77777777" w:rsidR="004D36DD" w:rsidRPr="00D70190" w:rsidRDefault="004D36DD" w:rsidP="00D70190">
      <w:pPr>
        <w:spacing w:after="0"/>
        <w:ind w:right="6095"/>
        <w:rPr>
          <w:rFonts w:eastAsia="Calibri" w:cstheme="minorHAnsi"/>
          <w:sz w:val="10"/>
          <w:szCs w:val="10"/>
        </w:rPr>
      </w:pPr>
    </w:p>
    <w:p w14:paraId="57B5446A" w14:textId="0326BD4A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3AF21350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8D4243">
        <w:rPr>
          <w:rFonts w:eastAsia="Calibri" w:cstheme="minorHAnsi"/>
          <w:szCs w:val="28"/>
        </w:rPr>
        <w:t>16</w:t>
      </w:r>
      <w:r w:rsidR="00934230">
        <w:rPr>
          <w:rFonts w:eastAsia="Calibri" w:cstheme="minorHAnsi"/>
          <w:szCs w:val="28"/>
        </w:rPr>
        <w:t xml:space="preserve"> </w:t>
      </w:r>
      <w:r w:rsidR="004B779B">
        <w:rPr>
          <w:rFonts w:eastAsia="Calibri" w:cstheme="minorHAnsi"/>
          <w:szCs w:val="28"/>
        </w:rPr>
        <w:t>września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4CB35D5F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4B779B">
        <w:rPr>
          <w:rFonts w:eastAsia="Calibri" w:cstheme="minorHAnsi"/>
          <w:szCs w:val="28"/>
        </w:rPr>
        <w:t>34.2025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09A27BE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  <w:r w:rsidR="00D70190" w:rsidRPr="00D70190">
        <w:rPr>
          <w:rFonts w:eastAsia="Times New Roman" w:cstheme="minorHAnsi"/>
          <w:szCs w:val="28"/>
        </w:rPr>
        <w:t>oraz wyznaczeniu nowego terminu załatwienia sprawy</w:t>
      </w:r>
    </w:p>
    <w:p w14:paraId="0060F425" w14:textId="77777777" w:rsidR="005E57A4" w:rsidRDefault="00934230" w:rsidP="00934230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>działki o nr ewid. 245/5, obręb Kadzewo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4B779B">
        <w:rPr>
          <w:rFonts w:cstheme="minorHAnsi"/>
          <w:szCs w:val="28"/>
        </w:rPr>
        <w:t>Kadzewie</w:t>
      </w:r>
      <w:r>
        <w:rPr>
          <w:rFonts w:cstheme="minorHAnsi"/>
          <w:szCs w:val="28"/>
        </w:rPr>
        <w:t>, o</w:t>
      </w:r>
      <w:r w:rsidR="005E57A4">
        <w:rPr>
          <w:rFonts w:cstheme="minorHAnsi"/>
          <w:szCs w:val="28"/>
        </w:rPr>
        <w:t>:</w:t>
      </w:r>
    </w:p>
    <w:p w14:paraId="07AEE7B7" w14:textId="57EFE440" w:rsidR="004C2800" w:rsidRPr="004C2800" w:rsidRDefault="004C2800" w:rsidP="004C2800">
      <w:pPr>
        <w:pStyle w:val="Akapitzlist"/>
        <w:numPr>
          <w:ilvl w:val="1"/>
          <w:numId w:val="6"/>
        </w:numPr>
        <w:tabs>
          <w:tab w:val="left" w:pos="851"/>
        </w:tabs>
        <w:ind w:left="0" w:firstLine="567"/>
        <w:rPr>
          <w:rFonts w:cs="Times New Roman"/>
          <w:szCs w:val="28"/>
        </w:rPr>
      </w:pPr>
      <w:r w:rsidRPr="004C2800">
        <w:rPr>
          <w:szCs w:val="28"/>
        </w:rPr>
        <w:t>przekazaniu projektu decyzji o ustaleniu warunków zabudowy dla przedsięwzięcia:</w:t>
      </w:r>
      <w:r w:rsidRPr="004C2800">
        <w:rPr>
          <w:rFonts w:cstheme="minorHAnsi"/>
          <w:szCs w:val="28"/>
        </w:rPr>
        <w:t xml:space="preserve"> </w:t>
      </w:r>
      <w:r w:rsidRPr="004C2800">
        <w:rPr>
          <w:rFonts w:eastAsia="Calibri" w:cs="Calibri"/>
          <w:szCs w:val="28"/>
        </w:rPr>
        <w:t>budowa siedmiu budynków mieszkalnych jednorodzinnych na terenie działki o nr ewid. 245/4, obręb Kadzewo</w:t>
      </w:r>
      <w:r w:rsidRPr="004C2800">
        <w:rPr>
          <w:szCs w:val="28"/>
        </w:rPr>
        <w:t>, organom wymienionym w </w:t>
      </w:r>
      <w:r w:rsidRPr="004C2800">
        <w:rPr>
          <w:rFonts w:cs="Times New Roman"/>
          <w:szCs w:val="28"/>
        </w:rPr>
        <w:t xml:space="preserve">art. 53 ust. 4 pkt 2a, pkt 6 pkt 9 </w:t>
      </w:r>
      <w:r w:rsidRPr="004C2800">
        <w:rPr>
          <w:szCs w:val="28"/>
        </w:rPr>
        <w:t>u.p.z.p., celem jego uzgodnienia</w:t>
      </w:r>
      <w:r>
        <w:rPr>
          <w:szCs w:val="28"/>
        </w:rPr>
        <w:t xml:space="preserve"> z</w:t>
      </w:r>
      <w:r w:rsidRPr="004C2800">
        <w:rPr>
          <w:rFonts w:cs="Times New Roman"/>
          <w:szCs w:val="28"/>
        </w:rPr>
        <w:t>:</w:t>
      </w:r>
    </w:p>
    <w:p w14:paraId="5BFC0077" w14:textId="77777777" w:rsidR="004C2800" w:rsidRPr="004C2800" w:rsidRDefault="004C2800" w:rsidP="004C2800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hanging="873"/>
        <w:contextualSpacing/>
        <w:jc w:val="both"/>
        <w:rPr>
          <w:rFonts w:eastAsia="MS Mincho" w:cs="Times New Roman"/>
          <w:szCs w:val="28"/>
        </w:rPr>
      </w:pPr>
      <w:r w:rsidRPr="004C2800">
        <w:rPr>
          <w:rFonts w:eastAsia="MS Mincho" w:cs="Times New Roman"/>
          <w:szCs w:val="28"/>
        </w:rPr>
        <w:t>z Państwowym Powiatowym Inspektorem Sanitarnym w Śremie,</w:t>
      </w:r>
    </w:p>
    <w:p w14:paraId="6DAABCC7" w14:textId="77777777" w:rsidR="004C2800" w:rsidRPr="004C2800" w:rsidRDefault="004C2800" w:rsidP="004C2800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hanging="873"/>
        <w:contextualSpacing/>
        <w:jc w:val="both"/>
        <w:rPr>
          <w:rFonts w:eastAsia="MS Mincho" w:cs="Times New Roman"/>
          <w:szCs w:val="28"/>
        </w:rPr>
      </w:pPr>
      <w:r w:rsidRPr="004C2800">
        <w:rPr>
          <w:rFonts w:eastAsia="Times New Roman" w:cs="Times New Roman"/>
          <w:szCs w:val="28"/>
          <w:lang w:eastAsia="pl-PL"/>
        </w:rPr>
        <w:t>z Dyrektorem Zarządu Zlewni w Poznaniu PGW Wody Polskie,</w:t>
      </w:r>
    </w:p>
    <w:p w14:paraId="4A191F8B" w14:textId="0B0E06BF" w:rsidR="004C2800" w:rsidRDefault="004C2800" w:rsidP="004C2800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hanging="873"/>
        <w:contextualSpacing/>
        <w:jc w:val="both"/>
        <w:rPr>
          <w:rFonts w:eastAsia="MS Mincho" w:cs="Times New Roman"/>
          <w:szCs w:val="28"/>
        </w:rPr>
      </w:pPr>
      <w:r w:rsidRPr="004C2800">
        <w:rPr>
          <w:rFonts w:eastAsia="Times New Roman" w:cs="Times New Roman"/>
          <w:szCs w:val="28"/>
          <w:lang w:eastAsia="pl-PL"/>
        </w:rPr>
        <w:t>z Dyrektorem Powiatowego Zarządu Dróg w Śremie</w:t>
      </w:r>
      <w:r>
        <w:rPr>
          <w:rFonts w:eastAsia="MS Mincho" w:cs="Times New Roman"/>
          <w:szCs w:val="28"/>
        </w:rPr>
        <w:t>;</w:t>
      </w:r>
    </w:p>
    <w:p w14:paraId="1D6E9FBB" w14:textId="09043734" w:rsidR="004C2800" w:rsidRPr="004C2800" w:rsidRDefault="00D70190" w:rsidP="004C2800">
      <w:pPr>
        <w:pStyle w:val="Akapitzlist"/>
        <w:widowControl w:val="0"/>
        <w:numPr>
          <w:ilvl w:val="1"/>
          <w:numId w:val="6"/>
        </w:numPr>
        <w:tabs>
          <w:tab w:val="left" w:pos="851"/>
        </w:tabs>
        <w:autoSpaceDE w:val="0"/>
        <w:ind w:left="0" w:firstLine="567"/>
        <w:jc w:val="both"/>
        <w:rPr>
          <w:rFonts w:eastAsia="MS Mincho" w:cs="Times New Roman"/>
          <w:szCs w:val="28"/>
        </w:rPr>
      </w:pPr>
      <w:r w:rsidRPr="00D70190">
        <w:rPr>
          <w:rFonts w:eastAsia="MS Mincho" w:cs="Times New Roman"/>
          <w:szCs w:val="28"/>
        </w:rPr>
        <w:t>wyznaczeniu nowego terminu załatwienia przedmiotowej sprawy do 31.</w:t>
      </w:r>
      <w:r>
        <w:rPr>
          <w:rFonts w:eastAsia="MS Mincho" w:cs="Times New Roman"/>
          <w:szCs w:val="28"/>
        </w:rPr>
        <w:t>10</w:t>
      </w:r>
      <w:r w:rsidRPr="00D70190">
        <w:rPr>
          <w:rFonts w:eastAsia="MS Mincho" w:cs="Times New Roman"/>
          <w:szCs w:val="28"/>
        </w:rPr>
        <w:t>.2025 r., przy czym termin ten nie jest ostateczny i może ulec zmianie.</w:t>
      </w:r>
    </w:p>
    <w:p w14:paraId="7BCC10BB" w14:textId="6C0DD5BD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2024 r. poz. 572).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053AADA3" w14:textId="719A6B65" w:rsidR="00D70190" w:rsidRPr="006F4579" w:rsidRDefault="00934230" w:rsidP="006F4579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435E10A7" w14:textId="547AD133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D70190">
        <w:rPr>
          <w:rFonts w:eastAsia="Times New Roman" w:cstheme="minorHAnsi"/>
          <w:szCs w:val="28"/>
          <w:lang w:eastAsia="pl-PL"/>
        </w:rPr>
        <w:t>1</w:t>
      </w:r>
      <w:r w:rsidR="009E50D5">
        <w:rPr>
          <w:rFonts w:eastAsia="Times New Roman" w:cstheme="minorHAnsi"/>
          <w:szCs w:val="28"/>
          <w:lang w:eastAsia="pl-PL"/>
        </w:rPr>
        <w:t>6</w:t>
      </w:r>
      <w:r w:rsidR="00D70190">
        <w:rPr>
          <w:rFonts w:eastAsia="Times New Roman" w:cstheme="minorHAnsi"/>
          <w:szCs w:val="28"/>
          <w:lang w:eastAsia="pl-PL"/>
        </w:rPr>
        <w:t>.09</w:t>
      </w:r>
      <w:r w:rsidR="00B2252F">
        <w:rPr>
          <w:rFonts w:eastAsia="Times New Roman" w:cstheme="minorHAnsi"/>
          <w:szCs w:val="28"/>
          <w:lang w:eastAsia="pl-PL"/>
        </w:rPr>
        <w:t>.2025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5772B79F" w:rsidR="00934230" w:rsidRPr="000F33E7" w:rsidRDefault="004D6B2B" w:rsidP="000F33E7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21322D">
        <w:rPr>
          <w:rFonts w:eastAsia="Calibri" w:cstheme="minorHAnsi"/>
          <w:szCs w:val="28"/>
        </w:rPr>
        <w:t>……10</w:t>
      </w:r>
      <w:r w:rsidR="00E5714B">
        <w:rPr>
          <w:rFonts w:eastAsia="Calibri" w:cstheme="minorHAnsi"/>
          <w:szCs w:val="28"/>
        </w:rPr>
        <w:t>.2025 r.</w:t>
      </w: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05E13" w14:textId="77777777" w:rsidR="004F2D71" w:rsidRDefault="004F2D71" w:rsidP="00053E5A">
      <w:pPr>
        <w:spacing w:after="0"/>
      </w:pPr>
      <w:r>
        <w:separator/>
      </w:r>
    </w:p>
  </w:endnote>
  <w:endnote w:type="continuationSeparator" w:id="0">
    <w:p w14:paraId="2DC72834" w14:textId="77777777" w:rsidR="004F2D71" w:rsidRDefault="004F2D71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5631F" w14:textId="77777777" w:rsidR="004F2D71" w:rsidRDefault="004F2D71" w:rsidP="00053E5A">
      <w:pPr>
        <w:spacing w:after="0"/>
      </w:pPr>
      <w:r>
        <w:separator/>
      </w:r>
    </w:p>
  </w:footnote>
  <w:footnote w:type="continuationSeparator" w:id="0">
    <w:p w14:paraId="0041A59E" w14:textId="77777777" w:rsidR="004F2D71" w:rsidRDefault="004F2D71" w:rsidP="00053E5A">
      <w:pPr>
        <w:spacing w:after="0"/>
      </w:pPr>
      <w:r>
        <w:continuationSeparator/>
      </w:r>
    </w:p>
  </w:footnote>
  <w:footnote w:id="1">
    <w:p w14:paraId="57AC4DEF" w14:textId="35789D63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D70190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0F33E7"/>
    <w:rsid w:val="00114047"/>
    <w:rsid w:val="00117823"/>
    <w:rsid w:val="00133068"/>
    <w:rsid w:val="00181A6F"/>
    <w:rsid w:val="001A1B1C"/>
    <w:rsid w:val="001B7431"/>
    <w:rsid w:val="001B7825"/>
    <w:rsid w:val="001C396E"/>
    <w:rsid w:val="0021322D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A0058"/>
    <w:rsid w:val="006A2EB4"/>
    <w:rsid w:val="006A6F3E"/>
    <w:rsid w:val="006E23B5"/>
    <w:rsid w:val="006F4579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D4243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9C62EA"/>
    <w:rsid w:val="009E50D5"/>
    <w:rsid w:val="00A332D9"/>
    <w:rsid w:val="00A5187D"/>
    <w:rsid w:val="00A76170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601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9</cp:revision>
  <cp:lastPrinted>2020-02-11T13:09:00Z</cp:lastPrinted>
  <dcterms:created xsi:type="dcterms:W3CDTF">2025-09-15T11:43:00Z</dcterms:created>
  <dcterms:modified xsi:type="dcterms:W3CDTF">2025-09-16T09:54:00Z</dcterms:modified>
</cp:coreProperties>
</file>