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872C3" w14:textId="77777777" w:rsidR="004D36DD" w:rsidRDefault="004D36DD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57B5446A" w14:textId="0326BD4A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BF72A1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D3652A">
        <w:rPr>
          <w:rFonts w:eastAsia="Calibri" w:cstheme="minorHAnsi"/>
          <w:sz w:val="28"/>
          <w:szCs w:val="28"/>
        </w:rPr>
        <w:t>21</w:t>
      </w:r>
      <w:r w:rsidR="00914133">
        <w:rPr>
          <w:rFonts w:eastAsia="Calibri" w:cstheme="minorHAnsi"/>
          <w:sz w:val="28"/>
          <w:szCs w:val="28"/>
        </w:rPr>
        <w:t xml:space="preserve"> </w:t>
      </w:r>
      <w:r w:rsidR="00E5714B">
        <w:rPr>
          <w:rFonts w:eastAsia="Calibri" w:cstheme="minorHAnsi"/>
          <w:sz w:val="28"/>
          <w:szCs w:val="28"/>
        </w:rPr>
        <w:t>lutego</w:t>
      </w:r>
      <w:r w:rsidR="00914133">
        <w:rPr>
          <w:rFonts w:eastAsia="Calibri" w:cstheme="minorHAnsi"/>
          <w:sz w:val="28"/>
          <w:szCs w:val="28"/>
        </w:rPr>
        <w:t xml:space="preserve"> 2025 r.</w:t>
      </w:r>
    </w:p>
    <w:p w14:paraId="7417FF24" w14:textId="58E5D5A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1</w:t>
      </w:r>
      <w:r w:rsidR="00E5714B">
        <w:rPr>
          <w:rFonts w:eastAsia="Calibri" w:cstheme="minorHAnsi"/>
          <w:sz w:val="28"/>
          <w:szCs w:val="28"/>
        </w:rPr>
        <w:t>88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GMON</w:t>
      </w:r>
    </w:p>
    <w:p w14:paraId="4C20756B" w14:textId="00AE7E08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0A6696">
        <w:rPr>
          <w:rFonts w:eastAsia="Times New Roman" w:cstheme="minorHAnsi"/>
          <w:sz w:val="28"/>
          <w:szCs w:val="28"/>
        </w:rPr>
        <w:t>przekazaniu do uzgodnień projektu decyzji o warunkach zabudowy</w:t>
      </w:r>
    </w:p>
    <w:p w14:paraId="7AE3B33A" w14:textId="77777777" w:rsidR="00E42770" w:rsidRDefault="00E42770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63919761" w14:textId="5DD1B2D1" w:rsidR="007563BF" w:rsidRPr="00E5714B" w:rsidRDefault="00914133" w:rsidP="00E5714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E5714B">
        <w:rPr>
          <w:rFonts w:cstheme="minorHAnsi"/>
          <w:sz w:val="28"/>
          <w:szCs w:val="28"/>
        </w:rPr>
        <w:t>369, 371/1 i 372/2, obręb Wyrzeka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</w:t>
      </w:r>
      <w:r w:rsidR="000A6696">
        <w:rPr>
          <w:rFonts w:cstheme="minorHAnsi"/>
          <w:sz w:val="28"/>
          <w:szCs w:val="28"/>
        </w:rPr>
        <w:t>awiadamiam</w:t>
      </w:r>
      <w:r w:rsidR="000A6696">
        <w:rPr>
          <w:rStyle w:val="Odwoanieprzypisudolnego"/>
          <w:rFonts w:cstheme="minorHAnsi"/>
          <w:sz w:val="28"/>
          <w:szCs w:val="28"/>
        </w:rPr>
        <w:footnoteReference w:id="1"/>
      </w:r>
      <w:r w:rsidR="000A6696">
        <w:rPr>
          <w:rFonts w:cstheme="minorHAnsi"/>
          <w:sz w:val="28"/>
          <w:szCs w:val="28"/>
        </w:rPr>
        <w:t xml:space="preserve"> strony postępowania </w:t>
      </w:r>
      <w:r w:rsidR="00D5644A" w:rsidRPr="00D5644A">
        <w:rPr>
          <w:rFonts w:cstheme="minorHAnsi"/>
          <w:sz w:val="28"/>
          <w:szCs w:val="28"/>
        </w:rPr>
        <w:t>przez podanie do publicznej wiadomości w Biuletynie Informacji Publicznej Urzędu Miejskiego w Śremie, na elektronicznej tablicy ogłoszeń w siedzibie tut. Organu oraz na tablicach ogłoszeń w Śremie</w:t>
      </w:r>
      <w:r w:rsidR="00D5644A">
        <w:rPr>
          <w:rFonts w:cstheme="minorHAnsi"/>
          <w:sz w:val="28"/>
          <w:szCs w:val="28"/>
        </w:rPr>
        <w:t xml:space="preserve">, </w:t>
      </w:r>
      <w:r w:rsidR="000A6696">
        <w:rPr>
          <w:rFonts w:cstheme="minorHAnsi"/>
          <w:sz w:val="28"/>
          <w:szCs w:val="28"/>
        </w:rPr>
        <w:t>o</w:t>
      </w:r>
      <w:r w:rsidR="00E5714B">
        <w:rPr>
          <w:rFonts w:cstheme="minorHAnsi"/>
          <w:sz w:val="28"/>
          <w:szCs w:val="28"/>
        </w:rPr>
        <w:t> </w:t>
      </w:r>
      <w:r w:rsidR="000A6696">
        <w:rPr>
          <w:rFonts w:cstheme="minorHAnsi"/>
          <w:sz w:val="28"/>
          <w:szCs w:val="28"/>
        </w:rPr>
        <w:t xml:space="preserve">przekazaniu </w:t>
      </w:r>
      <w:r w:rsidR="00E5714B">
        <w:rPr>
          <w:rFonts w:cstheme="minorHAnsi"/>
          <w:sz w:val="28"/>
          <w:szCs w:val="28"/>
        </w:rPr>
        <w:t>19.02</w:t>
      </w:r>
      <w:r>
        <w:rPr>
          <w:rFonts w:cstheme="minorHAnsi"/>
          <w:sz w:val="28"/>
          <w:szCs w:val="28"/>
        </w:rPr>
        <w:t>.2025</w:t>
      </w:r>
      <w:r w:rsidR="000A6696">
        <w:rPr>
          <w:rFonts w:cstheme="minorHAnsi"/>
          <w:sz w:val="28"/>
          <w:szCs w:val="28"/>
        </w:rPr>
        <w:t xml:space="preserve"> r. projektu decyzji o warunkach zabudowy dla przedsięwzięcia polegającego na </w:t>
      </w:r>
      <w:r w:rsidR="00E5714B">
        <w:rPr>
          <w:rFonts w:cstheme="minorHAnsi"/>
          <w:sz w:val="28"/>
          <w:szCs w:val="28"/>
        </w:rPr>
        <w:t>rozbudowie budynku inwentarskiego (obory)</w:t>
      </w:r>
      <w:r w:rsidR="00E5714B" w:rsidRPr="00AB150E">
        <w:rPr>
          <w:rFonts w:cstheme="minorHAnsi"/>
          <w:sz w:val="28"/>
          <w:szCs w:val="28"/>
        </w:rPr>
        <w:t xml:space="preserve"> na terenie dział</w:t>
      </w:r>
      <w:r w:rsidR="00E5714B">
        <w:rPr>
          <w:rFonts w:cstheme="minorHAnsi"/>
          <w:sz w:val="28"/>
          <w:szCs w:val="28"/>
        </w:rPr>
        <w:t>ki</w:t>
      </w:r>
      <w:r w:rsidR="00E5714B" w:rsidRPr="00AB150E">
        <w:rPr>
          <w:rFonts w:cstheme="minorHAnsi"/>
          <w:sz w:val="28"/>
          <w:szCs w:val="28"/>
        </w:rPr>
        <w:t xml:space="preserve"> o nr ewid.</w:t>
      </w:r>
      <w:r w:rsidR="00E5714B">
        <w:rPr>
          <w:rFonts w:cstheme="minorHAnsi"/>
          <w:sz w:val="28"/>
          <w:szCs w:val="28"/>
        </w:rPr>
        <w:t>:</w:t>
      </w:r>
      <w:r w:rsidR="00E5714B" w:rsidRPr="00AB150E">
        <w:rPr>
          <w:rFonts w:cstheme="minorHAnsi"/>
          <w:sz w:val="28"/>
          <w:szCs w:val="28"/>
        </w:rPr>
        <w:t xml:space="preserve"> </w:t>
      </w:r>
      <w:r w:rsidR="00E5714B">
        <w:rPr>
          <w:rFonts w:cstheme="minorHAnsi"/>
          <w:sz w:val="28"/>
          <w:szCs w:val="28"/>
        </w:rPr>
        <w:t>371</w:t>
      </w:r>
      <w:r w:rsidR="00E5714B" w:rsidRPr="00AB150E">
        <w:rPr>
          <w:rFonts w:cstheme="minorHAnsi"/>
          <w:sz w:val="28"/>
          <w:szCs w:val="28"/>
        </w:rPr>
        <w:t xml:space="preserve">, obręb </w:t>
      </w:r>
      <w:r w:rsidR="00E5714B">
        <w:rPr>
          <w:rFonts w:cstheme="minorHAnsi"/>
          <w:sz w:val="28"/>
          <w:szCs w:val="28"/>
        </w:rPr>
        <w:t>Wyrzeka (ul. Ks. P. Wawrzyniaka)</w:t>
      </w:r>
      <w:r w:rsidR="000A6696">
        <w:rPr>
          <w:rFonts w:cstheme="minorHAnsi"/>
          <w:sz w:val="28"/>
          <w:szCs w:val="28"/>
        </w:rPr>
        <w:t xml:space="preserve">, </w:t>
      </w:r>
      <w:r w:rsidR="000A6696" w:rsidRPr="00C75F04">
        <w:rPr>
          <w:rFonts w:cstheme="minorHAnsi"/>
          <w:sz w:val="28"/>
          <w:szCs w:val="28"/>
        </w:rPr>
        <w:t>organ</w:t>
      </w:r>
      <w:r w:rsidR="000A6696">
        <w:rPr>
          <w:rFonts w:cstheme="minorHAnsi"/>
          <w:sz w:val="28"/>
          <w:szCs w:val="28"/>
        </w:rPr>
        <w:t>om</w:t>
      </w:r>
      <w:r w:rsidR="000A6696" w:rsidRPr="00C75F04">
        <w:rPr>
          <w:rFonts w:cstheme="minorHAnsi"/>
          <w:sz w:val="28"/>
          <w:szCs w:val="28"/>
        </w:rPr>
        <w:t xml:space="preserve"> wymienion</w:t>
      </w:r>
      <w:r w:rsidR="000A6696">
        <w:rPr>
          <w:rFonts w:cstheme="minorHAnsi"/>
          <w:sz w:val="28"/>
          <w:szCs w:val="28"/>
        </w:rPr>
        <w:t>ym</w:t>
      </w:r>
      <w:r w:rsidR="000A6696" w:rsidRPr="00C75F04">
        <w:rPr>
          <w:rFonts w:cstheme="minorHAnsi"/>
          <w:sz w:val="28"/>
          <w:szCs w:val="28"/>
        </w:rPr>
        <w:t xml:space="preserve"> w art.</w:t>
      </w:r>
      <w:r w:rsidR="00D5644A">
        <w:rPr>
          <w:rFonts w:cstheme="minorHAnsi"/>
          <w:sz w:val="28"/>
          <w:szCs w:val="28"/>
        </w:rPr>
        <w:t> </w:t>
      </w:r>
      <w:r w:rsidR="000A6696" w:rsidRPr="00C75F04">
        <w:rPr>
          <w:rFonts w:cstheme="minorHAnsi"/>
          <w:sz w:val="28"/>
          <w:szCs w:val="28"/>
        </w:rPr>
        <w:t>53 ust. 4</w:t>
      </w:r>
      <w:r w:rsidR="000A6696">
        <w:rPr>
          <w:rFonts w:cstheme="minorHAnsi"/>
          <w:sz w:val="28"/>
          <w:szCs w:val="28"/>
        </w:rPr>
        <w:t xml:space="preserve"> pkt 2</w:t>
      </w:r>
      <w:r w:rsidR="00D5644A">
        <w:rPr>
          <w:rFonts w:cstheme="minorHAnsi"/>
          <w:sz w:val="28"/>
          <w:szCs w:val="28"/>
        </w:rPr>
        <w:t xml:space="preserve"> i</w:t>
      </w:r>
      <w:r w:rsidR="007563BF">
        <w:rPr>
          <w:rFonts w:cstheme="minorHAnsi"/>
          <w:sz w:val="28"/>
          <w:szCs w:val="28"/>
        </w:rPr>
        <w:t xml:space="preserve"> pkt </w:t>
      </w:r>
      <w:r w:rsidR="00E5714B">
        <w:rPr>
          <w:rFonts w:cstheme="minorHAnsi"/>
          <w:sz w:val="28"/>
          <w:szCs w:val="28"/>
        </w:rPr>
        <w:t>6</w:t>
      </w:r>
      <w:r w:rsidR="00CC692D">
        <w:rPr>
          <w:rFonts w:cstheme="minorHAnsi"/>
          <w:sz w:val="28"/>
          <w:szCs w:val="28"/>
        </w:rPr>
        <w:t xml:space="preserve"> </w:t>
      </w:r>
      <w:r w:rsidR="000A6696">
        <w:rPr>
          <w:rFonts w:cstheme="minorHAnsi"/>
          <w:sz w:val="28"/>
          <w:szCs w:val="28"/>
        </w:rPr>
        <w:t>u.p.z.p.,</w:t>
      </w:r>
      <w:r w:rsidR="000A6696" w:rsidRPr="00C75F04">
        <w:rPr>
          <w:rFonts w:cstheme="minorHAnsi"/>
          <w:sz w:val="28"/>
          <w:szCs w:val="28"/>
        </w:rPr>
        <w:t xml:space="preserve"> celem jego uzgodnienia z</w:t>
      </w:r>
      <w:r w:rsidR="000A6696">
        <w:rPr>
          <w:rFonts w:cstheme="minorHAnsi"/>
          <w:sz w:val="28"/>
          <w:szCs w:val="28"/>
        </w:rPr>
        <w:t>:</w:t>
      </w:r>
    </w:p>
    <w:p w14:paraId="29CDBB31" w14:textId="77777777" w:rsidR="00E5714B" w:rsidRDefault="000A6696" w:rsidP="00E5714B">
      <w:pPr>
        <w:pStyle w:val="Akapitzlist"/>
        <w:numPr>
          <w:ilvl w:val="0"/>
          <w:numId w:val="5"/>
        </w:numPr>
        <w:spacing w:after="120" w:line="240" w:lineRule="auto"/>
        <w:ind w:left="851" w:hanging="284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Państwowym Powiatowym Inspektorem Sanitarnym w Śremie</w:t>
      </w:r>
      <w:r w:rsidR="00E5714B">
        <w:rPr>
          <w:rFonts w:cstheme="minorHAnsi"/>
          <w:sz w:val="28"/>
          <w:szCs w:val="28"/>
        </w:rPr>
        <w:t>,</w:t>
      </w:r>
    </w:p>
    <w:p w14:paraId="01CBD7D3" w14:textId="5493152D" w:rsidR="00E5714B" w:rsidRPr="00E5714B" w:rsidRDefault="00E5714B" w:rsidP="00E5714B">
      <w:pPr>
        <w:pStyle w:val="Akapitzlist"/>
        <w:numPr>
          <w:ilvl w:val="0"/>
          <w:numId w:val="5"/>
        </w:numPr>
        <w:spacing w:after="120" w:line="240" w:lineRule="auto"/>
        <w:ind w:left="851" w:hanging="284"/>
        <w:jc w:val="both"/>
        <w:rPr>
          <w:rFonts w:cstheme="minorHAnsi"/>
          <w:sz w:val="28"/>
          <w:szCs w:val="28"/>
        </w:rPr>
      </w:pPr>
      <w:r w:rsidRPr="00E5714B">
        <w:rPr>
          <w:sz w:val="28"/>
          <w:szCs w:val="28"/>
        </w:rPr>
        <w:t>Dyrektorem Zarządu Zlewni w Poznaniu Państwowego Gospodarstwa Wodnego Wody Polskie</w:t>
      </w:r>
      <w:r>
        <w:rPr>
          <w:sz w:val="28"/>
          <w:szCs w:val="28"/>
        </w:rPr>
        <w:t>.</w:t>
      </w:r>
    </w:p>
    <w:p w14:paraId="7BCC10BB" w14:textId="6C0DD5BD" w:rsidR="000A6696" w:rsidRPr="00B2252F" w:rsidRDefault="000A6696" w:rsidP="00A332D9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</w:t>
      </w:r>
      <w:r w:rsidR="00A332D9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14 czerwca 1960 r. – Kodeks postępowania administracyjnego (Dz. U. z</w:t>
      </w:r>
      <w:r w:rsidR="00F7182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2024 r. poz. 572).</w:t>
      </w:r>
      <w:r w:rsidR="00CC692D">
        <w:rPr>
          <w:rFonts w:cstheme="minorHAnsi"/>
          <w:sz w:val="28"/>
          <w:szCs w:val="28"/>
        </w:rPr>
        <w:t>, zwanej dalej k.p.a.</w:t>
      </w:r>
    </w:p>
    <w:p w14:paraId="43E3B724" w14:textId="77777777" w:rsidR="00E5714B" w:rsidRDefault="00E5714B" w:rsidP="00E5714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11F5BCF4" w14:textId="77777777" w:rsidR="00E5714B" w:rsidRPr="001A1B1C" w:rsidRDefault="00E5714B" w:rsidP="00E5714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7702D611" w14:textId="50C5F190" w:rsidR="000A6696" w:rsidRPr="00CC692D" w:rsidRDefault="00E5714B" w:rsidP="00CC692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0CAFD9D5" w:rsidR="004D6B2B" w:rsidRPr="005A07CF" w:rsidRDefault="004D6B2B" w:rsidP="00A332D9">
      <w:pPr>
        <w:spacing w:after="120" w:line="240" w:lineRule="auto"/>
        <w:contextualSpacing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5714B">
        <w:rPr>
          <w:rFonts w:eastAsia="Times New Roman" w:cstheme="minorHAnsi"/>
          <w:sz w:val="28"/>
          <w:szCs w:val="28"/>
          <w:lang w:eastAsia="pl-PL"/>
        </w:rPr>
        <w:t>…..</w:t>
      </w:r>
      <w:r w:rsidR="00B2252F">
        <w:rPr>
          <w:rFonts w:eastAsia="Times New Roman" w:cstheme="minorHAnsi"/>
          <w:sz w:val="28"/>
          <w:szCs w:val="28"/>
          <w:lang w:eastAsia="pl-PL"/>
        </w:rPr>
        <w:t>.0</w:t>
      </w:r>
      <w:r w:rsidR="00E5714B">
        <w:rPr>
          <w:rFonts w:eastAsia="Times New Roman" w:cstheme="minorHAnsi"/>
          <w:sz w:val="28"/>
          <w:szCs w:val="28"/>
          <w:lang w:eastAsia="pl-PL"/>
        </w:rPr>
        <w:t>2</w:t>
      </w:r>
      <w:r w:rsidR="00B2252F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63DFD81" w14:textId="4071CDB0" w:rsidR="007563BF" w:rsidRPr="00CC692D" w:rsidRDefault="004D6B2B" w:rsidP="00AF62FB">
      <w:pPr>
        <w:spacing w:after="120" w:line="240" w:lineRule="auto"/>
        <w:contextualSpacing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</w:t>
      </w:r>
      <w:r w:rsidR="00E5714B">
        <w:rPr>
          <w:rFonts w:eastAsia="Calibri" w:cstheme="minorHAnsi"/>
          <w:sz w:val="28"/>
          <w:szCs w:val="28"/>
        </w:rPr>
        <w:t>…..03.2025 r.</w:t>
      </w:r>
    </w:p>
    <w:p w14:paraId="5EB51678" w14:textId="6897E520" w:rsidR="000A6696" w:rsidRPr="001E448B" w:rsidRDefault="000A6696" w:rsidP="000A6696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642BE471" w14:textId="77777777" w:rsidR="000A6696" w:rsidRPr="001E448B" w:rsidRDefault="000A6696" w:rsidP="00A332D9">
      <w:pPr>
        <w:spacing w:after="120" w:line="240" w:lineRule="auto"/>
        <w:ind w:firstLine="567"/>
        <w:rPr>
          <w:sz w:val="28"/>
          <w:szCs w:val="28"/>
        </w:rPr>
      </w:pPr>
      <w:r w:rsidRPr="001E448B">
        <w:rPr>
          <w:sz w:val="28"/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A332D9">
      <w:pPr>
        <w:spacing w:after="120" w:line="240" w:lineRule="auto"/>
        <w:ind w:firstLine="567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0E17F" w14:textId="77777777" w:rsidR="00133068" w:rsidRDefault="00133068" w:rsidP="00053E5A">
      <w:pPr>
        <w:spacing w:after="0" w:line="240" w:lineRule="auto"/>
      </w:pPr>
      <w:r>
        <w:separator/>
      </w:r>
    </w:p>
  </w:endnote>
  <w:endnote w:type="continuationSeparator" w:id="0">
    <w:p w14:paraId="1143525C" w14:textId="77777777" w:rsidR="00133068" w:rsidRDefault="001330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7DB1F" w14:textId="77777777" w:rsidR="00133068" w:rsidRDefault="00133068" w:rsidP="00053E5A">
      <w:pPr>
        <w:spacing w:after="0" w:line="240" w:lineRule="auto"/>
      </w:pPr>
      <w:r>
        <w:separator/>
      </w:r>
    </w:p>
  </w:footnote>
  <w:footnote w:type="continuationSeparator" w:id="0">
    <w:p w14:paraId="67472D81" w14:textId="77777777" w:rsidR="00133068" w:rsidRDefault="00133068" w:rsidP="00053E5A">
      <w:pPr>
        <w:spacing w:after="0" w:line="240" w:lineRule="auto"/>
      </w:pPr>
      <w:r>
        <w:continuationSeparator/>
      </w:r>
    </w:p>
  </w:footnote>
  <w:footnote w:id="1">
    <w:p w14:paraId="066FC722" w14:textId="0DEA6169" w:rsidR="000A6696" w:rsidRPr="000A6696" w:rsidRDefault="000A6696" w:rsidP="00CC692D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</w:t>
      </w:r>
      <w:r w:rsidR="00CC692D">
        <w:rPr>
          <w:rFonts w:cstheme="minorHAnsi"/>
          <w:sz w:val="28"/>
          <w:szCs w:val="28"/>
        </w:rPr>
        <w:t>ustawy z dnia 27 marca 2003 r. o planowaniu i zagospodarowaniu przestrzennym (Dz. U. z 2024 r. poz. 1130, 1907 i 1940),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0E5FC6"/>
    <w:rsid w:val="00114047"/>
    <w:rsid w:val="00117823"/>
    <w:rsid w:val="00133068"/>
    <w:rsid w:val="00181A6F"/>
    <w:rsid w:val="001A1B1C"/>
    <w:rsid w:val="001B7431"/>
    <w:rsid w:val="001B7825"/>
    <w:rsid w:val="001C396E"/>
    <w:rsid w:val="00250690"/>
    <w:rsid w:val="00267B6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36DD"/>
    <w:rsid w:val="004D6B2B"/>
    <w:rsid w:val="004F5C3C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D00F3"/>
    <w:rsid w:val="005E5887"/>
    <w:rsid w:val="005F048F"/>
    <w:rsid w:val="005F23DE"/>
    <w:rsid w:val="005F3827"/>
    <w:rsid w:val="00613E9B"/>
    <w:rsid w:val="00621596"/>
    <w:rsid w:val="00631CD5"/>
    <w:rsid w:val="0064236B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F0E0D"/>
    <w:rsid w:val="00914133"/>
    <w:rsid w:val="00917C21"/>
    <w:rsid w:val="00923B5B"/>
    <w:rsid w:val="00927B78"/>
    <w:rsid w:val="00945706"/>
    <w:rsid w:val="0096051E"/>
    <w:rsid w:val="00960B4A"/>
    <w:rsid w:val="009614DC"/>
    <w:rsid w:val="00966E35"/>
    <w:rsid w:val="0099364C"/>
    <w:rsid w:val="009B506A"/>
    <w:rsid w:val="009C2FDF"/>
    <w:rsid w:val="00A332D9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C692D"/>
    <w:rsid w:val="00D21019"/>
    <w:rsid w:val="00D21AAD"/>
    <w:rsid w:val="00D22CF4"/>
    <w:rsid w:val="00D27297"/>
    <w:rsid w:val="00D3652A"/>
    <w:rsid w:val="00D55818"/>
    <w:rsid w:val="00D5644A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567E0"/>
    <w:rsid w:val="00F71821"/>
    <w:rsid w:val="00F73F5D"/>
    <w:rsid w:val="00F824E4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2025-02-21T12:06:00Z</dcterms:created>
  <dcterms:modified xsi:type="dcterms:W3CDTF">2025-02-21T12:06:00Z</dcterms:modified>
</cp:coreProperties>
</file>