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1725FB0B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8C191C">
        <w:rPr>
          <w:rFonts w:eastAsia="Calibri" w:cstheme="minorHAnsi"/>
          <w:sz w:val="28"/>
          <w:szCs w:val="28"/>
        </w:rPr>
        <w:t>04</w:t>
      </w:r>
      <w:r w:rsidR="00BD48E7">
        <w:rPr>
          <w:rFonts w:eastAsia="Calibri" w:cstheme="minorHAnsi"/>
          <w:sz w:val="28"/>
          <w:szCs w:val="28"/>
        </w:rPr>
        <w:t xml:space="preserve"> marca 2025</w:t>
      </w:r>
      <w:r w:rsidRPr="00676AE8">
        <w:rPr>
          <w:rFonts w:eastAsia="Calibri" w:cstheme="minorHAnsi"/>
          <w:sz w:val="28"/>
          <w:szCs w:val="28"/>
        </w:rPr>
        <w:t xml:space="preserve"> roku</w:t>
      </w:r>
    </w:p>
    <w:p w14:paraId="59433AED" w14:textId="7E0BDA5B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PPSOŚ.6220.</w:t>
      </w:r>
      <w:r w:rsidR="00BD48E7">
        <w:rPr>
          <w:rFonts w:eastAsia="Calibri" w:cstheme="minorHAnsi"/>
          <w:sz w:val="28"/>
          <w:szCs w:val="28"/>
        </w:rPr>
        <w:t>22</w:t>
      </w:r>
      <w:r w:rsidR="00D834AE">
        <w:rPr>
          <w:rFonts w:eastAsia="Calibri" w:cstheme="minorHAnsi"/>
          <w:sz w:val="28"/>
          <w:szCs w:val="28"/>
        </w:rPr>
        <w:t>.2024</w:t>
      </w:r>
      <w:r w:rsidRPr="00676AE8">
        <w:rPr>
          <w:rFonts w:eastAsia="Calibri" w:cstheme="minorHAnsi"/>
          <w:sz w:val="28"/>
          <w:szCs w:val="28"/>
        </w:rPr>
        <w:t>.BM</w:t>
      </w:r>
    </w:p>
    <w:p w14:paraId="75C1EC4A" w14:textId="2F7F93DC" w:rsidR="001D5C63" w:rsidRPr="00143194" w:rsidRDefault="00BD2D28" w:rsidP="00596521">
      <w:pPr>
        <w:pStyle w:val="Nagwek1"/>
        <w:spacing w:before="0" w:after="120"/>
        <w:jc w:val="center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 w:rsidRPr="00143194">
        <w:rPr>
          <w:rFonts w:asciiTheme="minorHAnsi" w:eastAsia="Times New Roman" w:hAnsiTheme="minorHAnsi" w:cstheme="minorHAnsi"/>
          <w:color w:val="auto"/>
          <w:sz w:val="28"/>
          <w:szCs w:val="28"/>
        </w:rPr>
        <w:t>Obwieszczenie</w:t>
      </w:r>
      <w:r w:rsidR="00596521">
        <w:rPr>
          <w:rFonts w:asciiTheme="minorHAnsi" w:eastAsia="Times New Roman" w:hAnsiTheme="minorHAnsi" w:cstheme="minorHAnsi"/>
          <w:color w:val="auto"/>
          <w:sz w:val="28"/>
          <w:szCs w:val="28"/>
        </w:rPr>
        <w:br/>
      </w:r>
      <w:r w:rsidR="001D5C63" w:rsidRPr="00143194"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  <w:t>o zawieszeniu postępowania w przedmiocie wydania decyzji o środowiskowych uwarunkowaniach</w:t>
      </w:r>
    </w:p>
    <w:p w14:paraId="398EDDA0" w14:textId="65129608" w:rsidR="001D5C63" w:rsidRPr="001D5C63" w:rsidRDefault="001D5C63" w:rsidP="00190DC7">
      <w:pPr>
        <w:spacing w:after="120" w:line="240" w:lineRule="auto"/>
        <w:ind w:firstLine="567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hAnsi="Calibri" w:cs="Calibri"/>
          <w:sz w:val="28"/>
          <w:szCs w:val="28"/>
        </w:rPr>
        <w:t>Z</w:t>
      </w:r>
      <w:r w:rsidRPr="001D5C63">
        <w:rPr>
          <w:rFonts w:ascii="Calibri" w:hAnsi="Calibri" w:cs="Calibri"/>
          <w:sz w:val="28"/>
          <w:szCs w:val="28"/>
        </w:rPr>
        <w:t>awiadamiam</w:t>
      </w:r>
      <w:r>
        <w:rPr>
          <w:rFonts w:ascii="Calibri" w:hAnsi="Calibri" w:cs="Calibri"/>
          <w:sz w:val="28"/>
          <w:szCs w:val="28"/>
          <w:vertAlign w:val="superscript"/>
        </w:rPr>
        <w:t>1</w:t>
      </w:r>
      <w:r w:rsidRPr="001D5C63">
        <w:rPr>
          <w:rFonts w:ascii="Calibri" w:hAnsi="Calibri" w:cs="Calibri"/>
          <w:sz w:val="28"/>
          <w:szCs w:val="28"/>
        </w:rPr>
        <w:t xml:space="preserve"> strony postępowania o zawieszeniu przez Burmistrza Śremu, na mocy postanowienia </w:t>
      </w:r>
      <w:r w:rsidRPr="00190DC7">
        <w:rPr>
          <w:rFonts w:ascii="Calibri" w:hAnsi="Calibri" w:cs="Calibri"/>
          <w:sz w:val="28"/>
          <w:szCs w:val="28"/>
        </w:rPr>
        <w:t xml:space="preserve">z </w:t>
      </w:r>
      <w:r w:rsidR="00BD48E7" w:rsidRPr="00190DC7">
        <w:rPr>
          <w:rFonts w:ascii="Calibri" w:hAnsi="Calibri" w:cs="Calibri"/>
          <w:sz w:val="28"/>
          <w:szCs w:val="28"/>
        </w:rPr>
        <w:t>03.03.2025</w:t>
      </w:r>
      <w:r w:rsidRPr="00190DC7">
        <w:rPr>
          <w:rFonts w:ascii="Calibri" w:hAnsi="Calibri" w:cs="Calibri"/>
          <w:sz w:val="28"/>
          <w:szCs w:val="28"/>
        </w:rPr>
        <w:t xml:space="preserve"> r</w:t>
      </w:r>
      <w:r w:rsidRPr="001D5C63">
        <w:rPr>
          <w:rFonts w:ascii="Calibri" w:hAnsi="Calibri" w:cs="Calibri"/>
          <w:sz w:val="28"/>
          <w:szCs w:val="28"/>
        </w:rPr>
        <w:t xml:space="preserve">., postępowania administracyjnego w przedmiocie wydania decyzji o środowiskowych uwarunkowaniach dla planowanego </w:t>
      </w:r>
      <w:r w:rsidR="00163B23">
        <w:rPr>
          <w:rFonts w:ascii="Calibri" w:hAnsi="Calibri" w:cs="Calibri"/>
          <w:sz w:val="28"/>
          <w:szCs w:val="28"/>
        </w:rPr>
        <w:t xml:space="preserve">przez </w:t>
      </w:r>
      <w:r w:rsidR="00BD48E7" w:rsidRPr="00BD48E7">
        <w:rPr>
          <w:rFonts w:ascii="Calibri" w:eastAsia="Calibri" w:hAnsi="Calibri" w:cs="Calibri"/>
          <w:sz w:val="28"/>
          <w:szCs w:val="28"/>
        </w:rPr>
        <w:t>spółk</w:t>
      </w:r>
      <w:r w:rsidR="00BD48E7">
        <w:rPr>
          <w:rFonts w:ascii="Calibri" w:eastAsia="Calibri" w:hAnsi="Calibri" w:cs="Calibri"/>
          <w:sz w:val="28"/>
          <w:szCs w:val="28"/>
        </w:rPr>
        <w:t>ę</w:t>
      </w:r>
      <w:r w:rsidR="00BD48E7" w:rsidRPr="00BD48E7">
        <w:rPr>
          <w:rFonts w:ascii="Calibri" w:eastAsia="Calibri" w:hAnsi="Calibri" w:cs="Calibri"/>
          <w:sz w:val="28"/>
          <w:szCs w:val="28"/>
        </w:rPr>
        <w:t xml:space="preserve"> Rehau Spółka z</w:t>
      </w:r>
      <w:r w:rsidR="00FA7AD9">
        <w:rPr>
          <w:rFonts w:ascii="Calibri" w:eastAsia="Calibri" w:hAnsi="Calibri" w:cs="Calibri"/>
          <w:sz w:val="28"/>
          <w:szCs w:val="28"/>
        </w:rPr>
        <w:t> </w:t>
      </w:r>
      <w:r w:rsidR="00BD48E7" w:rsidRPr="00BD48E7">
        <w:rPr>
          <w:rFonts w:ascii="Calibri" w:eastAsia="Calibri" w:hAnsi="Calibri" w:cs="Calibri"/>
          <w:sz w:val="28"/>
          <w:szCs w:val="28"/>
        </w:rPr>
        <w:t xml:space="preserve">ograniczoną odpowiedzialnością z siedzibą w Baranowie, ul. Poznańska 1, </w:t>
      </w:r>
      <w:r w:rsidR="00BD48E7">
        <w:rPr>
          <w:rFonts w:ascii="Calibri" w:eastAsia="Calibri" w:hAnsi="Calibri" w:cs="Calibri"/>
          <w:sz w:val="28"/>
          <w:szCs w:val="28"/>
        </w:rPr>
        <w:br/>
      </w:r>
      <w:r w:rsidR="00BD48E7" w:rsidRPr="00BD48E7">
        <w:rPr>
          <w:rFonts w:ascii="Calibri" w:eastAsia="Calibri" w:hAnsi="Calibri" w:cs="Calibri"/>
          <w:sz w:val="28"/>
          <w:szCs w:val="28"/>
        </w:rPr>
        <w:t>62-081 Baranowo</w:t>
      </w:r>
      <w:r w:rsidRPr="001D5C63">
        <w:rPr>
          <w:rFonts w:ascii="Calibri" w:hAnsi="Calibri" w:cs="Calibri"/>
          <w:sz w:val="28"/>
          <w:szCs w:val="28"/>
        </w:rPr>
        <w:t xml:space="preserve">, </w:t>
      </w:r>
      <w:r w:rsidR="00163B23" w:rsidRPr="001D5C63">
        <w:rPr>
          <w:rFonts w:ascii="Calibri" w:hAnsi="Calibri" w:cs="Calibri"/>
          <w:sz w:val="28"/>
          <w:szCs w:val="28"/>
        </w:rPr>
        <w:t xml:space="preserve">przedsięwzięcia </w:t>
      </w:r>
      <w:r w:rsidR="00D834AE" w:rsidRPr="00D834AE">
        <w:rPr>
          <w:rFonts w:ascii="Calibri" w:hAnsi="Calibri" w:cs="Calibri"/>
          <w:sz w:val="28"/>
          <w:szCs w:val="28"/>
        </w:rPr>
        <w:t xml:space="preserve">polegającego </w:t>
      </w:r>
      <w:r w:rsidR="00BD48E7">
        <w:rPr>
          <w:rFonts w:ascii="Calibri" w:hAnsi="Calibri" w:cs="Calibri"/>
          <w:sz w:val="28"/>
          <w:szCs w:val="28"/>
        </w:rPr>
        <w:t xml:space="preserve">na </w:t>
      </w:r>
      <w:r w:rsidR="00BD48E7" w:rsidRPr="00BD48E7">
        <w:rPr>
          <w:rFonts w:ascii="Calibri" w:hAnsi="Calibri" w:cs="Calibri"/>
          <w:b/>
          <w:bCs/>
          <w:sz w:val="28"/>
          <w:szCs w:val="28"/>
        </w:rPr>
        <w:t>budowie elektrowni fotowoltaicznej o mocy do 2 MWp wraz z infrastrukturą techniczną na działce o numerze ewidencyjnej 145/2, obręb Nochowo</w:t>
      </w:r>
      <w:r w:rsidR="00D834AE" w:rsidRPr="00D834AE">
        <w:rPr>
          <w:rFonts w:ascii="Calibri" w:hAnsi="Calibri" w:cs="Calibri"/>
          <w:sz w:val="28"/>
          <w:szCs w:val="28"/>
        </w:rPr>
        <w:t xml:space="preserve">, do czasu przedłożenia przez </w:t>
      </w:r>
      <w:r w:rsidR="00D834AE">
        <w:rPr>
          <w:rFonts w:ascii="Calibri" w:hAnsi="Calibri" w:cs="Calibri"/>
          <w:sz w:val="28"/>
          <w:szCs w:val="28"/>
        </w:rPr>
        <w:t>w</w:t>
      </w:r>
      <w:r w:rsidR="00D834AE" w:rsidRPr="00D834AE">
        <w:rPr>
          <w:rFonts w:ascii="Calibri" w:hAnsi="Calibri" w:cs="Calibri"/>
          <w:sz w:val="28"/>
          <w:szCs w:val="28"/>
        </w:rPr>
        <w:t>nioskodawcę raportu o oddziaływaniu przedsięwzięcia na środowisko</w:t>
      </w:r>
      <w:r w:rsidRPr="001D5C63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 xml:space="preserve"> </w:t>
      </w:r>
      <w:r w:rsidRPr="001D5C63">
        <w:rPr>
          <w:rFonts w:ascii="Calibri" w:hAnsi="Calibri" w:cs="Calibri"/>
          <w:sz w:val="28"/>
          <w:szCs w:val="28"/>
        </w:rPr>
        <w:t xml:space="preserve">Na postanowienie nie przysługuje stronom zażalenie. 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>Z</w:t>
      </w:r>
      <w:r w:rsidR="00BD48E7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>treścią postanowienia można zapoznać się w</w:t>
      </w:r>
      <w:r w:rsidR="00163B23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>Urzędzie Miejskim w Śremie (</w:t>
      </w:r>
      <w:r>
        <w:rPr>
          <w:rFonts w:ascii="Calibri" w:eastAsia="Times New Roman" w:hAnsi="Calibri" w:cs="Calibri"/>
          <w:sz w:val="28"/>
          <w:szCs w:val="28"/>
          <w:lang w:eastAsia="pl-PL"/>
        </w:rPr>
        <w:t xml:space="preserve">ul. 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>Plac 20 Października 1, pok. 33), w</w:t>
      </w:r>
      <w:r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>godzinach od 7:00 do 15:00 lub w</w:t>
      </w:r>
      <w:r w:rsidR="00BD48E7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 xml:space="preserve">Biuletynie Informacji Publicznej </w:t>
      </w:r>
      <w:r w:rsidR="00163B23">
        <w:rPr>
          <w:rFonts w:ascii="Calibri" w:eastAsia="Times New Roman" w:hAnsi="Calibri" w:cs="Calibri"/>
          <w:sz w:val="28"/>
          <w:szCs w:val="28"/>
          <w:lang w:eastAsia="pl-PL"/>
        </w:rPr>
        <w:t>(</w:t>
      </w:r>
      <w:hyperlink r:id="rId8" w:history="1">
        <w:r w:rsidR="00BD48E7" w:rsidRPr="00BD48E7">
          <w:rPr>
            <w:rStyle w:val="Hipercze"/>
            <w:sz w:val="28"/>
            <w:szCs w:val="28"/>
          </w:rPr>
          <w:t>https://bip.srem.pl/public/?id=233269</w:t>
        </w:r>
      </w:hyperlink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 xml:space="preserve">). </w:t>
      </w:r>
    </w:p>
    <w:p w14:paraId="2F226D2C" w14:textId="5182C519" w:rsidR="001D5C63" w:rsidRPr="00676AE8" w:rsidRDefault="001D5C63" w:rsidP="00190DC7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Zawiadomienie przez obwieszczenie uważa się za dokonane po 14 dniach od dnia publicznego ogłoszenia</w:t>
      </w:r>
      <w:r>
        <w:rPr>
          <w:rFonts w:eastAsia="Times New Roman" w:cstheme="minorHAnsi"/>
          <w:sz w:val="28"/>
          <w:szCs w:val="28"/>
          <w:lang w:eastAsia="pl-PL"/>
        </w:rPr>
        <w:t>,</w:t>
      </w:r>
      <w:r w:rsidRPr="00676AE8">
        <w:rPr>
          <w:rFonts w:eastAsia="Times New Roman" w:cstheme="minorHAnsi"/>
          <w:sz w:val="28"/>
          <w:szCs w:val="28"/>
          <w:lang w:eastAsia="pl-PL"/>
        </w:rPr>
        <w:t xml:space="preserve"> stosownie do art. 49 ustawy z dnia 14 czerwca 1960 r. - Kodeks postępowania administracyjnego (</w:t>
      </w:r>
      <w:r w:rsidR="00163B23" w:rsidRPr="00163B23">
        <w:rPr>
          <w:rFonts w:eastAsia="Times New Roman" w:cstheme="minorHAnsi"/>
          <w:sz w:val="28"/>
          <w:szCs w:val="28"/>
          <w:lang w:eastAsia="pl-PL"/>
        </w:rPr>
        <w:t>Dz. U. z</w:t>
      </w:r>
      <w:r w:rsidR="00BD48E7">
        <w:rPr>
          <w:rFonts w:eastAsia="Times New Roman" w:cstheme="minorHAnsi"/>
          <w:sz w:val="28"/>
          <w:szCs w:val="28"/>
          <w:lang w:eastAsia="pl-PL"/>
        </w:rPr>
        <w:t> 2024 r. poz. 572</w:t>
      </w:r>
      <w:r w:rsidRPr="00676AE8">
        <w:rPr>
          <w:rFonts w:eastAsia="Times New Roman" w:cstheme="minorHAnsi"/>
          <w:sz w:val="28"/>
          <w:szCs w:val="28"/>
          <w:lang w:eastAsia="pl-PL"/>
        </w:rPr>
        <w:t>).</w:t>
      </w:r>
    </w:p>
    <w:p w14:paraId="56C2F53E" w14:textId="0BFC2F79" w:rsidR="001D5C63" w:rsidRPr="00676AE8" w:rsidRDefault="00BD48E7" w:rsidP="001D5C63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10473793" w14:textId="77777777" w:rsidR="001D5C63" w:rsidRPr="00676AE8" w:rsidRDefault="001D5C63" w:rsidP="001D5C63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2800F54" w14:textId="6B4C246E" w:rsidR="001D5C63" w:rsidRPr="00676AE8" w:rsidRDefault="001D5C63" w:rsidP="001D5C63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BD48E7" w:rsidRPr="00190DC7">
        <w:rPr>
          <w:rFonts w:eastAsia="Times New Roman" w:cstheme="minorHAnsi"/>
          <w:sz w:val="28"/>
          <w:szCs w:val="28"/>
          <w:lang w:eastAsia="pl-PL"/>
        </w:rPr>
        <w:t>04.03.2025</w:t>
      </w:r>
      <w:r w:rsidRPr="00190DC7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05D8BFB1" w14:textId="77777777" w:rsidR="001D5C63" w:rsidRDefault="001D5C63" w:rsidP="001D5C63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64F45511" w14:textId="4C26AD25" w:rsidR="00BD2D28" w:rsidRPr="00D834AE" w:rsidRDefault="001D5C63" w:rsidP="00FA7AD9">
      <w:p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bCs/>
          <w:sz w:val="28"/>
          <w:szCs w:val="28"/>
          <w:vertAlign w:val="superscript"/>
        </w:rPr>
        <w:t>1</w:t>
      </w:r>
      <w:r>
        <w:rPr>
          <w:rFonts w:cstheme="minorHAnsi"/>
          <w:bCs/>
          <w:sz w:val="28"/>
          <w:szCs w:val="28"/>
        </w:rPr>
        <w:t xml:space="preserve">Podstawa prawna: </w:t>
      </w:r>
      <w:r w:rsidRPr="00676AE8">
        <w:rPr>
          <w:rFonts w:cstheme="minorHAnsi"/>
          <w:sz w:val="28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163B23" w:rsidRPr="00163B23">
        <w:rPr>
          <w:rFonts w:cstheme="minorHAnsi"/>
          <w:sz w:val="28"/>
          <w:szCs w:val="28"/>
        </w:rPr>
        <w:t xml:space="preserve">Dz. U. z </w:t>
      </w:r>
      <w:r w:rsidR="00BD48E7">
        <w:rPr>
          <w:rFonts w:cstheme="minorHAnsi"/>
          <w:sz w:val="28"/>
          <w:szCs w:val="28"/>
        </w:rPr>
        <w:t>2024 r. poz. 1112, 1940 i 1881</w:t>
      </w:r>
      <w:r w:rsidRPr="00676AE8">
        <w:rPr>
          <w:rFonts w:cstheme="minorHAnsi"/>
          <w:sz w:val="28"/>
          <w:szCs w:val="28"/>
        </w:rPr>
        <w:t>)</w:t>
      </w:r>
      <w:r w:rsidR="00BD48E7">
        <w:rPr>
          <w:rFonts w:cstheme="minorHAnsi"/>
          <w:sz w:val="28"/>
          <w:szCs w:val="28"/>
        </w:rPr>
        <w:t>.</w:t>
      </w:r>
    </w:p>
    <w:p w14:paraId="6DCDE9EE" w14:textId="77777777" w:rsidR="00BD48E7" w:rsidRDefault="00BD48E7">
      <w:pPr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6CC7933C" w14:textId="77777777" w:rsidR="00BD48E7" w:rsidRPr="00BD48E7" w:rsidRDefault="00BD48E7" w:rsidP="00BD48E7">
      <w:pPr>
        <w:spacing w:after="0" w:line="240" w:lineRule="auto"/>
        <w:ind w:right="5668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BD48E7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Burmistrz Śremu</w:t>
      </w:r>
    </w:p>
    <w:p w14:paraId="3F685EA1" w14:textId="77777777" w:rsidR="00BD48E7" w:rsidRPr="00BD48E7" w:rsidRDefault="00BD48E7" w:rsidP="00BD48E7">
      <w:pPr>
        <w:spacing w:after="0" w:line="240" w:lineRule="auto"/>
        <w:ind w:right="5668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BD48E7">
        <w:rPr>
          <w:rFonts w:ascii="Calibri" w:eastAsia="Times New Roman" w:hAnsi="Calibri" w:cs="Calibri"/>
          <w:sz w:val="28"/>
          <w:szCs w:val="28"/>
          <w:lang w:eastAsia="pl-PL"/>
        </w:rPr>
        <w:t>ul. Plac 20 Października 1</w:t>
      </w:r>
    </w:p>
    <w:p w14:paraId="22032DD1" w14:textId="77777777" w:rsidR="00BD48E7" w:rsidRPr="00BD48E7" w:rsidRDefault="00BD48E7" w:rsidP="00BD48E7">
      <w:pPr>
        <w:spacing w:after="0" w:line="240" w:lineRule="auto"/>
        <w:ind w:right="5668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BD48E7">
        <w:rPr>
          <w:rFonts w:ascii="Calibri" w:eastAsia="Times New Roman" w:hAnsi="Calibri" w:cs="Calibri"/>
          <w:sz w:val="28"/>
          <w:szCs w:val="28"/>
          <w:lang w:eastAsia="pl-PL"/>
        </w:rPr>
        <w:t>63-100 Śrem</w:t>
      </w:r>
    </w:p>
    <w:p w14:paraId="6F0170E8" w14:textId="77777777" w:rsidR="00BD48E7" w:rsidRPr="00BD48E7" w:rsidRDefault="00BD48E7" w:rsidP="00BD48E7">
      <w:pPr>
        <w:spacing w:after="120" w:line="240" w:lineRule="auto"/>
        <w:ind w:left="4248"/>
        <w:jc w:val="right"/>
        <w:rPr>
          <w:rFonts w:ascii="Calibri" w:eastAsia="Times New Roman" w:hAnsi="Calibri" w:cs="Calibri"/>
          <w:sz w:val="28"/>
          <w:szCs w:val="28"/>
          <w:lang w:eastAsia="pl-PL"/>
        </w:rPr>
      </w:pPr>
      <w:r w:rsidRPr="00BD48E7">
        <w:rPr>
          <w:rFonts w:ascii="Calibri" w:eastAsia="Times New Roman" w:hAnsi="Calibri" w:cs="Calibri"/>
          <w:sz w:val="28"/>
          <w:szCs w:val="28"/>
          <w:lang w:eastAsia="pl-PL"/>
        </w:rPr>
        <w:t xml:space="preserve">Śrem, </w:t>
      </w:r>
      <w:r w:rsidRPr="00190DC7">
        <w:rPr>
          <w:rFonts w:ascii="Calibri" w:eastAsia="Times New Roman" w:hAnsi="Calibri" w:cs="Calibri"/>
          <w:sz w:val="28"/>
          <w:szCs w:val="28"/>
          <w:lang w:eastAsia="pl-PL"/>
        </w:rPr>
        <w:t>3 marca 2025</w:t>
      </w:r>
      <w:r w:rsidRPr="00BD48E7">
        <w:rPr>
          <w:rFonts w:ascii="Calibri" w:eastAsia="Times New Roman" w:hAnsi="Calibri" w:cs="Calibri"/>
          <w:sz w:val="28"/>
          <w:szCs w:val="28"/>
          <w:lang w:eastAsia="pl-PL"/>
        </w:rPr>
        <w:t xml:space="preserve"> roku</w:t>
      </w:r>
    </w:p>
    <w:p w14:paraId="25556726" w14:textId="77777777" w:rsidR="00BD48E7" w:rsidRPr="00BD48E7" w:rsidRDefault="00BD48E7" w:rsidP="00BD48E7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BD48E7">
        <w:rPr>
          <w:rFonts w:ascii="Calibri" w:eastAsia="Times New Roman" w:hAnsi="Calibri" w:cs="Calibri"/>
          <w:sz w:val="28"/>
          <w:szCs w:val="28"/>
          <w:lang w:eastAsia="pl-PL"/>
        </w:rPr>
        <w:t>PPSOŚ.6220.22.2024.BM</w:t>
      </w:r>
    </w:p>
    <w:p w14:paraId="5862E1D0" w14:textId="77777777" w:rsidR="00BD48E7" w:rsidRPr="00BD48E7" w:rsidRDefault="00BD48E7" w:rsidP="00BD48E7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BD48E7">
        <w:rPr>
          <w:rFonts w:ascii="Calibri" w:eastAsia="Times New Roman" w:hAnsi="Calibri" w:cs="Calibri"/>
          <w:sz w:val="28"/>
          <w:szCs w:val="28"/>
          <w:lang w:eastAsia="pl-PL"/>
        </w:rPr>
        <w:t>Postanowienie</w:t>
      </w:r>
    </w:p>
    <w:p w14:paraId="647DCD90" w14:textId="77777777" w:rsidR="00BD48E7" w:rsidRPr="00BD48E7" w:rsidRDefault="00BD48E7" w:rsidP="00190DC7">
      <w:pPr>
        <w:spacing w:after="120" w:line="240" w:lineRule="auto"/>
        <w:ind w:firstLine="567"/>
        <w:rPr>
          <w:rFonts w:ascii="Calibri" w:eastAsia="Times New Roman" w:hAnsi="Calibri" w:cs="Calibri"/>
          <w:sz w:val="28"/>
          <w:szCs w:val="28"/>
          <w:lang w:eastAsia="pl-PL"/>
        </w:rPr>
      </w:pPr>
      <w:r w:rsidRPr="00BD48E7">
        <w:rPr>
          <w:rFonts w:ascii="Calibri" w:eastAsia="Times New Roman" w:hAnsi="Calibri" w:cs="Calibri"/>
          <w:sz w:val="28"/>
          <w:szCs w:val="28"/>
          <w:lang w:eastAsia="pl-PL"/>
        </w:rPr>
        <w:t>Na podstawie art. 63 ust. 5 ustawy z dnia 3 października 2008 r. o udostępnianiu informacji o środowisku i jego ochronie, udziale społeczeństwa w ochronie środowiska oraz o ocenach oddziaływania na środowisko (</w:t>
      </w:r>
      <w:r w:rsidRPr="00BD48E7">
        <w:rPr>
          <w:rFonts w:ascii="Calibri" w:eastAsia="Calibri" w:hAnsi="Calibri" w:cs="Calibri"/>
          <w:bCs/>
          <w:sz w:val="28"/>
          <w:szCs w:val="28"/>
        </w:rPr>
        <w:t>Dz. U. z 2024 r. poz. 1112, 1940 i 1881</w:t>
      </w:r>
      <w:r w:rsidRPr="00BD48E7">
        <w:rPr>
          <w:rFonts w:ascii="Calibri" w:eastAsia="Calibri" w:hAnsi="Calibri" w:cs="Calibri"/>
          <w:sz w:val="28"/>
          <w:szCs w:val="28"/>
        </w:rPr>
        <w:t>)</w:t>
      </w:r>
      <w:r w:rsidRPr="00BD48E7">
        <w:rPr>
          <w:rFonts w:ascii="Calibri" w:eastAsia="Times New Roman" w:hAnsi="Calibri" w:cs="Calibri"/>
          <w:sz w:val="28"/>
          <w:szCs w:val="28"/>
          <w:lang w:eastAsia="pl-PL"/>
        </w:rPr>
        <w:t>, zwanej dalej u.o.o.ś. oraz art. 123 § 1 ustawy z dnia 14 czerwca 1960 r.- Kodeks postępowania administracyjnego (Dz. U. z 2024 r. poz. 572),</w:t>
      </w:r>
    </w:p>
    <w:p w14:paraId="494407D2" w14:textId="77777777" w:rsidR="00BD48E7" w:rsidRPr="00BD48E7" w:rsidRDefault="00BD48E7" w:rsidP="00BD48E7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BD48E7">
        <w:rPr>
          <w:rFonts w:ascii="Calibri" w:eastAsia="Times New Roman" w:hAnsi="Calibri" w:cs="Calibri"/>
          <w:sz w:val="28"/>
          <w:szCs w:val="28"/>
          <w:lang w:eastAsia="pl-PL"/>
        </w:rPr>
        <w:t>postanawiam</w:t>
      </w:r>
    </w:p>
    <w:p w14:paraId="51ECDC74" w14:textId="77777777" w:rsidR="00BD48E7" w:rsidRPr="00BD48E7" w:rsidRDefault="00BD48E7" w:rsidP="00BD48E7">
      <w:pPr>
        <w:spacing w:after="12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BD48E7">
        <w:rPr>
          <w:rFonts w:ascii="Calibri" w:eastAsia="Times New Roman" w:hAnsi="Calibri" w:cs="Calibri"/>
          <w:sz w:val="28"/>
          <w:szCs w:val="28"/>
          <w:lang w:eastAsia="pl-PL"/>
        </w:rPr>
        <w:t xml:space="preserve">zawiesić postępowanie wszczęte na wniosek </w:t>
      </w:r>
      <w:bookmarkStart w:id="0" w:name="_Hlk190338102"/>
      <w:r w:rsidRPr="00BD48E7">
        <w:rPr>
          <w:rFonts w:ascii="Calibri" w:eastAsia="Calibri" w:hAnsi="Calibri" w:cs="Calibri"/>
          <w:kern w:val="2"/>
          <w:sz w:val="28"/>
          <w14:ligatures w14:val="standardContextual"/>
        </w:rPr>
        <w:t>spółki Rehau Spółka z ograniczoną odpowiedzialnością z siedzibą w Baranowie, ul. Poznańska 1, 62-081 Baranowo</w:t>
      </w:r>
      <w:bookmarkEnd w:id="0"/>
      <w:r w:rsidRPr="00BD48E7">
        <w:rPr>
          <w:rFonts w:ascii="Calibri" w:eastAsia="Calibri" w:hAnsi="Calibri" w:cs="Calibri"/>
          <w:kern w:val="2"/>
          <w:sz w:val="28"/>
          <w14:ligatures w14:val="standardContextual"/>
        </w:rPr>
        <w:t xml:space="preserve">, o wydanie decyzji o środowiskowych uwarunkowaniach dla planowanego przedsięwzięcia polegającego na </w:t>
      </w:r>
      <w:bookmarkStart w:id="1" w:name="_Hlk190338132"/>
      <w:r w:rsidRPr="00BD48E7">
        <w:rPr>
          <w:rFonts w:ascii="Calibri" w:eastAsia="Calibri" w:hAnsi="Calibri" w:cs="Calibri"/>
          <w:kern w:val="2"/>
          <w:sz w:val="28"/>
          <w14:ligatures w14:val="standardContextual"/>
        </w:rPr>
        <w:t>budowie elektrowni fotowoltaicznej o mocy do 2 MWp wraz z infrastrukturą techniczną na działce o numerze ewidencyjnej 145/2, obręb Nochowo</w:t>
      </w:r>
      <w:bookmarkEnd w:id="1"/>
      <w:r w:rsidRPr="00BD48E7">
        <w:rPr>
          <w:rFonts w:ascii="Calibri" w:eastAsia="Times New Roman" w:hAnsi="Calibri" w:cs="Calibri"/>
          <w:sz w:val="28"/>
          <w:szCs w:val="28"/>
          <w:lang w:eastAsia="pl-PL"/>
        </w:rPr>
        <w:t>, do czasu przedłożenia przez Wnioskodawcę raportu o oddziaływaniu przedsięwzięcia na środowisko.</w:t>
      </w:r>
    </w:p>
    <w:p w14:paraId="06D22DD4" w14:textId="77777777" w:rsidR="00BD48E7" w:rsidRPr="00BD48E7" w:rsidRDefault="00BD48E7" w:rsidP="00BD48E7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BD48E7">
        <w:rPr>
          <w:rFonts w:ascii="Calibri" w:eastAsia="Times New Roman" w:hAnsi="Calibri" w:cs="Calibri"/>
          <w:sz w:val="28"/>
          <w:szCs w:val="28"/>
          <w:lang w:eastAsia="pl-PL"/>
        </w:rPr>
        <w:t>Uzasadnienie</w:t>
      </w:r>
    </w:p>
    <w:p w14:paraId="4834CFC5" w14:textId="4129D747" w:rsidR="00BD48E7" w:rsidRPr="00BD48E7" w:rsidRDefault="00BD48E7" w:rsidP="00190DC7">
      <w:pPr>
        <w:spacing w:after="120" w:line="240" w:lineRule="auto"/>
        <w:ind w:firstLine="567"/>
        <w:rPr>
          <w:rFonts w:ascii="Calibri" w:eastAsia="Calibri" w:hAnsi="Calibri" w:cs="Calibri"/>
          <w:sz w:val="28"/>
          <w:szCs w:val="28"/>
        </w:rPr>
      </w:pPr>
      <w:r w:rsidRPr="00BD48E7">
        <w:rPr>
          <w:rFonts w:ascii="Calibri" w:eastAsia="Calibri" w:hAnsi="Calibri" w:cs="Calibri"/>
          <w:sz w:val="28"/>
          <w:szCs w:val="28"/>
        </w:rPr>
        <w:t>14.11.2024 r. do Burmistrza Śremu wpłynął wniosek spółki Rehau Spółka z ograniczoną odpowiedzialnością z siedzibą w Baranowie, ul. Poznańska 1, 62-081 Baranowo, działającej przez pełnomocnika Panią Katarzynę Wróblewską, o wydanie decyzji o środowiskowych uwarunkowaniach dla planowanego przedsięwzięcia polegającego na budowie elektrowni fotowoltaicznej o mocy do 2 MWp wraz z infrastrukturą techniczną na działce o numerze ewidencyjnej 145/2, obręb Nochowo.</w:t>
      </w:r>
    </w:p>
    <w:p w14:paraId="2D13836C" w14:textId="77777777" w:rsidR="00BD48E7" w:rsidRPr="00BD48E7" w:rsidRDefault="00BD48E7" w:rsidP="00190DC7">
      <w:pPr>
        <w:spacing w:after="120" w:line="240" w:lineRule="auto"/>
        <w:ind w:firstLine="567"/>
        <w:rPr>
          <w:rFonts w:ascii="Calibri" w:eastAsia="Times New Roman" w:hAnsi="Calibri" w:cs="Calibri"/>
          <w:sz w:val="28"/>
          <w:szCs w:val="28"/>
          <w:lang w:eastAsia="pl-PL"/>
        </w:rPr>
      </w:pPr>
      <w:r w:rsidRPr="00BD48E7">
        <w:rPr>
          <w:rFonts w:ascii="Calibri" w:eastAsia="Times New Roman" w:hAnsi="Calibri" w:cs="Calibri"/>
          <w:sz w:val="28"/>
          <w:szCs w:val="28"/>
          <w:lang w:eastAsia="pl-PL"/>
        </w:rPr>
        <w:t xml:space="preserve">Burmistrz Śremu, po uzyskaniu opinii właściwych organów, na mocy postanowienia z 30.01.2025 r., nałożył obowiązek przeprowadzenia oceny oddziaływania na środowisko dla planowanego przedsięwzięcia oraz określił zakres raportu o oddziaływaniu przedsięwzięcia na środowisko. </w:t>
      </w:r>
    </w:p>
    <w:p w14:paraId="60A58B51" w14:textId="77777777" w:rsidR="00BD48E7" w:rsidRPr="00BD48E7" w:rsidRDefault="00BD48E7" w:rsidP="00BD48E7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BD48E7"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49DE8E66" w14:textId="77777777" w:rsidR="00BD48E7" w:rsidRPr="00BD48E7" w:rsidRDefault="00BD48E7" w:rsidP="00190DC7">
      <w:pPr>
        <w:spacing w:after="120" w:line="240" w:lineRule="auto"/>
        <w:ind w:firstLine="567"/>
        <w:rPr>
          <w:rFonts w:ascii="Calibri" w:eastAsia="Times New Roman" w:hAnsi="Calibri" w:cs="Calibri"/>
          <w:sz w:val="28"/>
          <w:szCs w:val="28"/>
          <w:lang w:eastAsia="pl-PL"/>
        </w:rPr>
      </w:pPr>
      <w:r w:rsidRPr="00BD48E7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Zgodnie z art. 63 ust. 5 u.o.o.ś., w przypadku stwierdzenia przez właściwy organ obowiązku przeprowadzenia oceny oddziaływania planowanego przedsięwzięcia na środowisko, organ wydaje postanowienie o zawieszeniu postępowania w sprawie wydania decyzji o środowiskowych uwarunkowaniach do czasu przedłożenia przez wnioskodawcę raportu o oddziaływaniu przedsięwzięcia na środowisko.</w:t>
      </w:r>
    </w:p>
    <w:p w14:paraId="7A09AF13" w14:textId="1638946B" w:rsidR="00BD48E7" w:rsidRPr="00BD48E7" w:rsidRDefault="00BD48E7" w:rsidP="00190DC7">
      <w:pPr>
        <w:spacing w:after="80" w:line="240" w:lineRule="auto"/>
        <w:ind w:firstLine="567"/>
        <w:rPr>
          <w:rFonts w:ascii="Calibri" w:eastAsia="Times New Roman" w:hAnsi="Calibri" w:cs="Calibri"/>
          <w:sz w:val="28"/>
          <w:szCs w:val="28"/>
          <w:lang w:eastAsia="pl-PL"/>
        </w:rPr>
      </w:pPr>
      <w:r w:rsidRPr="00BD48E7">
        <w:rPr>
          <w:rFonts w:ascii="Calibri" w:eastAsia="Times New Roman" w:hAnsi="Calibri" w:cs="Calibri"/>
          <w:sz w:val="28"/>
          <w:szCs w:val="28"/>
          <w:lang w:eastAsia="pl-PL"/>
        </w:rPr>
        <w:t>W związku z powyższym postanowiono jak w sentencji.</w:t>
      </w:r>
    </w:p>
    <w:p w14:paraId="608E6BCE" w14:textId="77777777" w:rsidR="00BD48E7" w:rsidRPr="00BD48E7" w:rsidRDefault="00BD48E7" w:rsidP="00BD48E7">
      <w:pPr>
        <w:spacing w:after="8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BD48E7">
        <w:rPr>
          <w:rFonts w:ascii="Calibri" w:eastAsia="Times New Roman" w:hAnsi="Calibri" w:cs="Calibri"/>
          <w:sz w:val="28"/>
          <w:szCs w:val="28"/>
          <w:lang w:eastAsia="pl-PL"/>
        </w:rPr>
        <w:t>Pouczenie</w:t>
      </w:r>
    </w:p>
    <w:p w14:paraId="52CA9A12" w14:textId="77777777" w:rsidR="00BD48E7" w:rsidRPr="00BD48E7" w:rsidRDefault="00BD48E7" w:rsidP="00190DC7">
      <w:pPr>
        <w:spacing w:after="120" w:line="240" w:lineRule="auto"/>
        <w:ind w:firstLine="567"/>
        <w:rPr>
          <w:rFonts w:ascii="Calibri" w:eastAsia="Times New Roman" w:hAnsi="Calibri" w:cs="Calibri"/>
          <w:sz w:val="28"/>
          <w:szCs w:val="28"/>
          <w:lang w:eastAsia="pl-PL"/>
        </w:rPr>
      </w:pPr>
      <w:r w:rsidRPr="00BD48E7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63 ust. 5a u.o.o.ś., jeżeli w terminie 3 lat od dnia zawieszenia postępowania, strona nie złoży raportu o oddziaływaniu przedsięwzięcia na środowisko, żądanie wszczęcia postępowania w sprawie wydania decyzji o środowiskowych uwarunkowaniach uważa się za wycofane. </w:t>
      </w:r>
    </w:p>
    <w:p w14:paraId="41859562" w14:textId="77777777" w:rsidR="00BD48E7" w:rsidRPr="00BD48E7" w:rsidRDefault="00BD48E7" w:rsidP="00190DC7">
      <w:pPr>
        <w:spacing w:after="120" w:line="240" w:lineRule="auto"/>
        <w:ind w:firstLine="567"/>
        <w:rPr>
          <w:rFonts w:ascii="Calibri" w:eastAsia="Times New Roman" w:hAnsi="Calibri" w:cs="Calibri"/>
          <w:sz w:val="28"/>
          <w:szCs w:val="28"/>
          <w:lang w:eastAsia="pl-PL"/>
        </w:rPr>
      </w:pPr>
      <w:r w:rsidRPr="00BD48E7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63 ust. 6 u.o.o.ś., na niniejsze postanowienie nie przysługuje stronom zażalenie. </w:t>
      </w:r>
    </w:p>
    <w:p w14:paraId="3CC09935" w14:textId="31EE3555" w:rsidR="00BD48E7" w:rsidRPr="00190DC7" w:rsidRDefault="00BD48E7" w:rsidP="00190DC7">
      <w:pPr>
        <w:spacing w:after="0" w:line="240" w:lineRule="auto"/>
        <w:ind w:left="3538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190DC7">
        <w:rPr>
          <w:rFonts w:ascii="Calibri" w:eastAsia="Times New Roman" w:hAnsi="Calibri" w:cs="Calibri"/>
          <w:sz w:val="28"/>
          <w:szCs w:val="28"/>
          <w:lang w:eastAsia="pl-PL"/>
        </w:rPr>
        <w:t>z up. BURMISTRZA</w:t>
      </w:r>
    </w:p>
    <w:p w14:paraId="43C26078" w14:textId="0EB3A4E9" w:rsidR="00BD48E7" w:rsidRPr="00190DC7" w:rsidRDefault="00BD48E7" w:rsidP="00BD48E7">
      <w:pPr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190DC7">
        <w:rPr>
          <w:rFonts w:ascii="Calibri" w:eastAsia="Times New Roman" w:hAnsi="Calibri" w:cs="Calibri"/>
          <w:sz w:val="28"/>
          <w:szCs w:val="28"/>
          <w:lang w:eastAsia="pl-PL"/>
        </w:rPr>
        <w:t>Karolina Banicka</w:t>
      </w:r>
    </w:p>
    <w:p w14:paraId="22C590EF" w14:textId="1F5535FB" w:rsidR="00BD48E7" w:rsidRPr="00190DC7" w:rsidRDefault="00C21AD6" w:rsidP="00BD48E7">
      <w:pPr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i</w:t>
      </w:r>
      <w:r w:rsidR="00BD48E7" w:rsidRPr="00190DC7">
        <w:rPr>
          <w:rFonts w:ascii="Calibri" w:eastAsia="Times New Roman" w:hAnsi="Calibri" w:cs="Calibri"/>
          <w:sz w:val="28"/>
          <w:szCs w:val="28"/>
          <w:lang w:eastAsia="pl-PL"/>
        </w:rPr>
        <w:t xml:space="preserve">nspektor </w:t>
      </w:r>
    </w:p>
    <w:p w14:paraId="5BABC92B" w14:textId="4AC5D693" w:rsidR="00BD48E7" w:rsidRPr="00BD48E7" w:rsidRDefault="00BD48E7" w:rsidP="00190DC7">
      <w:pPr>
        <w:spacing w:after="120" w:line="240" w:lineRule="auto"/>
        <w:ind w:left="3538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190DC7">
        <w:rPr>
          <w:rFonts w:ascii="Calibri" w:eastAsia="Times New Roman" w:hAnsi="Calibri" w:cs="Calibri"/>
          <w:sz w:val="28"/>
          <w:szCs w:val="28"/>
          <w:lang w:eastAsia="pl-PL"/>
        </w:rPr>
        <w:t>Zespołu Ochrony Środowiska</w:t>
      </w:r>
    </w:p>
    <w:p w14:paraId="16D29F24" w14:textId="77777777" w:rsidR="00BD48E7" w:rsidRPr="00BD48E7" w:rsidRDefault="00BD48E7" w:rsidP="00BD48E7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BD48E7">
        <w:rPr>
          <w:rFonts w:ascii="Calibri" w:eastAsia="Times New Roman" w:hAnsi="Calibri" w:cs="Calibri"/>
          <w:sz w:val="28"/>
          <w:szCs w:val="28"/>
          <w:lang w:eastAsia="pl-PL"/>
        </w:rPr>
        <w:t>Sprawę prowadzi:</w:t>
      </w:r>
    </w:p>
    <w:p w14:paraId="292FD9C2" w14:textId="5B7BB1DC" w:rsidR="00BD48E7" w:rsidRPr="00BD48E7" w:rsidRDefault="00FA7AD9" w:rsidP="00BD48E7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wz. Karolina Banicka</w:t>
      </w:r>
    </w:p>
    <w:p w14:paraId="2BC1AB5D" w14:textId="77777777" w:rsidR="00BD48E7" w:rsidRPr="00BD48E7" w:rsidRDefault="00BD48E7" w:rsidP="00BD48E7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BD48E7">
        <w:rPr>
          <w:rFonts w:ascii="Calibri" w:eastAsia="Times New Roman" w:hAnsi="Calibri" w:cs="Calibri"/>
          <w:sz w:val="28"/>
          <w:szCs w:val="28"/>
          <w:lang w:eastAsia="pl-PL"/>
        </w:rPr>
        <w:t>inspektor</w:t>
      </w:r>
    </w:p>
    <w:p w14:paraId="3FD7D7FE" w14:textId="77777777" w:rsidR="00BD48E7" w:rsidRPr="00BD48E7" w:rsidRDefault="00BD48E7" w:rsidP="00BD48E7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BD48E7">
        <w:rPr>
          <w:rFonts w:ascii="Calibri" w:eastAsia="Times New Roman" w:hAnsi="Calibri" w:cs="Calibri"/>
          <w:sz w:val="28"/>
          <w:szCs w:val="28"/>
          <w:lang w:eastAsia="pl-PL"/>
        </w:rPr>
        <w:t>tel. 61 28 47 140</w:t>
      </w:r>
    </w:p>
    <w:p w14:paraId="5685F082" w14:textId="77777777" w:rsidR="00BD48E7" w:rsidRPr="00BD48E7" w:rsidRDefault="00BD48E7" w:rsidP="00BD48E7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6B687EC5" w14:textId="77777777" w:rsidR="00BD48E7" w:rsidRPr="00BD48E7" w:rsidRDefault="00BD48E7" w:rsidP="00BD48E7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BD48E7">
        <w:rPr>
          <w:rFonts w:ascii="Calibri" w:eastAsia="Times New Roman" w:hAnsi="Calibri" w:cs="Calibri"/>
          <w:sz w:val="28"/>
          <w:szCs w:val="28"/>
          <w:lang w:eastAsia="pl-PL"/>
        </w:rPr>
        <w:t>Otrzymują:</w:t>
      </w:r>
    </w:p>
    <w:p w14:paraId="22D439B7" w14:textId="77777777" w:rsidR="00BD48E7" w:rsidRPr="00BD48E7" w:rsidRDefault="00BD48E7" w:rsidP="00BD48E7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BD48E7">
        <w:rPr>
          <w:rFonts w:ascii="Calibri" w:eastAsia="Times New Roman" w:hAnsi="Calibri" w:cs="Calibri"/>
          <w:sz w:val="28"/>
          <w:szCs w:val="28"/>
          <w:lang w:eastAsia="pl-PL"/>
        </w:rPr>
        <w:t>I. Strony postępowania:</w:t>
      </w:r>
    </w:p>
    <w:p w14:paraId="42B6D58E" w14:textId="77777777" w:rsidR="00BD48E7" w:rsidRPr="00BD48E7" w:rsidRDefault="00BD48E7" w:rsidP="00BD48E7">
      <w:pPr>
        <w:numPr>
          <w:ilvl w:val="0"/>
          <w:numId w:val="12"/>
        </w:numPr>
        <w:spacing w:after="120" w:line="240" w:lineRule="auto"/>
        <w:ind w:left="284" w:hanging="284"/>
        <w:contextualSpacing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BD48E7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Rehau Sp. z o.o., Baranowo, ul. Poznańska 1, 62-081 Baranowo</w:t>
      </w:r>
    </w:p>
    <w:p w14:paraId="7B2B8BA3" w14:textId="77777777" w:rsidR="00BD48E7" w:rsidRPr="00BD48E7" w:rsidRDefault="00BD48E7" w:rsidP="00BD48E7">
      <w:pPr>
        <w:spacing w:after="120" w:line="240" w:lineRule="auto"/>
        <w:ind w:left="284"/>
        <w:contextualSpacing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BD48E7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Pełnomocnik: Pani Katarzyna Wróblewska, EDP Energia Polska Sp. z o.o., Aleje Jerozolimskie 98, 00-807 Warszawa</w:t>
      </w:r>
    </w:p>
    <w:p w14:paraId="5098F15D" w14:textId="77777777" w:rsidR="00BD48E7" w:rsidRPr="00BD48E7" w:rsidRDefault="00BD48E7" w:rsidP="00BD48E7">
      <w:pPr>
        <w:numPr>
          <w:ilvl w:val="0"/>
          <w:numId w:val="12"/>
        </w:numPr>
        <w:spacing w:after="120" w:line="240" w:lineRule="auto"/>
        <w:ind w:left="284" w:hanging="284"/>
        <w:contextualSpacing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BD48E7">
        <w:rPr>
          <w:rFonts w:ascii="Calibri" w:eastAsia="Times New Roman" w:hAnsi="Calibri" w:cs="Calibri"/>
          <w:bCs/>
          <w:kern w:val="2"/>
          <w:sz w:val="28"/>
          <w:szCs w:val="28"/>
          <w:lang w:eastAsia="pl-PL"/>
          <w14:ligatures w14:val="standardContextual"/>
        </w:rPr>
        <w:t xml:space="preserve">Pozostałe strony postępowania przez obwieszczenie, zgodnie z art. 74 ust. 3 u.o.o.ś. </w:t>
      </w:r>
    </w:p>
    <w:p w14:paraId="16704E16" w14:textId="77777777" w:rsidR="00BD48E7" w:rsidRPr="00BD48E7" w:rsidRDefault="00BD48E7" w:rsidP="00BD48E7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BD48E7">
        <w:rPr>
          <w:rFonts w:ascii="Calibri" w:eastAsia="Times New Roman" w:hAnsi="Calibri" w:cs="Calibri"/>
          <w:sz w:val="28"/>
          <w:szCs w:val="28"/>
          <w:lang w:eastAsia="pl-PL"/>
        </w:rPr>
        <w:t>II. aa</w:t>
      </w:r>
    </w:p>
    <w:p w14:paraId="6D70588A" w14:textId="77777777" w:rsidR="00BD48E7" w:rsidRPr="00BD48E7" w:rsidRDefault="00BD48E7" w:rsidP="00BD48E7">
      <w:pPr>
        <w:spacing w:after="0" w:line="240" w:lineRule="auto"/>
        <w:rPr>
          <w:rFonts w:ascii="Calibri" w:eastAsia="Calibri" w:hAnsi="Calibri" w:cs="Times New Roman"/>
          <w:kern w:val="2"/>
          <w:sz w:val="28"/>
          <w14:ligatures w14:val="standardContextual"/>
        </w:rPr>
      </w:pPr>
    </w:p>
    <w:p w14:paraId="2F9DADA9" w14:textId="7C5C36A2" w:rsidR="00053E5A" w:rsidRPr="00DB7013" w:rsidRDefault="00053E5A" w:rsidP="00BD48E7">
      <w:pPr>
        <w:spacing w:after="0" w:line="240" w:lineRule="auto"/>
        <w:ind w:right="5668"/>
        <w:jc w:val="center"/>
        <w:rPr>
          <w:rFonts w:cstheme="minorHAnsi"/>
          <w:sz w:val="28"/>
          <w:szCs w:val="28"/>
        </w:rPr>
      </w:pPr>
    </w:p>
    <w:sectPr w:rsidR="00053E5A" w:rsidRPr="00DB7013" w:rsidSect="0049556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1CF76" w14:textId="77777777" w:rsidR="000069EF" w:rsidRDefault="000069EF" w:rsidP="00053E5A">
      <w:pPr>
        <w:spacing w:after="0" w:line="240" w:lineRule="auto"/>
      </w:pPr>
      <w:r>
        <w:separator/>
      </w:r>
    </w:p>
  </w:endnote>
  <w:endnote w:type="continuationSeparator" w:id="0">
    <w:p w14:paraId="28A19E1A" w14:textId="77777777" w:rsidR="000069EF" w:rsidRDefault="000069E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1468E" w14:textId="0D1CADA0" w:rsidR="00D834AE" w:rsidRPr="00143194" w:rsidRDefault="00945706" w:rsidP="00D834AE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43194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3194" w:rsidRPr="00143194">
      <w:rPr>
        <w:sz w:val="28"/>
        <w:szCs w:val="28"/>
      </w:rPr>
      <w:t xml:space="preserve">1 z </w:t>
    </w:r>
    <w:r w:rsidR="00D834AE">
      <w:rPr>
        <w:sz w:val="28"/>
        <w:szCs w:val="28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32903" w14:textId="77777777" w:rsidR="000069EF" w:rsidRDefault="000069EF" w:rsidP="00053E5A">
      <w:pPr>
        <w:spacing w:after="0" w:line="240" w:lineRule="auto"/>
      </w:pPr>
      <w:r>
        <w:separator/>
      </w:r>
    </w:p>
  </w:footnote>
  <w:footnote w:type="continuationSeparator" w:id="0">
    <w:p w14:paraId="280959CD" w14:textId="77777777" w:rsidR="000069EF" w:rsidRDefault="000069E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9030A"/>
    <w:multiLevelType w:val="hybridMultilevel"/>
    <w:tmpl w:val="42DA1FF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84F1F"/>
    <w:multiLevelType w:val="hybridMultilevel"/>
    <w:tmpl w:val="8E1C3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00E3B"/>
    <w:multiLevelType w:val="hybridMultilevel"/>
    <w:tmpl w:val="0ED66B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2694873"/>
    <w:multiLevelType w:val="hybridMultilevel"/>
    <w:tmpl w:val="F2461C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161E9E"/>
    <w:multiLevelType w:val="hybridMultilevel"/>
    <w:tmpl w:val="8AE287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5523E31"/>
    <w:multiLevelType w:val="hybridMultilevel"/>
    <w:tmpl w:val="1B561430"/>
    <w:lvl w:ilvl="0" w:tplc="9FD2CBD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454D0"/>
    <w:multiLevelType w:val="hybridMultilevel"/>
    <w:tmpl w:val="6E4251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CC7FC3"/>
    <w:multiLevelType w:val="hybridMultilevel"/>
    <w:tmpl w:val="8534AC1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5F533B51"/>
    <w:multiLevelType w:val="hybridMultilevel"/>
    <w:tmpl w:val="E482DCE6"/>
    <w:lvl w:ilvl="0" w:tplc="00A05F6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4508DC"/>
    <w:multiLevelType w:val="hybridMultilevel"/>
    <w:tmpl w:val="0DBC2CF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675900EC"/>
    <w:multiLevelType w:val="hybridMultilevel"/>
    <w:tmpl w:val="87F08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219436">
    <w:abstractNumId w:val="11"/>
  </w:num>
  <w:num w:numId="2" w16cid:durableId="1573463217">
    <w:abstractNumId w:val="8"/>
  </w:num>
  <w:num w:numId="3" w16cid:durableId="1176190658">
    <w:abstractNumId w:val="6"/>
  </w:num>
  <w:num w:numId="4" w16cid:durableId="1465394026">
    <w:abstractNumId w:val="9"/>
  </w:num>
  <w:num w:numId="5" w16cid:durableId="1492865540">
    <w:abstractNumId w:val="10"/>
  </w:num>
  <w:num w:numId="6" w16cid:durableId="883949882">
    <w:abstractNumId w:val="4"/>
  </w:num>
  <w:num w:numId="7" w16cid:durableId="716514752">
    <w:abstractNumId w:val="2"/>
  </w:num>
  <w:num w:numId="8" w16cid:durableId="2026518415">
    <w:abstractNumId w:val="5"/>
  </w:num>
  <w:num w:numId="9" w16cid:durableId="502164781">
    <w:abstractNumId w:val="0"/>
  </w:num>
  <w:num w:numId="10" w16cid:durableId="947080313">
    <w:abstractNumId w:val="1"/>
  </w:num>
  <w:num w:numId="11" w16cid:durableId="184029168">
    <w:abstractNumId w:val="3"/>
  </w:num>
  <w:num w:numId="12" w16cid:durableId="6705712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69EF"/>
    <w:rsid w:val="00045292"/>
    <w:rsid w:val="00046400"/>
    <w:rsid w:val="00053E5A"/>
    <w:rsid w:val="00143194"/>
    <w:rsid w:val="00161A4A"/>
    <w:rsid w:val="00163B23"/>
    <w:rsid w:val="00190DC7"/>
    <w:rsid w:val="00194C69"/>
    <w:rsid w:val="001D1979"/>
    <w:rsid w:val="001D5C63"/>
    <w:rsid w:val="0021772C"/>
    <w:rsid w:val="002466EE"/>
    <w:rsid w:val="00250690"/>
    <w:rsid w:val="002633BF"/>
    <w:rsid w:val="0026640C"/>
    <w:rsid w:val="00377BC2"/>
    <w:rsid w:val="003A0955"/>
    <w:rsid w:val="004519AC"/>
    <w:rsid w:val="00455EC2"/>
    <w:rsid w:val="004707E0"/>
    <w:rsid w:val="0048459B"/>
    <w:rsid w:val="0049556A"/>
    <w:rsid w:val="0050534A"/>
    <w:rsid w:val="00525346"/>
    <w:rsid w:val="00556860"/>
    <w:rsid w:val="00574DAC"/>
    <w:rsid w:val="005811F1"/>
    <w:rsid w:val="00596521"/>
    <w:rsid w:val="005E5887"/>
    <w:rsid w:val="005F048F"/>
    <w:rsid w:val="005F23DE"/>
    <w:rsid w:val="00606FF9"/>
    <w:rsid w:val="006370E0"/>
    <w:rsid w:val="006A6F3E"/>
    <w:rsid w:val="006B1CC2"/>
    <w:rsid w:val="006C7456"/>
    <w:rsid w:val="007362FC"/>
    <w:rsid w:val="007C6800"/>
    <w:rsid w:val="0081559F"/>
    <w:rsid w:val="00816376"/>
    <w:rsid w:val="008C191C"/>
    <w:rsid w:val="008E3310"/>
    <w:rsid w:val="00906B66"/>
    <w:rsid w:val="00917C21"/>
    <w:rsid w:val="00945706"/>
    <w:rsid w:val="009614DC"/>
    <w:rsid w:val="00971D6E"/>
    <w:rsid w:val="00A3679B"/>
    <w:rsid w:val="00A644E2"/>
    <w:rsid w:val="00AA77A4"/>
    <w:rsid w:val="00B221A8"/>
    <w:rsid w:val="00B91287"/>
    <w:rsid w:val="00BD2D28"/>
    <w:rsid w:val="00BD48E7"/>
    <w:rsid w:val="00C21AD6"/>
    <w:rsid w:val="00C3405D"/>
    <w:rsid w:val="00D834AE"/>
    <w:rsid w:val="00DB7013"/>
    <w:rsid w:val="00E34C2B"/>
    <w:rsid w:val="00E50DBD"/>
    <w:rsid w:val="00E87571"/>
    <w:rsid w:val="00F2046A"/>
    <w:rsid w:val="00F250F4"/>
    <w:rsid w:val="00F73B95"/>
    <w:rsid w:val="00FA7AD9"/>
    <w:rsid w:val="00FD4758"/>
    <w:rsid w:val="00FF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431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4707E0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4707E0"/>
    <w:rPr>
      <w:rFonts w:ascii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07E0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4707E0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4707E0"/>
    <w:rPr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14319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163B23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63B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326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674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25</cp:revision>
  <cp:lastPrinted>2024-04-12T05:02:00Z</cp:lastPrinted>
  <dcterms:created xsi:type="dcterms:W3CDTF">2023-01-05T08:58:00Z</dcterms:created>
  <dcterms:modified xsi:type="dcterms:W3CDTF">2025-03-04T09:55:00Z</dcterms:modified>
</cp:coreProperties>
</file>