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27A2F" w14:textId="77777777" w:rsidR="009460CF" w:rsidRDefault="009460CF" w:rsidP="009460CF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2AE5309A" w14:textId="77777777" w:rsidR="009460CF" w:rsidRPr="009460CF" w:rsidRDefault="009460CF" w:rsidP="009460CF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9460CF">
        <w:rPr>
          <w:rFonts w:ascii="Calibri" w:hAnsi="Calibri" w:cs="Calibri"/>
          <w:bCs/>
          <w:sz w:val="28"/>
          <w:szCs w:val="28"/>
        </w:rPr>
        <w:t>Burmistrz Śremu</w:t>
      </w:r>
    </w:p>
    <w:p w14:paraId="358659E4" w14:textId="77777777" w:rsidR="009460CF" w:rsidRPr="009460CF" w:rsidRDefault="009460CF" w:rsidP="009460CF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9460C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7DF266A4" w14:textId="167F0854" w:rsidR="009460CF" w:rsidRPr="009460CF" w:rsidRDefault="009460CF" w:rsidP="009460CF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9460CF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2EA2DB6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B03B55">
        <w:rPr>
          <w:rFonts w:eastAsia="Calibri" w:cstheme="minorHAnsi"/>
          <w:sz w:val="28"/>
          <w:szCs w:val="28"/>
        </w:rPr>
        <w:t>07</w:t>
      </w:r>
      <w:r w:rsidR="009460CF">
        <w:rPr>
          <w:rFonts w:eastAsia="Calibri" w:cstheme="minorHAnsi"/>
          <w:sz w:val="28"/>
          <w:szCs w:val="28"/>
        </w:rPr>
        <w:t xml:space="preserve"> marca</w:t>
      </w:r>
      <w:r w:rsidR="00914133">
        <w:rPr>
          <w:rFonts w:eastAsia="Calibri" w:cstheme="minorHAnsi"/>
          <w:sz w:val="28"/>
          <w:szCs w:val="28"/>
        </w:rPr>
        <w:t xml:space="preserve"> 2025 r.</w:t>
      </w:r>
    </w:p>
    <w:p w14:paraId="7417FF24" w14:textId="58E5D5AF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14133">
        <w:rPr>
          <w:rFonts w:eastAsia="Calibri" w:cstheme="minorHAnsi"/>
          <w:sz w:val="28"/>
          <w:szCs w:val="28"/>
        </w:rPr>
        <w:t>1</w:t>
      </w:r>
      <w:r w:rsidR="00E5714B">
        <w:rPr>
          <w:rFonts w:eastAsia="Calibri" w:cstheme="minorHAnsi"/>
          <w:sz w:val="28"/>
          <w:szCs w:val="28"/>
        </w:rPr>
        <w:t>88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914133">
        <w:rPr>
          <w:rFonts w:eastAsia="Calibri" w:cstheme="minorHAnsi"/>
          <w:sz w:val="28"/>
          <w:szCs w:val="28"/>
        </w:rPr>
        <w:t>GMON</w:t>
      </w:r>
    </w:p>
    <w:p w14:paraId="4C20756B" w14:textId="7011C230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9460CF">
        <w:rPr>
          <w:rFonts w:eastAsia="Times New Roman" w:cstheme="minorHAnsi"/>
          <w:sz w:val="28"/>
          <w:szCs w:val="28"/>
        </w:rPr>
        <w:t>zakończeniu postępowania</w:t>
      </w:r>
      <w:r w:rsidR="000A6696">
        <w:rPr>
          <w:rFonts w:eastAsia="Times New Roman" w:cstheme="minorHAnsi"/>
          <w:sz w:val="28"/>
          <w:szCs w:val="28"/>
        </w:rPr>
        <w:t xml:space="preserve"> </w:t>
      </w:r>
      <w:r w:rsidR="00082EDC">
        <w:rPr>
          <w:rFonts w:eastAsia="Times New Roman" w:cstheme="minorHAnsi"/>
          <w:sz w:val="28"/>
          <w:szCs w:val="28"/>
        </w:rPr>
        <w:t>w sprawie ustalenia warunków</w:t>
      </w:r>
      <w:r w:rsidR="000A6696">
        <w:rPr>
          <w:rFonts w:eastAsia="Times New Roman" w:cstheme="minorHAnsi"/>
          <w:sz w:val="28"/>
          <w:szCs w:val="28"/>
        </w:rPr>
        <w:t xml:space="preserve"> zabudowy</w:t>
      </w:r>
    </w:p>
    <w:p w14:paraId="7AE3B33A" w14:textId="77777777" w:rsidR="00E42770" w:rsidRDefault="00E42770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01CBD7D3" w14:textId="6DF7FE8E" w:rsidR="00E5714B" w:rsidRPr="00E5714B" w:rsidRDefault="00914133" w:rsidP="00082ED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>W związku z nieuregulowanym stanem prawnym nieruchomości (działki o nr ewid.</w:t>
      </w:r>
      <w:r w:rsidR="00456647">
        <w:rPr>
          <w:rFonts w:cstheme="minorHAnsi"/>
          <w:sz w:val="28"/>
          <w:szCs w:val="28"/>
        </w:rPr>
        <w:t>:</w:t>
      </w:r>
      <w:r w:rsidRPr="00914133">
        <w:rPr>
          <w:rFonts w:cstheme="minorHAnsi"/>
          <w:sz w:val="28"/>
          <w:szCs w:val="28"/>
        </w:rPr>
        <w:t xml:space="preserve"> </w:t>
      </w:r>
      <w:r w:rsidR="00E5714B">
        <w:rPr>
          <w:rFonts w:cstheme="minorHAnsi"/>
          <w:sz w:val="28"/>
          <w:szCs w:val="28"/>
        </w:rPr>
        <w:t>369, 371/1 i 372/2, obręb Wyrzeka</w:t>
      </w:r>
      <w:r w:rsidRPr="00914133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z</w:t>
      </w:r>
      <w:r w:rsidR="000A6696">
        <w:rPr>
          <w:rFonts w:cstheme="minorHAnsi"/>
          <w:sz w:val="28"/>
          <w:szCs w:val="28"/>
        </w:rPr>
        <w:t>awiadamiam</w:t>
      </w:r>
      <w:r w:rsidR="000A6696">
        <w:rPr>
          <w:rStyle w:val="Odwoanieprzypisudolnego"/>
          <w:rFonts w:cstheme="minorHAnsi"/>
          <w:sz w:val="28"/>
          <w:szCs w:val="28"/>
        </w:rPr>
        <w:footnoteReference w:id="1"/>
      </w:r>
      <w:r w:rsidR="000A6696">
        <w:rPr>
          <w:rFonts w:cstheme="minorHAnsi"/>
          <w:sz w:val="28"/>
          <w:szCs w:val="28"/>
        </w:rPr>
        <w:t xml:space="preserve"> strony postępowania </w:t>
      </w:r>
      <w:r w:rsidR="00D5644A"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082EDC">
        <w:rPr>
          <w:rFonts w:cstheme="minorHAnsi"/>
          <w:sz w:val="28"/>
          <w:szCs w:val="28"/>
        </w:rPr>
        <w:t>Wyrzece</w:t>
      </w:r>
      <w:r w:rsidR="00D5644A">
        <w:rPr>
          <w:rFonts w:cstheme="minorHAnsi"/>
          <w:sz w:val="28"/>
          <w:szCs w:val="28"/>
        </w:rPr>
        <w:t xml:space="preserve">, </w:t>
      </w:r>
      <w:r w:rsidR="000A6696">
        <w:rPr>
          <w:rFonts w:cstheme="minorHAnsi"/>
          <w:sz w:val="28"/>
          <w:szCs w:val="28"/>
        </w:rPr>
        <w:t>o</w:t>
      </w:r>
      <w:r w:rsidR="00E5714B">
        <w:rPr>
          <w:rFonts w:cstheme="minorHAnsi"/>
          <w:sz w:val="28"/>
          <w:szCs w:val="28"/>
        </w:rPr>
        <w:t> </w:t>
      </w:r>
      <w:r w:rsidR="00082EDC">
        <w:rPr>
          <w:rFonts w:cstheme="minorHAnsi"/>
          <w:sz w:val="28"/>
          <w:szCs w:val="28"/>
        </w:rPr>
        <w:t>zakończeniu postępowania w sprawie ustalenia warunków</w:t>
      </w:r>
      <w:r w:rsidR="000A6696">
        <w:rPr>
          <w:rFonts w:cstheme="minorHAnsi"/>
          <w:sz w:val="28"/>
          <w:szCs w:val="28"/>
        </w:rPr>
        <w:t xml:space="preserve"> </w:t>
      </w:r>
      <w:r w:rsidR="00082EDC">
        <w:rPr>
          <w:rFonts w:cstheme="minorHAnsi"/>
          <w:sz w:val="28"/>
          <w:szCs w:val="28"/>
        </w:rPr>
        <w:t>zabudowy</w:t>
      </w:r>
      <w:r w:rsidR="000A6696">
        <w:rPr>
          <w:rFonts w:cstheme="minorHAnsi"/>
          <w:sz w:val="28"/>
          <w:szCs w:val="28"/>
        </w:rPr>
        <w:t xml:space="preserve"> dla przedsięwzięcia polegającego na </w:t>
      </w:r>
      <w:r w:rsidR="00E5714B">
        <w:rPr>
          <w:rFonts w:cstheme="minorHAnsi"/>
          <w:sz w:val="28"/>
          <w:szCs w:val="28"/>
        </w:rPr>
        <w:t>rozbudowie budynku inwentarskiego (obory)</w:t>
      </w:r>
      <w:r w:rsidR="00E5714B" w:rsidRPr="00AB150E">
        <w:rPr>
          <w:rFonts w:cstheme="minorHAnsi"/>
          <w:sz w:val="28"/>
          <w:szCs w:val="28"/>
        </w:rPr>
        <w:t xml:space="preserve"> na terenie dział</w:t>
      </w:r>
      <w:r w:rsidR="00E5714B">
        <w:rPr>
          <w:rFonts w:cstheme="minorHAnsi"/>
          <w:sz w:val="28"/>
          <w:szCs w:val="28"/>
        </w:rPr>
        <w:t>ki</w:t>
      </w:r>
      <w:r w:rsidR="00E5714B" w:rsidRPr="00AB150E">
        <w:rPr>
          <w:rFonts w:cstheme="minorHAnsi"/>
          <w:sz w:val="28"/>
          <w:szCs w:val="28"/>
        </w:rPr>
        <w:t xml:space="preserve"> o nr ewid.</w:t>
      </w:r>
      <w:r w:rsidR="00D34352">
        <w:rPr>
          <w:rFonts w:cstheme="minorHAnsi"/>
          <w:sz w:val="28"/>
          <w:szCs w:val="28"/>
        </w:rPr>
        <w:t xml:space="preserve"> </w:t>
      </w:r>
      <w:r w:rsidR="00E5714B">
        <w:rPr>
          <w:rFonts w:cstheme="minorHAnsi"/>
          <w:sz w:val="28"/>
          <w:szCs w:val="28"/>
        </w:rPr>
        <w:t>371</w:t>
      </w:r>
      <w:r w:rsidR="00E5714B" w:rsidRPr="00AB150E">
        <w:rPr>
          <w:rFonts w:cstheme="minorHAnsi"/>
          <w:sz w:val="28"/>
          <w:szCs w:val="28"/>
        </w:rPr>
        <w:t xml:space="preserve">, obręb </w:t>
      </w:r>
      <w:r w:rsidR="00E5714B">
        <w:rPr>
          <w:rFonts w:cstheme="minorHAnsi"/>
          <w:sz w:val="28"/>
          <w:szCs w:val="28"/>
        </w:rPr>
        <w:t>Wyrzeka (ul. Ks. P. Wawrzyniaka)</w:t>
      </w:r>
      <w:r w:rsidR="000A6696">
        <w:rPr>
          <w:rFonts w:cstheme="minorHAnsi"/>
          <w:sz w:val="28"/>
          <w:szCs w:val="28"/>
        </w:rPr>
        <w:t>,</w:t>
      </w:r>
      <w:r w:rsidR="00082EDC">
        <w:rPr>
          <w:rFonts w:cstheme="minorHAnsi"/>
          <w:sz w:val="28"/>
          <w:szCs w:val="28"/>
        </w:rPr>
        <w:t xml:space="preserve"> </w:t>
      </w:r>
      <w:r w:rsidR="006F0A2B" w:rsidRPr="006F0A2B">
        <w:rPr>
          <w:rFonts w:cstheme="minorHAnsi"/>
          <w:sz w:val="28"/>
          <w:szCs w:val="28"/>
        </w:rPr>
        <w:t>oraz o możliwości wypowiedzenia się co do zebranych dowodów i materiałów oraz zgłoszonych żądań</w:t>
      </w:r>
      <w:r w:rsidR="006F0A2B">
        <w:rPr>
          <w:rFonts w:cstheme="minorHAnsi"/>
          <w:sz w:val="28"/>
          <w:szCs w:val="28"/>
        </w:rPr>
        <w:t>.</w:t>
      </w:r>
      <w:r w:rsidR="00082EDC">
        <w:rPr>
          <w:rFonts w:cstheme="minorHAnsi"/>
          <w:sz w:val="28"/>
          <w:szCs w:val="28"/>
        </w:rPr>
        <w:t xml:space="preserve"> </w:t>
      </w:r>
    </w:p>
    <w:p w14:paraId="7BCC10BB" w14:textId="785FC50F" w:rsidR="000A6696" w:rsidRPr="00B2252F" w:rsidRDefault="000A6696" w:rsidP="00A332D9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</w:t>
      </w:r>
      <w:r w:rsidR="00A332D9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dnia 14 czerwca 1960 r. – Kodeks postępowania administracyjnego (Dz. U. z</w:t>
      </w:r>
      <w:r w:rsidR="00F7182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2024 r. poz. 572)</w:t>
      </w:r>
      <w:r w:rsidR="00CC692D">
        <w:rPr>
          <w:rFonts w:cstheme="minorHAnsi"/>
          <w:sz w:val="28"/>
          <w:szCs w:val="28"/>
        </w:rPr>
        <w:t>, zwanej dalej k.p.a.</w:t>
      </w:r>
    </w:p>
    <w:p w14:paraId="7702D611" w14:textId="27E97FA8" w:rsidR="000A6696" w:rsidRDefault="00082EDC" w:rsidP="00CC692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12627695" w14:textId="3EF3E112" w:rsidR="00082EDC" w:rsidRPr="00CC692D" w:rsidRDefault="00082EDC" w:rsidP="00CC692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318458C6" w14:textId="77777777" w:rsidR="006C37AC" w:rsidRDefault="006C37AC" w:rsidP="00A332D9">
      <w:pPr>
        <w:spacing w:after="120" w:line="240" w:lineRule="auto"/>
        <w:contextualSpacing/>
        <w:rPr>
          <w:rFonts w:eastAsia="Times New Roman" w:cstheme="minorHAnsi"/>
          <w:sz w:val="28"/>
          <w:szCs w:val="28"/>
          <w:lang w:eastAsia="pl-PL"/>
        </w:rPr>
      </w:pPr>
    </w:p>
    <w:p w14:paraId="06FC8316" w14:textId="77777777" w:rsidR="006C37AC" w:rsidRDefault="006C37AC" w:rsidP="00A332D9">
      <w:pPr>
        <w:spacing w:after="120" w:line="240" w:lineRule="auto"/>
        <w:contextualSpacing/>
        <w:rPr>
          <w:rFonts w:eastAsia="Times New Roman" w:cstheme="minorHAnsi"/>
          <w:sz w:val="28"/>
          <w:szCs w:val="28"/>
          <w:lang w:eastAsia="pl-PL"/>
        </w:rPr>
      </w:pPr>
    </w:p>
    <w:p w14:paraId="77C7B3FC" w14:textId="77777777" w:rsidR="006C37AC" w:rsidRDefault="006C37AC" w:rsidP="00A332D9">
      <w:pPr>
        <w:spacing w:after="120" w:line="240" w:lineRule="auto"/>
        <w:contextualSpacing/>
        <w:rPr>
          <w:rFonts w:eastAsia="Times New Roman" w:cstheme="minorHAnsi"/>
          <w:sz w:val="28"/>
          <w:szCs w:val="28"/>
          <w:lang w:eastAsia="pl-PL"/>
        </w:rPr>
      </w:pPr>
    </w:p>
    <w:p w14:paraId="435E10A7" w14:textId="1F3C3E5E" w:rsidR="004D6B2B" w:rsidRPr="005A07CF" w:rsidRDefault="004D6B2B" w:rsidP="00A332D9">
      <w:pPr>
        <w:spacing w:after="120" w:line="240" w:lineRule="auto"/>
        <w:contextualSpacing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5714B">
        <w:rPr>
          <w:rFonts w:eastAsia="Times New Roman" w:cstheme="minorHAnsi"/>
          <w:sz w:val="28"/>
          <w:szCs w:val="28"/>
          <w:lang w:eastAsia="pl-PL"/>
        </w:rPr>
        <w:t>…</w:t>
      </w:r>
      <w:r w:rsidR="001C50C9">
        <w:rPr>
          <w:rFonts w:eastAsia="Times New Roman" w:cstheme="minorHAnsi"/>
          <w:sz w:val="28"/>
          <w:szCs w:val="28"/>
          <w:lang w:eastAsia="pl-PL"/>
        </w:rPr>
        <w:t>..</w:t>
      </w:r>
      <w:r w:rsidR="00E5714B">
        <w:rPr>
          <w:rFonts w:eastAsia="Times New Roman" w:cstheme="minorHAnsi"/>
          <w:sz w:val="28"/>
          <w:szCs w:val="28"/>
          <w:lang w:eastAsia="pl-PL"/>
        </w:rPr>
        <w:t>..</w:t>
      </w:r>
      <w:r w:rsidR="00B2252F">
        <w:rPr>
          <w:rFonts w:eastAsia="Times New Roman" w:cstheme="minorHAnsi"/>
          <w:sz w:val="28"/>
          <w:szCs w:val="28"/>
          <w:lang w:eastAsia="pl-PL"/>
        </w:rPr>
        <w:t>.0</w:t>
      </w:r>
      <w:r w:rsidR="009460CF">
        <w:rPr>
          <w:rFonts w:eastAsia="Times New Roman" w:cstheme="minorHAnsi"/>
          <w:sz w:val="28"/>
          <w:szCs w:val="28"/>
          <w:lang w:eastAsia="pl-PL"/>
        </w:rPr>
        <w:t>3</w:t>
      </w:r>
      <w:r w:rsidR="00B2252F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63DFD81" w14:textId="59D2F9D2" w:rsidR="007563BF" w:rsidRPr="00CC692D" w:rsidRDefault="004D6B2B" w:rsidP="00AF62FB">
      <w:pPr>
        <w:spacing w:after="120" w:line="240" w:lineRule="auto"/>
        <w:contextualSpacing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</w:t>
      </w:r>
      <w:r w:rsidR="00E5714B">
        <w:rPr>
          <w:rFonts w:eastAsia="Calibri" w:cstheme="minorHAnsi"/>
          <w:sz w:val="28"/>
          <w:szCs w:val="28"/>
        </w:rPr>
        <w:t>…</w:t>
      </w:r>
      <w:r w:rsidR="001C50C9">
        <w:rPr>
          <w:rFonts w:eastAsia="Calibri" w:cstheme="minorHAnsi"/>
          <w:sz w:val="28"/>
          <w:szCs w:val="28"/>
        </w:rPr>
        <w:t>…</w:t>
      </w:r>
      <w:r w:rsidR="00E5714B">
        <w:rPr>
          <w:rFonts w:eastAsia="Calibri" w:cstheme="minorHAnsi"/>
          <w:sz w:val="28"/>
          <w:szCs w:val="28"/>
        </w:rPr>
        <w:t>.03.2025 r.</w:t>
      </w:r>
    </w:p>
    <w:p w14:paraId="343BBA99" w14:textId="1123E624" w:rsidR="00EC6D4F" w:rsidRPr="00082EDC" w:rsidRDefault="00EC6D4F" w:rsidP="00082EDC">
      <w:pPr>
        <w:spacing w:after="120" w:line="240" w:lineRule="auto"/>
        <w:ind w:firstLine="567"/>
        <w:rPr>
          <w:sz w:val="28"/>
          <w:szCs w:val="28"/>
        </w:rPr>
      </w:pPr>
    </w:p>
    <w:sectPr w:rsidR="00EC6D4F" w:rsidRPr="00082EDC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661CA" w14:textId="77777777" w:rsidR="00DD3C45" w:rsidRDefault="00DD3C45" w:rsidP="00053E5A">
      <w:pPr>
        <w:spacing w:after="0" w:line="240" w:lineRule="auto"/>
      </w:pPr>
      <w:r>
        <w:separator/>
      </w:r>
    </w:p>
  </w:endnote>
  <w:endnote w:type="continuationSeparator" w:id="0">
    <w:p w14:paraId="0944DF33" w14:textId="77777777" w:rsidR="00DD3C45" w:rsidRDefault="00DD3C4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A553A" w14:textId="77777777" w:rsidR="00DD3C45" w:rsidRDefault="00DD3C45" w:rsidP="00053E5A">
      <w:pPr>
        <w:spacing w:after="0" w:line="240" w:lineRule="auto"/>
      </w:pPr>
      <w:r>
        <w:separator/>
      </w:r>
    </w:p>
  </w:footnote>
  <w:footnote w:type="continuationSeparator" w:id="0">
    <w:p w14:paraId="6FA85B1D" w14:textId="77777777" w:rsidR="00DD3C45" w:rsidRDefault="00DD3C45" w:rsidP="00053E5A">
      <w:pPr>
        <w:spacing w:after="0" w:line="240" w:lineRule="auto"/>
      </w:pPr>
      <w:r>
        <w:continuationSeparator/>
      </w:r>
    </w:p>
  </w:footnote>
  <w:footnote w:id="1">
    <w:p w14:paraId="066FC722" w14:textId="6196B1C1" w:rsidR="000A6696" w:rsidRPr="000A6696" w:rsidRDefault="000A6696" w:rsidP="00CC692D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art. 53 ust. 1c </w:t>
      </w:r>
      <w:r w:rsidR="00385F56">
        <w:rPr>
          <w:rFonts w:cstheme="minorHAnsi"/>
          <w:sz w:val="28"/>
          <w:szCs w:val="28"/>
        </w:rPr>
        <w:t xml:space="preserve">w związku z art. 64 ust. 1 </w:t>
      </w:r>
      <w:r w:rsidR="00CC692D">
        <w:rPr>
          <w:rFonts w:cstheme="minorHAnsi"/>
          <w:sz w:val="28"/>
          <w:szCs w:val="28"/>
        </w:rPr>
        <w:t>ustawy z dnia 27</w:t>
      </w:r>
      <w:r w:rsidR="00385F56">
        <w:rPr>
          <w:rFonts w:cstheme="minorHAnsi"/>
          <w:sz w:val="28"/>
          <w:szCs w:val="28"/>
        </w:rPr>
        <w:t> </w:t>
      </w:r>
      <w:r w:rsidR="00CC692D">
        <w:rPr>
          <w:rFonts w:cstheme="minorHAnsi"/>
          <w:sz w:val="28"/>
          <w:szCs w:val="28"/>
        </w:rPr>
        <w:t>marca 2003 r. o planowaniu i zagospodarowaniu przestrzennym (Dz. U. z 2024 r. poz. 1130, 1907 i 1940),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5A4"/>
    <w:rsid w:val="00053E5A"/>
    <w:rsid w:val="00062BFD"/>
    <w:rsid w:val="00070C59"/>
    <w:rsid w:val="00082EDC"/>
    <w:rsid w:val="00096CEA"/>
    <w:rsid w:val="000A055D"/>
    <w:rsid w:val="000A6696"/>
    <w:rsid w:val="000B3982"/>
    <w:rsid w:val="000D6CEE"/>
    <w:rsid w:val="000E5FC6"/>
    <w:rsid w:val="00114047"/>
    <w:rsid w:val="00117823"/>
    <w:rsid w:val="00181A6F"/>
    <w:rsid w:val="001A1B1C"/>
    <w:rsid w:val="001B7431"/>
    <w:rsid w:val="001B7825"/>
    <w:rsid w:val="001C396E"/>
    <w:rsid w:val="001C50C9"/>
    <w:rsid w:val="00250690"/>
    <w:rsid w:val="00267B6E"/>
    <w:rsid w:val="002B3949"/>
    <w:rsid w:val="002C3AE8"/>
    <w:rsid w:val="002E62F5"/>
    <w:rsid w:val="002F4746"/>
    <w:rsid w:val="00317097"/>
    <w:rsid w:val="00321C17"/>
    <w:rsid w:val="00322A2A"/>
    <w:rsid w:val="00340D4C"/>
    <w:rsid w:val="00351A5D"/>
    <w:rsid w:val="00361824"/>
    <w:rsid w:val="00361C2F"/>
    <w:rsid w:val="0037130C"/>
    <w:rsid w:val="00385F56"/>
    <w:rsid w:val="003A7631"/>
    <w:rsid w:val="003B39DE"/>
    <w:rsid w:val="003D719D"/>
    <w:rsid w:val="003F2669"/>
    <w:rsid w:val="00403140"/>
    <w:rsid w:val="00413992"/>
    <w:rsid w:val="00414127"/>
    <w:rsid w:val="00417ADE"/>
    <w:rsid w:val="00424294"/>
    <w:rsid w:val="004519AC"/>
    <w:rsid w:val="00456647"/>
    <w:rsid w:val="0048459B"/>
    <w:rsid w:val="004857C5"/>
    <w:rsid w:val="004923FA"/>
    <w:rsid w:val="004A669E"/>
    <w:rsid w:val="004D36DD"/>
    <w:rsid w:val="004D6B2B"/>
    <w:rsid w:val="004F5C3C"/>
    <w:rsid w:val="005144C8"/>
    <w:rsid w:val="0051708A"/>
    <w:rsid w:val="00525346"/>
    <w:rsid w:val="00534F27"/>
    <w:rsid w:val="00540050"/>
    <w:rsid w:val="00556F62"/>
    <w:rsid w:val="00567910"/>
    <w:rsid w:val="00580813"/>
    <w:rsid w:val="005811F1"/>
    <w:rsid w:val="0058146E"/>
    <w:rsid w:val="005D00F3"/>
    <w:rsid w:val="005E5887"/>
    <w:rsid w:val="005F048F"/>
    <w:rsid w:val="005F23DE"/>
    <w:rsid w:val="005F3827"/>
    <w:rsid w:val="00613E9B"/>
    <w:rsid w:val="00621596"/>
    <w:rsid w:val="00631CD5"/>
    <w:rsid w:val="0064236B"/>
    <w:rsid w:val="006A2EB4"/>
    <w:rsid w:val="006A6F3E"/>
    <w:rsid w:val="006C37AC"/>
    <w:rsid w:val="006E23B5"/>
    <w:rsid w:val="006F0A2B"/>
    <w:rsid w:val="007159FB"/>
    <w:rsid w:val="00726373"/>
    <w:rsid w:val="007362FC"/>
    <w:rsid w:val="00744BF4"/>
    <w:rsid w:val="00744DF3"/>
    <w:rsid w:val="007563BF"/>
    <w:rsid w:val="0077369E"/>
    <w:rsid w:val="00781AE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F0E0D"/>
    <w:rsid w:val="00914133"/>
    <w:rsid w:val="00917C21"/>
    <w:rsid w:val="00923B5B"/>
    <w:rsid w:val="00927B78"/>
    <w:rsid w:val="00945706"/>
    <w:rsid w:val="009460CF"/>
    <w:rsid w:val="0096051E"/>
    <w:rsid w:val="00960B4A"/>
    <w:rsid w:val="009614DC"/>
    <w:rsid w:val="00966E35"/>
    <w:rsid w:val="0099364C"/>
    <w:rsid w:val="009B506A"/>
    <w:rsid w:val="009C2FDF"/>
    <w:rsid w:val="00A2187A"/>
    <w:rsid w:val="00A332D9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AF6761"/>
    <w:rsid w:val="00B03B55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BD3150"/>
    <w:rsid w:val="00C0542A"/>
    <w:rsid w:val="00C17872"/>
    <w:rsid w:val="00C245E0"/>
    <w:rsid w:val="00CC692D"/>
    <w:rsid w:val="00D21019"/>
    <w:rsid w:val="00D21AAD"/>
    <w:rsid w:val="00D22CF4"/>
    <w:rsid w:val="00D27297"/>
    <w:rsid w:val="00D34352"/>
    <w:rsid w:val="00D3652A"/>
    <w:rsid w:val="00D55818"/>
    <w:rsid w:val="00D5644A"/>
    <w:rsid w:val="00D8404E"/>
    <w:rsid w:val="00D9141F"/>
    <w:rsid w:val="00DB7013"/>
    <w:rsid w:val="00DB78C9"/>
    <w:rsid w:val="00DD3C45"/>
    <w:rsid w:val="00DE72C2"/>
    <w:rsid w:val="00E12D70"/>
    <w:rsid w:val="00E34C2B"/>
    <w:rsid w:val="00E42770"/>
    <w:rsid w:val="00E55427"/>
    <w:rsid w:val="00E5714B"/>
    <w:rsid w:val="00E73F34"/>
    <w:rsid w:val="00E74034"/>
    <w:rsid w:val="00E75F3A"/>
    <w:rsid w:val="00E77AF1"/>
    <w:rsid w:val="00E96AAF"/>
    <w:rsid w:val="00EA2C60"/>
    <w:rsid w:val="00EB7D0C"/>
    <w:rsid w:val="00EC6D4F"/>
    <w:rsid w:val="00ED4662"/>
    <w:rsid w:val="00ED48F7"/>
    <w:rsid w:val="00EE1943"/>
    <w:rsid w:val="00F021E2"/>
    <w:rsid w:val="00F04BF4"/>
    <w:rsid w:val="00F567E0"/>
    <w:rsid w:val="00F71821"/>
    <w:rsid w:val="00F73F5D"/>
    <w:rsid w:val="00F824E4"/>
    <w:rsid w:val="00F96306"/>
    <w:rsid w:val="00FA1A51"/>
    <w:rsid w:val="00FC234F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15</cp:revision>
  <cp:lastPrinted>2020-02-11T13:09:00Z</cp:lastPrinted>
  <dcterms:created xsi:type="dcterms:W3CDTF">2025-03-06T06:31:00Z</dcterms:created>
  <dcterms:modified xsi:type="dcterms:W3CDTF">2025-03-07T07:34:00Z</dcterms:modified>
</cp:coreProperties>
</file>