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1D133A1E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D1591D">
        <w:rPr>
          <w:rFonts w:eastAsia="Calibri" w:cstheme="minorHAnsi"/>
          <w:sz w:val="28"/>
          <w:szCs w:val="28"/>
        </w:rPr>
        <w:t>28</w:t>
      </w:r>
      <w:r>
        <w:rPr>
          <w:rFonts w:eastAsia="Calibri" w:cstheme="minorHAnsi"/>
          <w:sz w:val="28"/>
          <w:szCs w:val="28"/>
        </w:rPr>
        <w:t xml:space="preserve"> lutego 2025 r.</w:t>
      </w:r>
    </w:p>
    <w:p w14:paraId="4B26B8F9" w14:textId="77777777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PP.6730.165.2024.GMON</w:t>
      </w:r>
    </w:p>
    <w:p w14:paraId="4DC34FAB" w14:textId="5644ED1E" w:rsidR="00F15E46" w:rsidRPr="00E91492" w:rsidRDefault="00F15E46" w:rsidP="00E9149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7537C069" w:rsidR="00F15E46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(działki o nr ewid. 2056/2 i 2057/2, obręb Śrem) </w:t>
      </w: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>przez podanie do publicznej wiadomości w Biuletynie Informacji Publicznej Urzędu Miejskiego w Śremie, na elektronicznej tablicy ogłoszeń w siedzibie tut. Organu oraz na tablicach ogłoszeń w Śremie</w:t>
      </w:r>
      <w:r>
        <w:rPr>
          <w:rFonts w:cstheme="minorHAnsi"/>
          <w:sz w:val="28"/>
          <w:szCs w:val="28"/>
        </w:rPr>
        <w:t>, o wydaniu 27.02.2025 r.</w:t>
      </w:r>
      <w:r w:rsidR="008E6C23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8E6C23">
        <w:rPr>
          <w:rFonts w:cstheme="minorHAnsi"/>
          <w:sz w:val="28"/>
          <w:szCs w:val="28"/>
        </w:rPr>
        <w:t xml:space="preserve">na rzecz osoby fizycznej, </w:t>
      </w:r>
      <w:r>
        <w:rPr>
          <w:rFonts w:cstheme="minorHAnsi"/>
          <w:sz w:val="28"/>
          <w:szCs w:val="28"/>
        </w:rPr>
        <w:t xml:space="preserve">decyzji Burmistrza Śremu nr 15/2025 o warunkach zabudowy dla przedsięwzięcia polegającego na budowie </w:t>
      </w:r>
      <w:r w:rsidRPr="00D5644A">
        <w:rPr>
          <w:rFonts w:cstheme="minorHAnsi"/>
          <w:sz w:val="28"/>
          <w:szCs w:val="28"/>
        </w:rPr>
        <w:t>dwóch wiat na terenie działek o nr ewid.: 2057/1, 2058/3 i 2056/1, obręb Śrem (ul.</w:t>
      </w:r>
      <w:r>
        <w:rPr>
          <w:rFonts w:cstheme="minorHAnsi"/>
          <w:sz w:val="28"/>
          <w:szCs w:val="28"/>
        </w:rPr>
        <w:t> </w:t>
      </w:r>
      <w:r w:rsidRPr="00D5644A">
        <w:rPr>
          <w:rFonts w:cstheme="minorHAnsi"/>
          <w:sz w:val="28"/>
          <w:szCs w:val="28"/>
        </w:rPr>
        <w:t>Powstańców Wielkopolskich)</w:t>
      </w:r>
      <w:r>
        <w:rPr>
          <w:rFonts w:cstheme="minorHAnsi"/>
          <w:sz w:val="28"/>
          <w:szCs w:val="28"/>
        </w:rPr>
        <w:t>.</w:t>
      </w:r>
    </w:p>
    <w:p w14:paraId="6096B679" w14:textId="77777777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6730.165.</w:t>
      </w:r>
      <w:r w:rsidRPr="00085DDC">
        <w:rPr>
          <w:rFonts w:cstheme="minorHAnsi"/>
          <w:sz w:val="28"/>
          <w:szCs w:val="28"/>
        </w:rPr>
        <w:t>2024.GMON)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Śremie, ul. Plac 20 Października 1, 63-100 Śrem, w godzinach od 7:00 do 15:00. </w:t>
      </w:r>
    </w:p>
    <w:p w14:paraId="10E33CA4" w14:textId="2D4988D1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572).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63550881" w14:textId="50343220" w:rsidR="00E91492" w:rsidRPr="00E91492" w:rsidRDefault="00F15E46" w:rsidP="00E91492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5D99761C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</w:t>
      </w:r>
      <w:r w:rsidR="00E91492">
        <w:rPr>
          <w:rFonts w:eastAsia="Times New Roman" w:cstheme="minorHAnsi"/>
          <w:sz w:val="28"/>
          <w:szCs w:val="28"/>
          <w:lang w:eastAsia="pl-PL"/>
        </w:rPr>
        <w:t>.. 03.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22C61212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E91492">
        <w:rPr>
          <w:rFonts w:eastAsia="Calibri" w:cstheme="minorHAnsi"/>
          <w:sz w:val="28"/>
          <w:szCs w:val="28"/>
        </w:rPr>
        <w:t>03.2025 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99826" w14:textId="77777777" w:rsidR="007C1A74" w:rsidRDefault="007C1A74" w:rsidP="00053E5A">
      <w:pPr>
        <w:spacing w:after="0" w:line="240" w:lineRule="auto"/>
      </w:pPr>
      <w:r>
        <w:separator/>
      </w:r>
    </w:p>
  </w:endnote>
  <w:endnote w:type="continuationSeparator" w:id="0">
    <w:p w14:paraId="5B9CCC50" w14:textId="77777777" w:rsidR="007C1A74" w:rsidRDefault="007C1A7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87EA8" w14:textId="77777777" w:rsidR="007C1A74" w:rsidRDefault="007C1A74" w:rsidP="00053E5A">
      <w:pPr>
        <w:spacing w:after="0" w:line="240" w:lineRule="auto"/>
      </w:pPr>
      <w:r>
        <w:separator/>
      </w:r>
    </w:p>
  </w:footnote>
  <w:footnote w:type="continuationSeparator" w:id="0">
    <w:p w14:paraId="276A5DCD" w14:textId="77777777" w:rsidR="007C1A74" w:rsidRDefault="007C1A74" w:rsidP="00053E5A">
      <w:pPr>
        <w:spacing w:after="0" w:line="240" w:lineRule="auto"/>
      </w:pPr>
      <w:r>
        <w:continuationSeparator/>
      </w:r>
    </w:p>
  </w:footnote>
  <w:footnote w:id="1">
    <w:p w14:paraId="4842071F" w14:textId="622F7E25" w:rsidR="00F15E46" w:rsidRPr="000A6696" w:rsidRDefault="00F15E46" w:rsidP="00E91492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</w:t>
      </w:r>
      <w:r w:rsidR="00E91492">
        <w:rPr>
          <w:rFonts w:cstheme="minorHAnsi"/>
          <w:sz w:val="28"/>
          <w:szCs w:val="28"/>
        </w:rPr>
        <w:t>w związku z art. 64 ust. 1 ustawy z dnia 27 marca 2003 r. o planowaniu i zagospodarowaniu przestrzennym (Dz. U. z 2024 r. poz. 1130, 1907 i 1940).</w:t>
      </w:r>
      <w:r>
        <w:rPr>
          <w:rFonts w:cstheme="minorHAnsi"/>
          <w:sz w:val="28"/>
          <w:szCs w:val="2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50690"/>
    <w:rsid w:val="00267B6E"/>
    <w:rsid w:val="002B3949"/>
    <w:rsid w:val="002C3AE8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E5887"/>
    <w:rsid w:val="005F048F"/>
    <w:rsid w:val="005F23DE"/>
    <w:rsid w:val="005F3827"/>
    <w:rsid w:val="00613E9B"/>
    <w:rsid w:val="00621596"/>
    <w:rsid w:val="0064236B"/>
    <w:rsid w:val="00653096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1A74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E6C23"/>
    <w:rsid w:val="008F0E0D"/>
    <w:rsid w:val="00914133"/>
    <w:rsid w:val="00917C21"/>
    <w:rsid w:val="00923B5B"/>
    <w:rsid w:val="00927B78"/>
    <w:rsid w:val="00936DDE"/>
    <w:rsid w:val="00945706"/>
    <w:rsid w:val="0096051E"/>
    <w:rsid w:val="00960B4A"/>
    <w:rsid w:val="009614DC"/>
    <w:rsid w:val="00966E35"/>
    <w:rsid w:val="009B506A"/>
    <w:rsid w:val="009C2FDF"/>
    <w:rsid w:val="009D12D7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D1591D"/>
    <w:rsid w:val="00D21019"/>
    <w:rsid w:val="00D21AAD"/>
    <w:rsid w:val="00D22CF4"/>
    <w:rsid w:val="00D27297"/>
    <w:rsid w:val="00D55818"/>
    <w:rsid w:val="00D5644A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65FE9"/>
    <w:rsid w:val="00E73F34"/>
    <w:rsid w:val="00E74034"/>
    <w:rsid w:val="00E75F3A"/>
    <w:rsid w:val="00E91492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73F5D"/>
    <w:rsid w:val="00F824E4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2025-02-27T13:53:00Z</dcterms:created>
  <dcterms:modified xsi:type="dcterms:W3CDTF">2025-02-28T09:33:00Z</dcterms:modified>
</cp:coreProperties>
</file>