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06B27B73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29528A28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Informuje, że przeznaczona została do sprzedaży w trybie bezprzetargowym nieruchomość położona w miejscowości Psarskie, przy ul. Jaśminowej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189"/>
        <w:gridCol w:w="2693"/>
        <w:gridCol w:w="231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53CFF2EC" w:rsidR="002851C5" w:rsidRPr="00DD2B2B" w:rsidRDefault="002851C5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 xml:space="preserve">cena </w:t>
            </w:r>
            <w:r>
              <w:rPr>
                <w:rFonts w:cstheme="minorHAnsi"/>
                <w:bCs/>
                <w:sz w:val="28"/>
                <w:szCs w:val="28"/>
              </w:rPr>
              <w:t>/</w:t>
            </w:r>
            <w:r w:rsidRPr="00DD2B2B">
              <w:rPr>
                <w:rFonts w:cstheme="minorHAnsi"/>
                <w:bCs/>
                <w:sz w:val="28"/>
                <w:szCs w:val="28"/>
              </w:rPr>
              <w:t>netto</w:t>
            </w:r>
            <w:r>
              <w:rPr>
                <w:rFonts w:cstheme="minorHAnsi"/>
                <w:bCs/>
                <w:sz w:val="28"/>
                <w:szCs w:val="28"/>
              </w:rPr>
              <w:t>/ nieruchomości</w:t>
            </w:r>
          </w:p>
        </w:tc>
        <w:tc>
          <w:tcPr>
            <w:tcW w:w="2311" w:type="dxa"/>
            <w:vAlign w:val="center"/>
          </w:tcPr>
          <w:p w14:paraId="37189788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1B82586A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332</w:t>
            </w:r>
            <w:r w:rsidR="005F62F6">
              <w:rPr>
                <w:rFonts w:cstheme="minorHAnsi"/>
                <w:spacing w:val="-2"/>
                <w:sz w:val="24"/>
                <w:szCs w:val="24"/>
              </w:rPr>
              <w:t>/36</w:t>
            </w:r>
          </w:p>
        </w:tc>
        <w:tc>
          <w:tcPr>
            <w:tcW w:w="2189" w:type="dxa"/>
            <w:vAlign w:val="center"/>
          </w:tcPr>
          <w:p w14:paraId="59944A69" w14:textId="4A470412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>
              <w:rPr>
                <w:rFonts w:cstheme="minorHAnsi"/>
                <w:spacing w:val="-2"/>
                <w:sz w:val="24"/>
                <w:szCs w:val="24"/>
              </w:rPr>
              <w:t>0045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1E23765F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11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7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00,00 zł</w:t>
            </w:r>
          </w:p>
        </w:tc>
        <w:tc>
          <w:tcPr>
            <w:tcW w:w="2311" w:type="dxa"/>
            <w:vAlign w:val="center"/>
          </w:tcPr>
          <w:p w14:paraId="5B711CCE" w14:textId="55CC340F" w:rsidR="002851C5" w:rsidRPr="009677A3" w:rsidRDefault="002851C5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03033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1EEDE7F7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Nieruchomość znajduje się na terenie dla którego obowiązuje miejscowy plan </w:t>
      </w:r>
      <w:r w:rsidR="00C91471" w:rsidRPr="00E124C4">
        <w:rPr>
          <w:rFonts w:cstheme="minorHAnsi"/>
          <w:sz w:val="28"/>
          <w:szCs w:val="28"/>
        </w:rPr>
        <w:t>zagospodarowania przestrzennego dla południowej części wsi Psarskie (uchwała nr 62/V/2019 Rady Miejskiej w Śremie z dnia 30 maja 2019 r.). Zgodnie z</w:t>
      </w:r>
      <w:r w:rsidR="009735CE">
        <w:rPr>
          <w:rFonts w:cstheme="minorHAnsi"/>
          <w:sz w:val="28"/>
          <w:szCs w:val="28"/>
        </w:rPr>
        <w:t> </w:t>
      </w:r>
      <w:r w:rsidR="00C91471" w:rsidRPr="00E124C4">
        <w:rPr>
          <w:rFonts w:cstheme="minorHAnsi"/>
          <w:sz w:val="28"/>
          <w:szCs w:val="28"/>
        </w:rPr>
        <w:t>miejscowym planem zagospodarowania przestrzennego, nieruchomość przeznaczona jest pod zabudowę usługową (symbol 2U).</w:t>
      </w:r>
      <w:r w:rsidR="00D75446">
        <w:rPr>
          <w:rFonts w:cstheme="minorHAnsi"/>
          <w:sz w:val="28"/>
          <w:szCs w:val="28"/>
        </w:rPr>
        <w:t xml:space="preserve"> </w:t>
      </w:r>
    </w:p>
    <w:p w14:paraId="06EE5FED" w14:textId="630EC6EC" w:rsidR="00D75446" w:rsidRPr="00E124C4" w:rsidRDefault="00D75446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Sprzedaż nastąpi na poszerzenie nieruchomości sąsiedniej, oznaczonej ewidencyjnymi numerami działek: 321, 332/14, 332/19 i 332/32</w:t>
      </w:r>
      <w:r w:rsidR="009735CE">
        <w:rPr>
          <w:rFonts w:cstheme="minorHAnsi"/>
          <w:sz w:val="28"/>
          <w:szCs w:val="28"/>
        </w:rPr>
        <w:t>, zabudowanej i wykorzystywanej na cele mieszkaniowe.</w:t>
      </w:r>
    </w:p>
    <w:p w14:paraId="31169598" w14:textId="0EF9AEA9" w:rsidR="00C91471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księgi wieczystej nie wykazują obciążeń.</w:t>
      </w:r>
    </w:p>
    <w:p w14:paraId="6E556D40" w14:textId="48F23575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Do ceny sprzedaży doliczony zostanie 23 % podatek VAT.</w:t>
      </w:r>
    </w:p>
    <w:p w14:paraId="5F5E2833" w14:textId="079E3A76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 xml:space="preserve">dnia wywieszenia wykazu. </w:t>
      </w:r>
    </w:p>
    <w:p w14:paraId="67236ACB" w14:textId="0ABA1A4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 lub 604 586 515.</w:t>
      </w:r>
    </w:p>
    <w:p w14:paraId="58362B69" w14:textId="77777777" w:rsidR="00D75446" w:rsidRDefault="00D75446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52548F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DB919AA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7B971B6C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>
        <w:rPr>
          <w:rFonts w:cstheme="minorHAnsi"/>
          <w:sz w:val="20"/>
        </w:rPr>
        <w:t>marca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7AE58D64" w14:textId="08503456" w:rsidR="0084360E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4A718791" w14:textId="246EE553" w:rsidR="000C1AD0" w:rsidRDefault="00D75446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728" behindDoc="0" locked="0" layoutInCell="1" allowOverlap="1" wp14:anchorId="2B8D1EBD" wp14:editId="11B38345">
            <wp:simplePos x="0" y="0"/>
            <wp:positionH relativeFrom="margin">
              <wp:posOffset>104775</wp:posOffset>
            </wp:positionH>
            <wp:positionV relativeFrom="margin">
              <wp:posOffset>8743950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E124C4">
      <w:footerReference w:type="default" r:id="rId10"/>
      <w:pgSz w:w="11906" w:h="16838"/>
      <w:pgMar w:top="851" w:right="1274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B5E0F" w14:textId="77777777" w:rsidR="007563CD" w:rsidRDefault="007563CD">
      <w:r>
        <w:separator/>
      </w:r>
    </w:p>
  </w:endnote>
  <w:endnote w:type="continuationSeparator" w:id="0">
    <w:p w14:paraId="3A16F702" w14:textId="77777777" w:rsidR="007563CD" w:rsidRDefault="00756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31F92" w14:textId="77777777" w:rsidR="007563CD" w:rsidRDefault="007563CD">
      <w:r>
        <w:separator/>
      </w:r>
    </w:p>
  </w:footnote>
  <w:footnote w:type="continuationSeparator" w:id="0">
    <w:p w14:paraId="6AFFA127" w14:textId="77777777" w:rsidR="007563CD" w:rsidRDefault="00756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F3B14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15D1C"/>
    <w:rsid w:val="0094049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110</cp:revision>
  <cp:lastPrinted>2025-03-21T08:38:00Z</cp:lastPrinted>
  <dcterms:created xsi:type="dcterms:W3CDTF">2013-11-07T10:24:00Z</dcterms:created>
  <dcterms:modified xsi:type="dcterms:W3CDTF">2025-03-21T08:38:00Z</dcterms:modified>
</cp:coreProperties>
</file>