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AB42" w14:textId="77777777" w:rsidR="00F15E46" w:rsidRPr="005A07CF" w:rsidRDefault="00F15E46" w:rsidP="0035763A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42016779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FC7CAA">
        <w:rPr>
          <w:rFonts w:eastAsia="Calibri" w:cstheme="minorHAnsi"/>
          <w:sz w:val="28"/>
          <w:szCs w:val="28"/>
        </w:rPr>
        <w:t>20</w:t>
      </w:r>
      <w:r w:rsidR="00E6234D">
        <w:rPr>
          <w:rFonts w:eastAsia="Calibri" w:cstheme="minorHAnsi"/>
          <w:sz w:val="28"/>
          <w:szCs w:val="28"/>
        </w:rPr>
        <w:t xml:space="preserve"> maja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3A4CA756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PP.6730.1</w:t>
      </w:r>
      <w:r w:rsidR="00E6234D">
        <w:rPr>
          <w:rFonts w:eastAsia="Calibri" w:cstheme="minorHAnsi"/>
          <w:sz w:val="28"/>
          <w:szCs w:val="28"/>
        </w:rPr>
        <w:t>8</w:t>
      </w:r>
      <w:r>
        <w:rPr>
          <w:rFonts w:eastAsia="Calibri" w:cstheme="minorHAnsi"/>
          <w:sz w:val="28"/>
          <w:szCs w:val="28"/>
        </w:rPr>
        <w:t>5.2024.GMON</w:t>
      </w:r>
    </w:p>
    <w:p w14:paraId="4DC34FAB" w14:textId="5644ED1E" w:rsidR="00F15E46" w:rsidRPr="00E91492" w:rsidRDefault="00F15E46" w:rsidP="00E9149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58D438DF" w14:textId="4719C631" w:rsidR="00F15E46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>W związku z nieuregulowanym stanem prawnym nieruchomości (</w:t>
      </w:r>
      <w:r w:rsidR="00E6234D">
        <w:rPr>
          <w:rFonts w:cstheme="minorHAnsi"/>
          <w:sz w:val="28"/>
          <w:szCs w:val="28"/>
        </w:rPr>
        <w:t>działek o nr ewid.</w:t>
      </w:r>
      <w:r w:rsidR="00074D78">
        <w:rPr>
          <w:rFonts w:cstheme="minorHAnsi"/>
          <w:sz w:val="28"/>
          <w:szCs w:val="28"/>
        </w:rPr>
        <w:t>:</w:t>
      </w:r>
      <w:r w:rsidR="00E6234D">
        <w:rPr>
          <w:rFonts w:cstheme="minorHAnsi"/>
          <w:sz w:val="28"/>
          <w:szCs w:val="28"/>
        </w:rPr>
        <w:t xml:space="preserve"> 257/1, 257/2</w:t>
      </w:r>
      <w:r w:rsidR="00074D78">
        <w:rPr>
          <w:rFonts w:cstheme="minorHAnsi"/>
          <w:sz w:val="28"/>
          <w:szCs w:val="28"/>
        </w:rPr>
        <w:t xml:space="preserve"> i</w:t>
      </w:r>
      <w:r w:rsidR="00E6234D">
        <w:rPr>
          <w:rFonts w:cstheme="minorHAnsi"/>
          <w:sz w:val="28"/>
          <w:szCs w:val="28"/>
        </w:rPr>
        <w:t xml:space="preserve"> 255/1, obręb Śrem</w:t>
      </w:r>
      <w:r w:rsidRPr="00914133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</w:t>
      </w:r>
      <w:r w:rsidRPr="00D5644A">
        <w:rPr>
          <w:rFonts w:cstheme="minorHAnsi"/>
          <w:sz w:val="28"/>
          <w:szCs w:val="28"/>
        </w:rPr>
        <w:t>przez podanie do publicznej wiadomości w Biuletynie Informacji Publicznej Urzędu Miejskiego w Śremie, na elektronicznej tablicy ogłoszeń w siedzibie tut. Organu oraz na tablicach ogłoszeń w Śremie</w:t>
      </w:r>
      <w:r>
        <w:rPr>
          <w:rFonts w:cstheme="minorHAnsi"/>
          <w:sz w:val="28"/>
          <w:szCs w:val="28"/>
        </w:rPr>
        <w:t xml:space="preserve">, o wydaniu </w:t>
      </w:r>
      <w:r w:rsidR="00E6234D">
        <w:rPr>
          <w:rFonts w:cstheme="minorHAnsi"/>
          <w:sz w:val="28"/>
          <w:szCs w:val="28"/>
        </w:rPr>
        <w:t>20.05</w:t>
      </w:r>
      <w:r>
        <w:rPr>
          <w:rFonts w:cstheme="minorHAnsi"/>
          <w:sz w:val="28"/>
          <w:szCs w:val="28"/>
        </w:rPr>
        <w:t>.2025 r.</w:t>
      </w:r>
      <w:r w:rsidR="008E6C23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8E6C23">
        <w:rPr>
          <w:rFonts w:cstheme="minorHAnsi"/>
          <w:sz w:val="28"/>
          <w:szCs w:val="28"/>
        </w:rPr>
        <w:t xml:space="preserve">na rzecz osoby fizycznej, </w:t>
      </w:r>
      <w:r>
        <w:rPr>
          <w:rFonts w:cstheme="minorHAnsi"/>
          <w:sz w:val="28"/>
          <w:szCs w:val="28"/>
        </w:rPr>
        <w:t xml:space="preserve">decyzji Burmistrza Śremu nr </w:t>
      </w:r>
      <w:r w:rsidR="00E6234D">
        <w:rPr>
          <w:rFonts w:cstheme="minorHAnsi"/>
          <w:sz w:val="28"/>
          <w:szCs w:val="28"/>
        </w:rPr>
        <w:t>41</w:t>
      </w:r>
      <w:r>
        <w:rPr>
          <w:rFonts w:cstheme="minorHAnsi"/>
          <w:sz w:val="28"/>
          <w:szCs w:val="28"/>
        </w:rPr>
        <w:t xml:space="preserve">/2025 o warunkach zabudowy dla przedsięwzięcia polegającego na budowie </w:t>
      </w:r>
      <w:r w:rsidR="00E6234D">
        <w:rPr>
          <w:rFonts w:cstheme="minorHAnsi"/>
          <w:sz w:val="28"/>
          <w:szCs w:val="28"/>
        </w:rPr>
        <w:t>budynku mieszkalnego jednorodzinnego</w:t>
      </w:r>
      <w:r w:rsidR="00E6234D" w:rsidRPr="00AB150E">
        <w:rPr>
          <w:rFonts w:cstheme="minorHAnsi"/>
          <w:sz w:val="28"/>
          <w:szCs w:val="28"/>
        </w:rPr>
        <w:t xml:space="preserve"> </w:t>
      </w:r>
      <w:r w:rsidR="005E3FAE">
        <w:rPr>
          <w:rFonts w:cstheme="minorHAnsi"/>
          <w:sz w:val="28"/>
          <w:szCs w:val="28"/>
        </w:rPr>
        <w:t xml:space="preserve">wolnostojącego </w:t>
      </w:r>
      <w:r w:rsidR="00E6234D" w:rsidRPr="00AB150E">
        <w:rPr>
          <w:rFonts w:cstheme="minorHAnsi"/>
          <w:sz w:val="28"/>
          <w:szCs w:val="28"/>
        </w:rPr>
        <w:t>na terenie dział</w:t>
      </w:r>
      <w:r w:rsidR="00E6234D">
        <w:rPr>
          <w:rFonts w:cstheme="minorHAnsi"/>
          <w:sz w:val="28"/>
          <w:szCs w:val="28"/>
        </w:rPr>
        <w:t>ki</w:t>
      </w:r>
      <w:r w:rsidR="00E6234D" w:rsidRPr="00AB150E">
        <w:rPr>
          <w:rFonts w:cstheme="minorHAnsi"/>
          <w:sz w:val="28"/>
          <w:szCs w:val="28"/>
        </w:rPr>
        <w:t xml:space="preserve"> o nr ewid.</w:t>
      </w:r>
      <w:r w:rsidR="00E6234D">
        <w:rPr>
          <w:rFonts w:cstheme="minorHAnsi"/>
          <w:sz w:val="28"/>
          <w:szCs w:val="28"/>
        </w:rPr>
        <w:t> 258</w:t>
      </w:r>
      <w:r w:rsidR="00E6234D" w:rsidRPr="00AB150E">
        <w:rPr>
          <w:rFonts w:cstheme="minorHAnsi"/>
          <w:sz w:val="28"/>
          <w:szCs w:val="28"/>
        </w:rPr>
        <w:t xml:space="preserve">, obręb </w:t>
      </w:r>
      <w:r w:rsidR="00E6234D">
        <w:rPr>
          <w:rFonts w:cstheme="minorHAnsi"/>
          <w:sz w:val="28"/>
          <w:szCs w:val="28"/>
        </w:rPr>
        <w:t>Śrem (ul. Zachodnia)</w:t>
      </w:r>
      <w:r>
        <w:rPr>
          <w:rFonts w:cstheme="minorHAnsi"/>
          <w:sz w:val="28"/>
          <w:szCs w:val="28"/>
        </w:rPr>
        <w:t>.</w:t>
      </w:r>
    </w:p>
    <w:p w14:paraId="6096B679" w14:textId="2B576022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wydaną decyzją oraz aktami sprawy (PPSPP.</w:t>
      </w:r>
      <w:r>
        <w:rPr>
          <w:rFonts w:cstheme="minorHAnsi"/>
          <w:sz w:val="28"/>
          <w:szCs w:val="28"/>
        </w:rPr>
        <w:t>6730.1</w:t>
      </w:r>
      <w:r w:rsidR="00E6234D">
        <w:rPr>
          <w:rFonts w:cstheme="minorHAnsi"/>
          <w:sz w:val="28"/>
          <w:szCs w:val="28"/>
        </w:rPr>
        <w:t>8</w:t>
      </w:r>
      <w:r>
        <w:rPr>
          <w:rFonts w:cstheme="minorHAnsi"/>
          <w:sz w:val="28"/>
          <w:szCs w:val="28"/>
        </w:rPr>
        <w:t>5.</w:t>
      </w:r>
      <w:r w:rsidRPr="00085DDC">
        <w:rPr>
          <w:rFonts w:cstheme="minorHAnsi"/>
          <w:sz w:val="28"/>
          <w:szCs w:val="28"/>
        </w:rPr>
        <w:t>2024.GMON)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Śremie, ul. Plac 20 Października 1, 63-100 Śrem, w godzinach od 7:00 do</w:t>
      </w:r>
      <w:r w:rsidR="009F7D67"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15:00. </w:t>
      </w:r>
    </w:p>
    <w:p w14:paraId="10E33CA4" w14:textId="2D4988D1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572). </w:t>
      </w:r>
    </w:p>
    <w:p w14:paraId="65345BC3" w14:textId="77777777" w:rsidR="0035763A" w:rsidRDefault="0035763A" w:rsidP="0035763A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24B12906" w14:textId="77777777" w:rsidR="0035763A" w:rsidRPr="001A1B1C" w:rsidRDefault="0035763A" w:rsidP="0035763A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3B7F9536" w14:textId="77777777" w:rsidR="0035763A" w:rsidRDefault="0035763A" w:rsidP="0035763A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79810223" w14:textId="25362F9B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6234D">
        <w:rPr>
          <w:rFonts w:eastAsia="Times New Roman" w:cstheme="minorHAnsi"/>
          <w:sz w:val="28"/>
          <w:szCs w:val="28"/>
          <w:lang w:eastAsia="pl-PL"/>
        </w:rPr>
        <w:t>21.05</w:t>
      </w:r>
      <w:r w:rsidR="00E91492">
        <w:rPr>
          <w:rFonts w:eastAsia="Times New Roman" w:cstheme="minorHAnsi"/>
          <w:sz w:val="28"/>
          <w:szCs w:val="28"/>
          <w:lang w:eastAsia="pl-PL"/>
        </w:rPr>
        <w:t>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16EE81D2" w:rsidR="00F15E46" w:rsidRP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E91492">
        <w:rPr>
          <w:rFonts w:eastAsia="Calibri" w:cstheme="minorHAnsi"/>
          <w:sz w:val="28"/>
          <w:szCs w:val="28"/>
        </w:rPr>
        <w:t>0</w:t>
      </w:r>
      <w:r w:rsidR="00E6234D">
        <w:rPr>
          <w:rFonts w:eastAsia="Calibri" w:cstheme="minorHAnsi"/>
          <w:sz w:val="28"/>
          <w:szCs w:val="28"/>
        </w:rPr>
        <w:t>6</w:t>
      </w:r>
      <w:r w:rsidR="00E91492">
        <w:rPr>
          <w:rFonts w:eastAsia="Calibri" w:cstheme="minorHAnsi"/>
          <w:sz w:val="28"/>
          <w:szCs w:val="28"/>
        </w:rPr>
        <w:t>.2025 r.</w:t>
      </w:r>
    </w:p>
    <w:sectPr w:rsidR="00F15E46" w:rsidRPr="00F15E4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D1A60" w14:textId="77777777" w:rsidR="00CB7796" w:rsidRDefault="00CB7796" w:rsidP="00053E5A">
      <w:pPr>
        <w:spacing w:after="0" w:line="240" w:lineRule="auto"/>
      </w:pPr>
      <w:r>
        <w:separator/>
      </w:r>
    </w:p>
  </w:endnote>
  <w:endnote w:type="continuationSeparator" w:id="0">
    <w:p w14:paraId="66DD4DD0" w14:textId="77777777" w:rsidR="00CB7796" w:rsidRDefault="00CB779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01C57" w14:textId="77777777" w:rsidR="00CB7796" w:rsidRDefault="00CB7796" w:rsidP="00053E5A">
      <w:pPr>
        <w:spacing w:after="0" w:line="240" w:lineRule="auto"/>
      </w:pPr>
      <w:r>
        <w:separator/>
      </w:r>
    </w:p>
  </w:footnote>
  <w:footnote w:type="continuationSeparator" w:id="0">
    <w:p w14:paraId="7737AAC8" w14:textId="77777777" w:rsidR="00CB7796" w:rsidRDefault="00CB7796" w:rsidP="00053E5A">
      <w:pPr>
        <w:spacing w:after="0" w:line="240" w:lineRule="auto"/>
      </w:pPr>
      <w:r>
        <w:continuationSeparator/>
      </w:r>
    </w:p>
  </w:footnote>
  <w:footnote w:id="1">
    <w:p w14:paraId="4842071F" w14:textId="466AFC38" w:rsidR="00F15E46" w:rsidRPr="000A6696" w:rsidRDefault="00F15E46" w:rsidP="00E91492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art. 53 ust. 1c </w:t>
      </w:r>
      <w:r w:rsidR="00E91492">
        <w:rPr>
          <w:rFonts w:cstheme="minorHAnsi"/>
          <w:sz w:val="28"/>
          <w:szCs w:val="28"/>
        </w:rPr>
        <w:t>w związku z art. 64 ust. 1 ustawy z dnia 27 marca 2003 r. o planowaniu i zagospodarowaniu przestrzennym (Dz. U. z 2024 r. poz. 1130, 1907 i 1940</w:t>
      </w:r>
      <w:r w:rsidR="00F56674">
        <w:rPr>
          <w:rFonts w:cstheme="minorHAnsi"/>
          <w:sz w:val="28"/>
          <w:szCs w:val="28"/>
        </w:rPr>
        <w:t xml:space="preserve"> i </w:t>
      </w:r>
      <w:r w:rsidR="00E6234D">
        <w:rPr>
          <w:rFonts w:cstheme="minorHAnsi"/>
          <w:sz w:val="28"/>
          <w:szCs w:val="28"/>
        </w:rPr>
        <w:t>z 2025 r. poz. 527</w:t>
      </w:r>
      <w:r w:rsidR="00E91492">
        <w:rPr>
          <w:rFonts w:cstheme="minorHAnsi"/>
          <w:sz w:val="28"/>
          <w:szCs w:val="28"/>
        </w:rPr>
        <w:t>).</w:t>
      </w:r>
      <w:r>
        <w:rPr>
          <w:rFonts w:cstheme="minorHAnsi"/>
          <w:sz w:val="28"/>
          <w:szCs w:val="2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29A6BA90">
          <wp:simplePos x="0" y="0"/>
          <wp:positionH relativeFrom="column">
            <wp:posOffset>-1584960</wp:posOffset>
          </wp:positionH>
          <wp:positionV relativeFrom="paragraph">
            <wp:posOffset>-735330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74D78"/>
    <w:rsid w:val="00096CEA"/>
    <w:rsid w:val="000A055D"/>
    <w:rsid w:val="000A6696"/>
    <w:rsid w:val="000B3982"/>
    <w:rsid w:val="000D6CEE"/>
    <w:rsid w:val="00114047"/>
    <w:rsid w:val="00117823"/>
    <w:rsid w:val="00181A6F"/>
    <w:rsid w:val="001A1B1C"/>
    <w:rsid w:val="001B7431"/>
    <w:rsid w:val="001B7825"/>
    <w:rsid w:val="001C396E"/>
    <w:rsid w:val="00250690"/>
    <w:rsid w:val="00266E77"/>
    <w:rsid w:val="00267B6E"/>
    <w:rsid w:val="002B3949"/>
    <w:rsid w:val="002C3AE8"/>
    <w:rsid w:val="002E62F5"/>
    <w:rsid w:val="002F4746"/>
    <w:rsid w:val="00321C17"/>
    <w:rsid w:val="00322A2A"/>
    <w:rsid w:val="00324978"/>
    <w:rsid w:val="00340D4C"/>
    <w:rsid w:val="00351A5D"/>
    <w:rsid w:val="0035763A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62B1"/>
    <w:rsid w:val="00417ADE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7910"/>
    <w:rsid w:val="005811F1"/>
    <w:rsid w:val="0058146E"/>
    <w:rsid w:val="005E3FAE"/>
    <w:rsid w:val="005E5887"/>
    <w:rsid w:val="005F048F"/>
    <w:rsid w:val="005F23DE"/>
    <w:rsid w:val="005F3827"/>
    <w:rsid w:val="00613E9B"/>
    <w:rsid w:val="00621596"/>
    <w:rsid w:val="0064236B"/>
    <w:rsid w:val="00653096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63120"/>
    <w:rsid w:val="0077369E"/>
    <w:rsid w:val="007A09CF"/>
    <w:rsid w:val="007A7766"/>
    <w:rsid w:val="007B17EB"/>
    <w:rsid w:val="007C0AB6"/>
    <w:rsid w:val="007C1A74"/>
    <w:rsid w:val="007C42D1"/>
    <w:rsid w:val="007C6800"/>
    <w:rsid w:val="007D7B59"/>
    <w:rsid w:val="007F1A7F"/>
    <w:rsid w:val="00804187"/>
    <w:rsid w:val="00811348"/>
    <w:rsid w:val="0081559F"/>
    <w:rsid w:val="00816EEC"/>
    <w:rsid w:val="00826847"/>
    <w:rsid w:val="008573F5"/>
    <w:rsid w:val="00864A14"/>
    <w:rsid w:val="00886E45"/>
    <w:rsid w:val="008B0BDB"/>
    <w:rsid w:val="008E6C23"/>
    <w:rsid w:val="008F0E0D"/>
    <w:rsid w:val="00911426"/>
    <w:rsid w:val="00914133"/>
    <w:rsid w:val="00917C21"/>
    <w:rsid w:val="00923B5B"/>
    <w:rsid w:val="00927B78"/>
    <w:rsid w:val="00936DDE"/>
    <w:rsid w:val="00945706"/>
    <w:rsid w:val="0096051E"/>
    <w:rsid w:val="00960B4A"/>
    <w:rsid w:val="009614DC"/>
    <w:rsid w:val="00966E35"/>
    <w:rsid w:val="009B46ED"/>
    <w:rsid w:val="009B506A"/>
    <w:rsid w:val="009C2A92"/>
    <w:rsid w:val="009C2FDF"/>
    <w:rsid w:val="009D12D7"/>
    <w:rsid w:val="009F7D67"/>
    <w:rsid w:val="00A5187D"/>
    <w:rsid w:val="00A7516A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A6009"/>
    <w:rsid w:val="00BD2D28"/>
    <w:rsid w:val="00C0542A"/>
    <w:rsid w:val="00C17872"/>
    <w:rsid w:val="00C245E0"/>
    <w:rsid w:val="00C753B5"/>
    <w:rsid w:val="00CB7796"/>
    <w:rsid w:val="00D1591D"/>
    <w:rsid w:val="00D21019"/>
    <w:rsid w:val="00D21AAD"/>
    <w:rsid w:val="00D22CF4"/>
    <w:rsid w:val="00D27297"/>
    <w:rsid w:val="00D55818"/>
    <w:rsid w:val="00D5644A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55F7B"/>
    <w:rsid w:val="00E6234D"/>
    <w:rsid w:val="00E65FE9"/>
    <w:rsid w:val="00E73F34"/>
    <w:rsid w:val="00E74034"/>
    <w:rsid w:val="00E75F3A"/>
    <w:rsid w:val="00E91492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56674"/>
    <w:rsid w:val="00F73F5D"/>
    <w:rsid w:val="00F824E4"/>
    <w:rsid w:val="00FA1A51"/>
    <w:rsid w:val="00FC7CAA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2025-05-21T10:29:00Z</dcterms:created>
  <dcterms:modified xsi:type="dcterms:W3CDTF">2025-05-21T10:29:00Z</dcterms:modified>
</cp:coreProperties>
</file>