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5BCBE3" w14:textId="77777777" w:rsidR="00BA5BD3" w:rsidRPr="00BA5BD3" w:rsidRDefault="00BA5BD3" w:rsidP="00BA5BD3">
      <w:pPr>
        <w:spacing w:after="0"/>
        <w:ind w:right="5812"/>
        <w:jc w:val="center"/>
        <w:rPr>
          <w:rFonts w:cs="Calibri"/>
          <w:kern w:val="0"/>
          <w:szCs w:val="28"/>
          <w14:ligatures w14:val="none"/>
        </w:rPr>
      </w:pPr>
      <w:bookmarkStart w:id="0" w:name="_Hlk155074199"/>
      <w:r w:rsidRPr="00BA5BD3">
        <w:rPr>
          <w:rFonts w:cs="Calibri"/>
          <w:kern w:val="0"/>
          <w:szCs w:val="28"/>
          <w14:ligatures w14:val="none"/>
        </w:rPr>
        <w:t>Burmistrz Śremu</w:t>
      </w:r>
    </w:p>
    <w:p w14:paraId="38A988A0" w14:textId="77777777" w:rsidR="00BA5BD3" w:rsidRPr="00BA5BD3" w:rsidRDefault="00BA5BD3" w:rsidP="00BA5BD3">
      <w:pPr>
        <w:spacing w:after="0"/>
        <w:ind w:right="5812"/>
        <w:jc w:val="center"/>
        <w:rPr>
          <w:rFonts w:cs="Calibri"/>
          <w:kern w:val="0"/>
          <w:szCs w:val="28"/>
          <w14:ligatures w14:val="none"/>
        </w:rPr>
      </w:pPr>
      <w:r w:rsidRPr="00BA5BD3">
        <w:rPr>
          <w:rFonts w:cs="Calibri"/>
          <w:kern w:val="0"/>
          <w:szCs w:val="28"/>
          <w14:ligatures w14:val="none"/>
        </w:rPr>
        <w:t>ul. Plac 20 Października 1</w:t>
      </w:r>
    </w:p>
    <w:p w14:paraId="5AEB2EB3" w14:textId="77777777" w:rsidR="00BA5BD3" w:rsidRPr="00BA5BD3" w:rsidRDefault="00BA5BD3" w:rsidP="00BA5BD3">
      <w:pPr>
        <w:ind w:right="5812"/>
        <w:jc w:val="center"/>
        <w:rPr>
          <w:rFonts w:cs="Calibri"/>
          <w:kern w:val="0"/>
          <w:szCs w:val="28"/>
          <w14:ligatures w14:val="none"/>
        </w:rPr>
      </w:pPr>
      <w:r w:rsidRPr="00BA5BD3">
        <w:rPr>
          <w:rFonts w:cs="Calibri"/>
          <w:kern w:val="0"/>
          <w:szCs w:val="28"/>
          <w14:ligatures w14:val="none"/>
        </w:rPr>
        <w:t>63-100 Śrem</w:t>
      </w:r>
    </w:p>
    <w:p w14:paraId="0B6B7B4C" w14:textId="74CE0AA7" w:rsidR="00BA5BD3" w:rsidRPr="00BA5BD3" w:rsidRDefault="00BA5BD3" w:rsidP="00BA5BD3">
      <w:pPr>
        <w:jc w:val="right"/>
        <w:rPr>
          <w:rFonts w:cs="Calibri"/>
          <w:kern w:val="0"/>
          <w:szCs w:val="28"/>
          <w14:ligatures w14:val="none"/>
        </w:rPr>
      </w:pPr>
      <w:r w:rsidRPr="00BA5BD3">
        <w:rPr>
          <w:rFonts w:cs="Calibri"/>
          <w:kern w:val="0"/>
          <w:szCs w:val="28"/>
          <w14:ligatures w14:val="none"/>
        </w:rPr>
        <w:t>Śrem,</w:t>
      </w:r>
      <w:r w:rsidR="003539A8">
        <w:rPr>
          <w:rFonts w:cs="Calibri"/>
          <w:kern w:val="0"/>
          <w:szCs w:val="28"/>
          <w14:ligatures w14:val="none"/>
        </w:rPr>
        <w:t xml:space="preserve"> 04</w:t>
      </w:r>
      <w:r w:rsidRPr="00BA5BD3">
        <w:rPr>
          <w:rFonts w:cs="Calibri"/>
          <w:kern w:val="0"/>
          <w:szCs w:val="28"/>
          <w14:ligatures w14:val="none"/>
        </w:rPr>
        <w:t xml:space="preserve"> </w:t>
      </w:r>
      <w:r w:rsidR="003E04B2">
        <w:rPr>
          <w:rFonts w:cs="Calibri"/>
          <w:kern w:val="0"/>
          <w:szCs w:val="28"/>
          <w14:ligatures w14:val="none"/>
        </w:rPr>
        <w:t>czerwca 2025 r.</w:t>
      </w:r>
    </w:p>
    <w:p w14:paraId="3565C629" w14:textId="77777777" w:rsidR="00BA5BD3" w:rsidRPr="00BA5BD3" w:rsidRDefault="00BA5BD3" w:rsidP="00BA5BD3">
      <w:pPr>
        <w:rPr>
          <w:rFonts w:cs="Calibri"/>
          <w:kern w:val="0"/>
          <w:szCs w:val="28"/>
          <w14:ligatures w14:val="none"/>
        </w:rPr>
      </w:pPr>
      <w:r w:rsidRPr="00BA5BD3">
        <w:rPr>
          <w:rFonts w:cs="Calibri"/>
          <w:kern w:val="0"/>
          <w:szCs w:val="28"/>
          <w14:ligatures w14:val="none"/>
        </w:rPr>
        <w:t>PPSOŚ.6220.2.2023.BM</w:t>
      </w:r>
    </w:p>
    <w:p w14:paraId="1C6FEB8A" w14:textId="77777777" w:rsidR="00BA5BD3" w:rsidRPr="00BA5BD3" w:rsidRDefault="00BA5BD3" w:rsidP="00BA5BD3">
      <w:pPr>
        <w:keepNext/>
        <w:keepLines/>
        <w:jc w:val="center"/>
        <w:outlineLvl w:val="0"/>
        <w:rPr>
          <w:rFonts w:eastAsia="Times New Roman" w:cs="Calibri"/>
          <w:szCs w:val="28"/>
        </w:rPr>
      </w:pPr>
      <w:r w:rsidRPr="00BA5BD3">
        <w:rPr>
          <w:rFonts w:eastAsia="Times New Roman" w:cs="Calibri"/>
          <w:szCs w:val="28"/>
        </w:rPr>
        <w:t>Obwieszczenie</w:t>
      </w:r>
    </w:p>
    <w:p w14:paraId="0CABBC0B" w14:textId="77777777" w:rsidR="00BA5BD3" w:rsidRPr="00BA5BD3" w:rsidRDefault="00BA5BD3" w:rsidP="00BA5BD3">
      <w:pPr>
        <w:keepNext/>
        <w:jc w:val="center"/>
        <w:outlineLvl w:val="0"/>
        <w:rPr>
          <w:rFonts w:eastAsia="Times New Roman" w:cs="Calibri"/>
          <w:kern w:val="32"/>
          <w:szCs w:val="28"/>
          <w14:ligatures w14:val="none"/>
        </w:rPr>
      </w:pPr>
      <w:r w:rsidRPr="00BA5BD3">
        <w:rPr>
          <w:rFonts w:eastAsia="Times New Roman" w:cs="Calibri"/>
          <w:kern w:val="32"/>
          <w:szCs w:val="28"/>
          <w14:ligatures w14:val="none"/>
        </w:rPr>
        <w:t>o wyznaczeniu nowego terminu załatwienia sprawy w przedmiocie wydania decyzji o środowiskowych uwarunkowaniach</w:t>
      </w:r>
    </w:p>
    <w:p w14:paraId="33599A3C" w14:textId="6B3C997D" w:rsidR="00BA5BD3" w:rsidRPr="00BA5BD3" w:rsidRDefault="00BA5BD3" w:rsidP="00BA5BD3">
      <w:pPr>
        <w:ind w:firstLine="708"/>
        <w:jc w:val="left"/>
        <w:rPr>
          <w:rFonts w:eastAsia="Times New Roman" w:cs="Calibri"/>
          <w:kern w:val="0"/>
          <w:szCs w:val="28"/>
          <w:lang w:eastAsia="pl-PL"/>
          <w14:ligatures w14:val="none"/>
        </w:rPr>
      </w:pPr>
      <w:r w:rsidRPr="00BA5BD3">
        <w:rPr>
          <w:rFonts w:cs="Calibri"/>
          <w:kern w:val="0"/>
          <w:szCs w:val="28"/>
          <w14:ligatures w14:val="none"/>
        </w:rPr>
        <w:t>Zawiadamiam</w:t>
      </w:r>
      <w:r w:rsidRPr="00BA5BD3">
        <w:rPr>
          <w:rFonts w:cs="Calibri"/>
          <w:kern w:val="0"/>
          <w:szCs w:val="28"/>
          <w:vertAlign w:val="superscript"/>
          <w14:ligatures w14:val="none"/>
        </w:rPr>
        <w:t>1</w:t>
      </w:r>
      <w:r w:rsidRPr="00BA5BD3">
        <w:rPr>
          <w:rFonts w:cs="Calibri"/>
          <w:kern w:val="0"/>
          <w:szCs w:val="28"/>
          <w14:ligatures w14:val="none"/>
        </w:rPr>
        <w:t xml:space="preserve"> strony postępowania o wyznaczeniu nowego terminu załatwienia sprawy </w:t>
      </w:r>
      <w:r w:rsidRPr="00BA5BD3">
        <w:rPr>
          <w:rFonts w:eastAsia="Times New Roman" w:cs="Calibri"/>
          <w:kern w:val="0"/>
          <w:szCs w:val="28"/>
          <w:lang w:eastAsia="pl-PL"/>
          <w14:ligatures w14:val="none"/>
        </w:rPr>
        <w:t xml:space="preserve">w przedmiocie wydania decyzji o środowiskowych uwarunkowaniach dla planowanego </w:t>
      </w:r>
      <w:r w:rsidRPr="00BA5BD3">
        <w:rPr>
          <w:rFonts w:cs="Calibri"/>
          <w:kern w:val="0"/>
          <w:szCs w:val="28"/>
          <w14:ligatures w14:val="none"/>
        </w:rPr>
        <w:t xml:space="preserve">przez osobę fizyczną przedsięwzięcia </w:t>
      </w:r>
      <w:r>
        <w:rPr>
          <w:rFonts w:cs="Calibri"/>
          <w:kern w:val="0"/>
          <w:szCs w:val="28"/>
          <w14:ligatures w14:val="none"/>
        </w:rPr>
        <w:t xml:space="preserve">pod nazwą: </w:t>
      </w:r>
      <w:r w:rsidRPr="00BA5BD3">
        <w:rPr>
          <w:rFonts w:cs="Calibri"/>
          <w:b/>
          <w:bCs/>
          <w:kern w:val="0"/>
          <w:szCs w:val="28"/>
          <w14:ligatures w14:val="none"/>
        </w:rPr>
        <w:t>„Legalizacja rozbudowy istniejącej obory (obora nr 1) dla bydła mlecznego (o maksymalnej obsadzie 55,75 DJP) o 71 DJP, na działce o</w:t>
      </w:r>
      <w:r>
        <w:rPr>
          <w:rFonts w:cs="Calibri"/>
          <w:b/>
          <w:bCs/>
          <w:kern w:val="0"/>
          <w:szCs w:val="28"/>
          <w14:ligatures w14:val="none"/>
        </w:rPr>
        <w:t> </w:t>
      </w:r>
      <w:r w:rsidRPr="00BA5BD3">
        <w:rPr>
          <w:rFonts w:cs="Calibri"/>
          <w:b/>
          <w:bCs/>
          <w:kern w:val="0"/>
          <w:szCs w:val="28"/>
          <w14:ligatures w14:val="none"/>
        </w:rPr>
        <w:t>numerze ewidencyjnym 265, obręb Dalewo”</w:t>
      </w:r>
      <w:r>
        <w:rPr>
          <w:rFonts w:cs="Calibri"/>
          <w:kern w:val="0"/>
          <w:szCs w:val="28"/>
          <w14:ligatures w14:val="none"/>
        </w:rPr>
        <w:t xml:space="preserve"> (zmiana nazwy przedsięwzięcia)</w:t>
      </w:r>
      <w:r w:rsidRPr="00BA5BD3">
        <w:rPr>
          <w:rFonts w:eastAsia="Times New Roman" w:cs="Calibri"/>
          <w:kern w:val="0"/>
          <w:szCs w:val="28"/>
          <w:lang w:eastAsia="pl-PL"/>
          <w14:ligatures w14:val="none"/>
        </w:rPr>
        <w:t xml:space="preserve">, do 9 </w:t>
      </w:r>
      <w:r>
        <w:rPr>
          <w:rFonts w:eastAsia="Times New Roman" w:cs="Calibri"/>
          <w:kern w:val="0"/>
          <w:szCs w:val="28"/>
          <w:lang w:eastAsia="pl-PL"/>
          <w14:ligatures w14:val="none"/>
        </w:rPr>
        <w:t>sierpnia</w:t>
      </w:r>
      <w:r w:rsidRPr="00BA5BD3">
        <w:rPr>
          <w:rFonts w:eastAsia="Times New Roman" w:cs="Calibri"/>
          <w:kern w:val="0"/>
          <w:szCs w:val="28"/>
          <w:lang w:eastAsia="pl-PL"/>
          <w14:ligatures w14:val="none"/>
        </w:rPr>
        <w:t xml:space="preserve"> 2025 r., przy czym termin ten nie jest ostateczny i może ulec zmianie. </w:t>
      </w:r>
    </w:p>
    <w:p w14:paraId="0F7EB808" w14:textId="77777777" w:rsidR="00BA5BD3" w:rsidRPr="00BA5BD3" w:rsidRDefault="00BA5BD3" w:rsidP="00BA5BD3">
      <w:pPr>
        <w:ind w:firstLine="708"/>
        <w:jc w:val="left"/>
        <w:rPr>
          <w:rFonts w:cs="Calibri"/>
          <w:kern w:val="0"/>
          <w:szCs w:val="28"/>
          <w14:ligatures w14:val="none"/>
        </w:rPr>
      </w:pPr>
      <w:r w:rsidRPr="00BA5BD3">
        <w:rPr>
          <w:rFonts w:cs="Calibri"/>
          <w:kern w:val="0"/>
          <w:szCs w:val="28"/>
          <w14:ligatures w14:val="none"/>
        </w:rPr>
        <w:t xml:space="preserve">Przedmiotowa sprawa nie może zostać załatwiona w ustawowym terminie, ze względu na konieczność zajęcia stanowiska przez organy współdziałające, a także dokonanie określonych czynności przewidzianych w przepisach prawa. </w:t>
      </w:r>
    </w:p>
    <w:p w14:paraId="0B66C248" w14:textId="77777777" w:rsidR="00BA5BD3" w:rsidRPr="00BA5BD3" w:rsidRDefault="00BA5BD3" w:rsidP="00BA5BD3">
      <w:pPr>
        <w:ind w:firstLine="708"/>
        <w:jc w:val="left"/>
        <w:rPr>
          <w:rFonts w:eastAsia="Times New Roman" w:cs="Calibri"/>
          <w:kern w:val="0"/>
          <w:szCs w:val="28"/>
          <w:lang w:eastAsia="pl-PL"/>
          <w14:ligatures w14:val="none"/>
        </w:rPr>
      </w:pPr>
      <w:r w:rsidRPr="00BA5BD3">
        <w:rPr>
          <w:rFonts w:cs="Calibri"/>
          <w:kern w:val="0"/>
          <w:szCs w:val="28"/>
          <w14:ligatures w14:val="none"/>
        </w:rPr>
        <w:t xml:space="preserve">Stronie służy prawo do wniesienia ponaglenia do Samorządowego Kolegium Odwoławczego w Poznaniu, za moim pośrednictwem, stosownie do art. 37 </w:t>
      </w:r>
      <w:r w:rsidRPr="00BA5BD3">
        <w:rPr>
          <w:rFonts w:eastAsia="Times New Roman" w:cs="Calibri"/>
          <w:kern w:val="0"/>
          <w:szCs w:val="28"/>
          <w:lang w:eastAsia="pl-PL"/>
          <w14:ligatures w14:val="none"/>
        </w:rPr>
        <w:t xml:space="preserve">ustawy z dnia </w:t>
      </w:r>
      <w:smartTag w:uri="urn:schemas-microsoft-com:office:smarttags" w:element="date">
        <w:smartTagPr>
          <w:attr w:name="Year" w:val="19"/>
          <w:attr w:name="Day" w:val="14"/>
          <w:attr w:name="Month" w:val="6"/>
          <w:attr w:name="ls" w:val="trans"/>
        </w:smartTagPr>
        <w:r w:rsidRPr="00BA5BD3">
          <w:rPr>
            <w:rFonts w:eastAsia="Times New Roman" w:cs="Calibri"/>
            <w:kern w:val="0"/>
            <w:szCs w:val="28"/>
            <w:lang w:eastAsia="pl-PL"/>
            <w14:ligatures w14:val="none"/>
          </w:rPr>
          <w:t>14 czerwca 19</w:t>
        </w:r>
      </w:smartTag>
      <w:r w:rsidRPr="00BA5BD3">
        <w:rPr>
          <w:rFonts w:eastAsia="Times New Roman" w:cs="Calibri"/>
          <w:kern w:val="0"/>
          <w:szCs w:val="28"/>
          <w:lang w:eastAsia="pl-PL"/>
          <w14:ligatures w14:val="none"/>
        </w:rPr>
        <w:t>60 r. - Kodeks postępowania administracyjnego (Dz. U. z 2024 r. poz. 572), zwanej dalej K.p.a. Zawiadomienie przez obwieszczenie uważa się za dokonane po 14 dniach od dnia publicznego ogłoszenia stosownie do art. 49 K.p.a.</w:t>
      </w:r>
    </w:p>
    <w:p w14:paraId="0038008D" w14:textId="77777777" w:rsidR="00BA5BD3" w:rsidRPr="00BA5BD3" w:rsidRDefault="00BA5BD3" w:rsidP="00BA5BD3">
      <w:pPr>
        <w:ind w:left="4247"/>
        <w:jc w:val="center"/>
        <w:rPr>
          <w:rFonts w:cs="Calibri"/>
          <w:szCs w:val="28"/>
        </w:rPr>
      </w:pPr>
      <w:r w:rsidRPr="00BA5BD3">
        <w:rPr>
          <w:rFonts w:cs="Calibri"/>
          <w:szCs w:val="28"/>
        </w:rPr>
        <w:t>Grzegorz Wiśniewski</w:t>
      </w:r>
    </w:p>
    <w:p w14:paraId="7F79E421" w14:textId="77777777" w:rsidR="00BA5BD3" w:rsidRPr="00BA5BD3" w:rsidRDefault="00BA5BD3" w:rsidP="00BA5BD3">
      <w:pPr>
        <w:ind w:left="4247"/>
        <w:jc w:val="center"/>
        <w:rPr>
          <w:rFonts w:cs="Calibri"/>
          <w:szCs w:val="28"/>
        </w:rPr>
      </w:pPr>
      <w:r w:rsidRPr="00BA5BD3">
        <w:rPr>
          <w:rFonts w:cs="Calibri"/>
          <w:szCs w:val="28"/>
        </w:rPr>
        <w:t>Burmistrz Śremu</w:t>
      </w:r>
    </w:p>
    <w:p w14:paraId="0231CE10" w14:textId="6AB4D2C5" w:rsidR="00BA5BD3" w:rsidRPr="00BA5BD3" w:rsidRDefault="00BA5BD3" w:rsidP="00BA5BD3">
      <w:pPr>
        <w:rPr>
          <w:rFonts w:eastAsia="Times New Roman" w:cs="Calibri"/>
          <w:szCs w:val="28"/>
          <w:lang w:eastAsia="pl-PL"/>
        </w:rPr>
      </w:pPr>
      <w:r w:rsidRPr="00BA5BD3">
        <w:rPr>
          <w:rFonts w:eastAsia="Times New Roman" w:cs="Calibri"/>
          <w:szCs w:val="28"/>
          <w:lang w:eastAsia="pl-PL"/>
        </w:rPr>
        <w:t xml:space="preserve">Wywieszono: </w:t>
      </w:r>
      <w:r w:rsidR="003E04B2">
        <w:rPr>
          <w:rFonts w:eastAsia="Times New Roman" w:cs="Calibri"/>
          <w:szCs w:val="28"/>
          <w:lang w:eastAsia="pl-PL"/>
        </w:rPr>
        <w:t>05.06.2025</w:t>
      </w:r>
      <w:r w:rsidRPr="00BA5BD3">
        <w:rPr>
          <w:rFonts w:eastAsia="Times New Roman" w:cs="Calibri"/>
          <w:szCs w:val="28"/>
          <w:lang w:eastAsia="pl-PL"/>
        </w:rPr>
        <w:t xml:space="preserve"> r.</w:t>
      </w:r>
    </w:p>
    <w:p w14:paraId="4BBAF847" w14:textId="77777777" w:rsidR="00BA5BD3" w:rsidRPr="00BA5BD3" w:rsidRDefault="00BA5BD3" w:rsidP="00BA5BD3">
      <w:pPr>
        <w:spacing w:after="80"/>
        <w:rPr>
          <w:rFonts w:eastAsia="Times New Roman" w:cs="Calibri"/>
          <w:szCs w:val="28"/>
          <w:lang w:eastAsia="pl-PL"/>
        </w:rPr>
      </w:pPr>
      <w:r w:rsidRPr="00BA5BD3">
        <w:rPr>
          <w:rFonts w:eastAsia="Times New Roman" w:cs="Calibri"/>
          <w:szCs w:val="28"/>
          <w:lang w:eastAsia="pl-PL"/>
        </w:rPr>
        <w:t>Zdjęto:</w:t>
      </w:r>
    </w:p>
    <w:p w14:paraId="790F9EFE" w14:textId="47C2B2B7" w:rsidR="0039628D" w:rsidRPr="003E04B2" w:rsidRDefault="00BA5BD3" w:rsidP="003E04B2">
      <w:pPr>
        <w:spacing w:after="0"/>
        <w:jc w:val="left"/>
        <w:rPr>
          <w:rFonts w:cs="Calibri"/>
          <w:szCs w:val="28"/>
        </w:rPr>
      </w:pPr>
      <w:r w:rsidRPr="00BA5BD3">
        <w:rPr>
          <w:rFonts w:cs="Calibri"/>
          <w:bCs/>
          <w:szCs w:val="28"/>
          <w:vertAlign w:val="superscript"/>
        </w:rPr>
        <w:t>1</w:t>
      </w:r>
      <w:r w:rsidRPr="00BA5BD3">
        <w:rPr>
          <w:rFonts w:cs="Calibri"/>
          <w:bCs/>
          <w:szCs w:val="28"/>
        </w:rPr>
        <w:t xml:space="preserve">Podstawa prawna: </w:t>
      </w:r>
      <w:r w:rsidRPr="00BA5BD3">
        <w:rPr>
          <w:rFonts w:cs="Calibri"/>
          <w:szCs w:val="28"/>
        </w:rPr>
        <w:t xml:space="preserve">art. 73 ust. 1 i art. 74 ust. 3 ustawy z dnia 3 października 2008 r. o udostępnianiu informacji o środowisku i jego ochronie, udziale społeczeństwa w ochronie środowiska oraz o ocenach oddziaływania na środowisko </w:t>
      </w:r>
      <w:r w:rsidRPr="00BA5BD3">
        <w:rPr>
          <w:rFonts w:cs="Calibri"/>
          <w:bCs/>
          <w:szCs w:val="28"/>
        </w:rPr>
        <w:t>(</w:t>
      </w:r>
      <w:r w:rsidR="003E04B2" w:rsidRPr="003E04B2">
        <w:rPr>
          <w:rFonts w:cs="Calibri"/>
          <w:bCs/>
          <w:szCs w:val="28"/>
        </w:rPr>
        <w:t>Dz. U. z 2024 r. poz. 1112, 1940 i 1881</w:t>
      </w:r>
      <w:r w:rsidRPr="00BA5BD3">
        <w:rPr>
          <w:rFonts w:cs="Calibri"/>
          <w:bCs/>
          <w:szCs w:val="28"/>
        </w:rPr>
        <w:t xml:space="preserve">) </w:t>
      </w:r>
      <w:r w:rsidRPr="00BA5BD3">
        <w:rPr>
          <w:rFonts w:cs="Calibri"/>
          <w:szCs w:val="28"/>
        </w:rPr>
        <w:t xml:space="preserve">oraz </w:t>
      </w:r>
      <w:r w:rsidRPr="00BA5BD3">
        <w:rPr>
          <w:rFonts w:cs="Calibri"/>
          <w:kern w:val="0"/>
          <w:szCs w:val="28"/>
          <w14:ligatures w14:val="none"/>
        </w:rPr>
        <w:t>art. 36 K.p.a.</w:t>
      </w:r>
      <w:bookmarkEnd w:id="0"/>
    </w:p>
    <w:sectPr w:rsidR="0039628D" w:rsidRPr="003E04B2" w:rsidSect="00BA5BD3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18" w:right="1418" w:bottom="1701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B1A864" w14:textId="77777777" w:rsidR="00C52E09" w:rsidRDefault="00C52E09">
      <w:pPr>
        <w:spacing w:after="0"/>
      </w:pPr>
      <w:r>
        <w:separator/>
      </w:r>
    </w:p>
  </w:endnote>
  <w:endnote w:type="continuationSeparator" w:id="0">
    <w:p w14:paraId="3F3F405F" w14:textId="77777777" w:rsidR="00C52E09" w:rsidRDefault="00C52E0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4E60E7" w14:textId="77777777" w:rsidR="001A45DA" w:rsidRDefault="00000000" w:rsidP="008902D1">
    <w:pPr>
      <w:pStyle w:val="Stopka1"/>
      <w:jc w:val="center"/>
    </w:pPr>
    <w:r w:rsidRPr="00161050">
      <w:rPr>
        <w:rFonts w:cs="Calibri"/>
        <w:noProof/>
        <w:szCs w:val="28"/>
      </w:rPr>
      <w:drawing>
        <wp:anchor distT="0" distB="0" distL="114300" distR="114300" simplePos="0" relativeHeight="251659776" behindDoc="1" locked="0" layoutInCell="1" allowOverlap="1" wp14:anchorId="446556BB" wp14:editId="7EBD28C9">
          <wp:simplePos x="0" y="0"/>
          <wp:positionH relativeFrom="column">
            <wp:posOffset>-1295400</wp:posOffset>
          </wp:positionH>
          <wp:positionV relativeFrom="paragraph">
            <wp:posOffset>-695239</wp:posOffset>
          </wp:positionV>
          <wp:extent cx="7536604" cy="1536065"/>
          <wp:effectExtent l="0" t="0" r="7620" b="6985"/>
          <wp:wrapNone/>
          <wp:docPr id="2055631984" name="Obraz 2055631984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5631984" name="Obraz 2055631984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3E83F69" w14:textId="77777777" w:rsidR="001A45DA" w:rsidRPr="00BA5BD3" w:rsidRDefault="00000000" w:rsidP="008902D1">
    <w:pPr>
      <w:pStyle w:val="Stopka1"/>
      <w:jc w:val="center"/>
      <w:rPr>
        <w:rFonts w:ascii="Calibri" w:hAnsi="Calibri" w:cs="Calibri"/>
      </w:rPr>
    </w:pPr>
    <w:r w:rsidRPr="00BA5BD3">
      <w:rPr>
        <w:rFonts w:ascii="Calibri" w:hAnsi="Calibri" w:cs="Calibri"/>
        <w:noProof/>
        <w:szCs w:val="28"/>
      </w:rPr>
      <w:drawing>
        <wp:anchor distT="0" distB="0" distL="114300" distR="114300" simplePos="0" relativeHeight="251657728" behindDoc="1" locked="0" layoutInCell="1" allowOverlap="1" wp14:anchorId="39D29397" wp14:editId="5E74E956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7536604" cy="1536065"/>
          <wp:effectExtent l="0" t="0" r="7620" b="6985"/>
          <wp:wrapNone/>
          <wp:docPr id="1957557318" name="Obraz 1957557318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57557318" name="Obraz 1957557318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A5BD3">
      <w:rPr>
        <w:rFonts w:ascii="Calibri" w:hAnsi="Calibri" w:cs="Calibri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EBBF8C" w14:textId="77777777" w:rsidR="001A45DA" w:rsidRPr="00BA5BD3" w:rsidRDefault="00000000" w:rsidP="0070683C">
    <w:pPr>
      <w:pStyle w:val="Stopka1"/>
      <w:tabs>
        <w:tab w:val="clear" w:pos="4536"/>
        <w:tab w:val="left" w:pos="7110"/>
      </w:tabs>
      <w:jc w:val="center"/>
      <w:rPr>
        <w:rFonts w:ascii="Calibri" w:hAnsi="Calibri" w:cs="Calibri"/>
      </w:rPr>
    </w:pPr>
    <w:r w:rsidRPr="00BA5BD3">
      <w:rPr>
        <w:rFonts w:ascii="Calibri" w:hAnsi="Calibri" w:cs="Calibri"/>
        <w:noProof/>
        <w:szCs w:val="28"/>
      </w:rPr>
      <w:drawing>
        <wp:anchor distT="0" distB="0" distL="114300" distR="114300" simplePos="0" relativeHeight="251656704" behindDoc="1" locked="0" layoutInCell="1" allowOverlap="1" wp14:anchorId="02264357" wp14:editId="10F21AAE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A5BD3">
      <w:rPr>
        <w:rFonts w:ascii="Calibri" w:hAnsi="Calibri" w:cs="Calibri"/>
      </w:rPr>
      <w:t>1 z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D2D128" w14:textId="77777777" w:rsidR="00C52E09" w:rsidRDefault="00C52E09">
      <w:pPr>
        <w:spacing w:after="0"/>
      </w:pPr>
      <w:r>
        <w:separator/>
      </w:r>
    </w:p>
  </w:footnote>
  <w:footnote w:type="continuationSeparator" w:id="0">
    <w:p w14:paraId="326378D9" w14:textId="77777777" w:rsidR="00C52E09" w:rsidRDefault="00C52E0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7BC9DB" w14:textId="77777777" w:rsidR="001A45DA" w:rsidRDefault="00000000" w:rsidP="009614DC">
    <w:pPr>
      <w:pStyle w:val="Nagwek10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286E25" w14:textId="77777777" w:rsidR="001A45DA" w:rsidRDefault="00000000" w:rsidP="005F23DE">
    <w:pPr>
      <w:pStyle w:val="Nagwek10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170A4741" wp14:editId="005C4263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18165C7B" w14:textId="77777777" w:rsidR="001A45DA" w:rsidRDefault="001A45DA" w:rsidP="007C6800">
    <w:pPr>
      <w:pStyle w:val="Nagwek10"/>
    </w:pPr>
  </w:p>
  <w:p w14:paraId="2CE6A8C3" w14:textId="77777777" w:rsidR="001A45DA" w:rsidRPr="007C6800" w:rsidRDefault="00000000" w:rsidP="007C6800">
    <w:pPr>
      <w:pStyle w:val="Nagwek10"/>
    </w:pPr>
    <w:r>
      <w:rPr>
        <w:noProof/>
        <w:lang w:eastAsia="pl-PL"/>
      </w:rPr>
      <w:drawing>
        <wp:anchor distT="0" distB="0" distL="114300" distR="114300" simplePos="0" relativeHeight="251655680" behindDoc="1" locked="0" layoutInCell="1" allowOverlap="1" wp14:anchorId="6E6B8529" wp14:editId="2DE074C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BD3"/>
    <w:rsid w:val="000512EA"/>
    <w:rsid w:val="001A45DA"/>
    <w:rsid w:val="00300FF4"/>
    <w:rsid w:val="003539A8"/>
    <w:rsid w:val="00381C72"/>
    <w:rsid w:val="0039628D"/>
    <w:rsid w:val="003E04B2"/>
    <w:rsid w:val="0044177F"/>
    <w:rsid w:val="00443391"/>
    <w:rsid w:val="00583A0C"/>
    <w:rsid w:val="008073FD"/>
    <w:rsid w:val="00896604"/>
    <w:rsid w:val="009E7262"/>
    <w:rsid w:val="00B866CC"/>
    <w:rsid w:val="00B93490"/>
    <w:rsid w:val="00BA5BD3"/>
    <w:rsid w:val="00C52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  <w14:docId w14:val="79FC3BC0"/>
  <w15:chartTrackingRefBased/>
  <w15:docId w15:val="{69B07FBF-9BA2-4A8F-90FB-7D7B59276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3391"/>
    <w:pPr>
      <w:spacing w:after="120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BA5BD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A5BD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A5BD3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A5BD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A5BD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A5BD3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A5BD3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A5BD3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A5BD3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A5BD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A5BD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A5BD3"/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A5BD3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A5BD3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A5BD3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A5BD3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A5BD3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A5BD3"/>
    <w:rPr>
      <w:rFonts w:asciiTheme="minorHAnsi" w:eastAsiaTheme="majorEastAsia" w:hAnsiTheme="minorHAnsi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A5BD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A5B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A5BD3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A5BD3"/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A5BD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A5BD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A5BD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A5BD3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A5BD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A5BD3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A5BD3"/>
    <w:rPr>
      <w:b/>
      <w:bCs/>
      <w:smallCaps/>
      <w:color w:val="0F4761" w:themeColor="accent1" w:themeShade="BF"/>
      <w:spacing w:val="5"/>
    </w:rPr>
  </w:style>
  <w:style w:type="paragraph" w:customStyle="1" w:styleId="Nagwek10">
    <w:name w:val="Nagłówek1"/>
    <w:basedOn w:val="Normalny"/>
    <w:next w:val="Nagwek"/>
    <w:link w:val="NagwekZnak"/>
    <w:uiPriority w:val="99"/>
    <w:unhideWhenUsed/>
    <w:rsid w:val="00BA5BD3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/>
    </w:rPr>
  </w:style>
  <w:style w:type="character" w:customStyle="1" w:styleId="NagwekZnak">
    <w:name w:val="Nagłówek Znak"/>
    <w:basedOn w:val="Domylnaczcionkaakapitu"/>
    <w:link w:val="Nagwek10"/>
    <w:uiPriority w:val="99"/>
    <w:rsid w:val="00BA5BD3"/>
    <w:rPr>
      <w:rFonts w:ascii="Times New Roman" w:hAnsi="Times New Roman"/>
    </w:rPr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BA5BD3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/>
    </w:rPr>
  </w:style>
  <w:style w:type="character" w:customStyle="1" w:styleId="StopkaZnak">
    <w:name w:val="Stopka Znak"/>
    <w:basedOn w:val="Domylnaczcionkaakapitu"/>
    <w:link w:val="Stopka1"/>
    <w:uiPriority w:val="99"/>
    <w:rsid w:val="00BA5BD3"/>
    <w:rPr>
      <w:rFonts w:ascii="Times New Roman" w:hAnsi="Times New Roman"/>
    </w:rPr>
  </w:style>
  <w:style w:type="paragraph" w:styleId="Nagwek">
    <w:name w:val="header"/>
    <w:basedOn w:val="Normalny"/>
    <w:link w:val="NagwekZnak1"/>
    <w:uiPriority w:val="99"/>
    <w:semiHidden/>
    <w:unhideWhenUsed/>
    <w:rsid w:val="00BA5BD3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semiHidden/>
    <w:rsid w:val="00BA5BD3"/>
  </w:style>
  <w:style w:type="paragraph" w:styleId="Stopka">
    <w:name w:val="footer"/>
    <w:basedOn w:val="Normalny"/>
    <w:link w:val="StopkaZnak1"/>
    <w:uiPriority w:val="99"/>
    <w:semiHidden/>
    <w:unhideWhenUsed/>
    <w:rsid w:val="00BA5BD3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BA5B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Malgorzata Borowska</dc:creator>
  <cp:keywords/>
  <dc:description/>
  <cp:lastModifiedBy>Agnieszka Zadrożna</cp:lastModifiedBy>
  <cp:revision>2</cp:revision>
  <dcterms:created xsi:type="dcterms:W3CDTF">2025-06-05T07:24:00Z</dcterms:created>
  <dcterms:modified xsi:type="dcterms:W3CDTF">2025-06-05T07:24:00Z</dcterms:modified>
</cp:coreProperties>
</file>