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D45193">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0A5EB859" w:rsidR="00BD2D28" w:rsidRPr="00A31F85" w:rsidRDefault="00BD2D28" w:rsidP="00D45193">
      <w:pPr>
        <w:spacing w:after="120" w:line="240" w:lineRule="auto"/>
        <w:jc w:val="right"/>
        <w:rPr>
          <w:rFonts w:eastAsia="Calibri" w:cstheme="minorHAnsi"/>
          <w:sz w:val="28"/>
          <w:szCs w:val="28"/>
        </w:rPr>
      </w:pPr>
      <w:r w:rsidRPr="00A31F85">
        <w:rPr>
          <w:rFonts w:eastAsia="Calibri" w:cstheme="minorHAnsi"/>
          <w:sz w:val="28"/>
          <w:szCs w:val="28"/>
        </w:rPr>
        <w:t>Śrem,</w:t>
      </w:r>
      <w:r w:rsidR="000016CC">
        <w:rPr>
          <w:rFonts w:eastAsia="Calibri" w:cstheme="minorHAnsi"/>
          <w:sz w:val="28"/>
          <w:szCs w:val="28"/>
        </w:rPr>
        <w:t xml:space="preserve"> 27</w:t>
      </w:r>
      <w:r w:rsidR="00B819AF">
        <w:rPr>
          <w:rFonts w:eastAsia="Calibri" w:cstheme="minorHAnsi"/>
          <w:sz w:val="28"/>
          <w:szCs w:val="28"/>
        </w:rPr>
        <w:t xml:space="preserve"> </w:t>
      </w:r>
      <w:r w:rsidR="00474183">
        <w:rPr>
          <w:rFonts w:eastAsia="Calibri" w:cstheme="minorHAnsi"/>
          <w:sz w:val="28"/>
          <w:szCs w:val="28"/>
        </w:rPr>
        <w:t>czerwca</w:t>
      </w:r>
      <w:r w:rsidR="00B819AF">
        <w:rPr>
          <w:rFonts w:eastAsia="Calibri" w:cstheme="minorHAnsi"/>
          <w:sz w:val="28"/>
          <w:szCs w:val="28"/>
        </w:rPr>
        <w:t xml:space="preserve"> 2025</w:t>
      </w:r>
      <w:r w:rsidR="00474183">
        <w:rPr>
          <w:rFonts w:eastAsia="Calibri" w:cstheme="minorHAnsi"/>
          <w:sz w:val="28"/>
          <w:szCs w:val="28"/>
        </w:rPr>
        <w:t xml:space="preserve"> </w:t>
      </w:r>
      <w:r w:rsidRPr="00A31F85">
        <w:rPr>
          <w:rFonts w:eastAsia="Calibri" w:cstheme="minorHAnsi"/>
          <w:sz w:val="28"/>
          <w:szCs w:val="28"/>
        </w:rPr>
        <w:t>r</w:t>
      </w:r>
      <w:r w:rsidR="00474183">
        <w:rPr>
          <w:rFonts w:eastAsia="Calibri" w:cstheme="minorHAnsi"/>
          <w:sz w:val="28"/>
          <w:szCs w:val="28"/>
        </w:rPr>
        <w:t>.</w:t>
      </w:r>
    </w:p>
    <w:p w14:paraId="59433AED" w14:textId="6635E022" w:rsidR="00BD2D28" w:rsidRPr="00A31F85" w:rsidRDefault="00BD2D28" w:rsidP="00D45193">
      <w:pPr>
        <w:spacing w:after="120" w:line="240" w:lineRule="auto"/>
        <w:jc w:val="both"/>
        <w:rPr>
          <w:rFonts w:eastAsia="Calibri" w:cstheme="minorHAnsi"/>
          <w:sz w:val="28"/>
          <w:szCs w:val="28"/>
        </w:rPr>
      </w:pPr>
      <w:r w:rsidRPr="00A31F85">
        <w:rPr>
          <w:rFonts w:eastAsia="Calibri" w:cstheme="minorHAnsi"/>
          <w:sz w:val="28"/>
          <w:szCs w:val="28"/>
        </w:rPr>
        <w:t>PPSOŚ.6220.</w:t>
      </w:r>
      <w:r w:rsidR="00F331EA">
        <w:rPr>
          <w:rFonts w:eastAsia="Calibri" w:cstheme="minorHAnsi"/>
          <w:sz w:val="28"/>
          <w:szCs w:val="28"/>
        </w:rPr>
        <w:t>11</w:t>
      </w:r>
      <w:r w:rsidR="00B819AF">
        <w:rPr>
          <w:rFonts w:eastAsia="Calibri" w:cstheme="minorHAnsi"/>
          <w:sz w:val="28"/>
          <w:szCs w:val="28"/>
        </w:rPr>
        <w:t>.2025</w:t>
      </w:r>
      <w:r w:rsidRPr="00A31F85">
        <w:rPr>
          <w:rFonts w:eastAsia="Calibri" w:cstheme="minorHAnsi"/>
          <w:sz w:val="28"/>
          <w:szCs w:val="28"/>
        </w:rPr>
        <w:t>.BM</w:t>
      </w:r>
    </w:p>
    <w:p w14:paraId="03388260" w14:textId="77777777" w:rsidR="00BD2D28" w:rsidRPr="00A31F85" w:rsidRDefault="00BD2D28" w:rsidP="00D45193">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65EFB246" w14:textId="2C46CFD8" w:rsidR="00F331EA" w:rsidRDefault="00F331EA" w:rsidP="00F331EA">
      <w:pPr>
        <w:spacing w:after="120" w:line="240" w:lineRule="auto"/>
        <w:ind w:firstLine="708"/>
        <w:rPr>
          <w:rFonts w:ascii="Calibri" w:eastAsia="Times New Roman" w:hAnsi="Calibri" w:cs="Calibri"/>
          <w:b/>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Pr="00121DCD">
        <w:rPr>
          <w:rFonts w:eastAsia="Times New Roman" w:cstheme="minorHAnsi"/>
          <w:sz w:val="28"/>
          <w:szCs w:val="28"/>
          <w:lang w:eastAsia="pl-PL"/>
        </w:rPr>
        <w:t>spółki Żwir-Kop Garby Spółka z ograniczoną odpowiedzialnością, Garby 22, 63-023 Sulęcinek</w:t>
      </w:r>
      <w:r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Pr="00121DCD">
        <w:rPr>
          <w:rFonts w:ascii="Calibri" w:eastAsia="Times New Roman" w:hAnsi="Calibri" w:cs="Calibri"/>
          <w:b/>
          <w:sz w:val="28"/>
          <w:szCs w:val="28"/>
          <w:lang w:eastAsia="pl-PL"/>
        </w:rPr>
        <w:t xml:space="preserve">eksploatacji odkrywkowej złoża kruszywa naturalnego Luciny </w:t>
      </w:r>
      <w:r>
        <w:rPr>
          <w:rFonts w:ascii="Calibri" w:eastAsia="Times New Roman" w:hAnsi="Calibri" w:cs="Calibri"/>
          <w:b/>
          <w:sz w:val="28"/>
          <w:szCs w:val="28"/>
          <w:lang w:eastAsia="pl-PL"/>
        </w:rPr>
        <w:t>VII</w:t>
      </w:r>
      <w:r w:rsidRPr="00121DCD">
        <w:rPr>
          <w:rFonts w:ascii="Calibri" w:eastAsia="Times New Roman" w:hAnsi="Calibri" w:cs="Calibri"/>
          <w:b/>
          <w:sz w:val="28"/>
          <w:szCs w:val="28"/>
          <w:lang w:eastAsia="pl-PL"/>
        </w:rPr>
        <w:t xml:space="preserve"> </w:t>
      </w:r>
      <w:r w:rsidRPr="00121DCD">
        <w:rPr>
          <w:rFonts w:ascii="Calibri" w:eastAsia="Times New Roman" w:hAnsi="Calibri" w:cs="Calibri"/>
          <w:bCs/>
          <w:sz w:val="28"/>
          <w:szCs w:val="28"/>
          <w:lang w:eastAsia="pl-PL"/>
        </w:rPr>
        <w:t>na działkach o numerach ewidencyjnych</w:t>
      </w:r>
      <w:r w:rsidR="00390CF7">
        <w:rPr>
          <w:rFonts w:ascii="Calibri" w:eastAsia="Times New Roman" w:hAnsi="Calibri" w:cs="Calibri"/>
          <w:bCs/>
          <w:sz w:val="28"/>
          <w:szCs w:val="28"/>
          <w:lang w:eastAsia="pl-PL"/>
        </w:rPr>
        <w:t xml:space="preserve"> </w:t>
      </w:r>
      <w:r>
        <w:rPr>
          <w:rFonts w:ascii="Calibri" w:eastAsia="Times New Roman" w:hAnsi="Calibri" w:cs="Calibri"/>
          <w:bCs/>
          <w:sz w:val="28"/>
          <w:szCs w:val="28"/>
          <w:lang w:eastAsia="pl-PL"/>
        </w:rPr>
        <w:t>282/1 i 299/1</w:t>
      </w:r>
      <w:r w:rsidRPr="00121DCD">
        <w:rPr>
          <w:rFonts w:ascii="Calibri" w:eastAsia="Times New Roman" w:hAnsi="Calibri" w:cs="Calibri"/>
          <w:bCs/>
          <w:sz w:val="28"/>
          <w:szCs w:val="28"/>
          <w:lang w:eastAsia="pl-PL"/>
        </w:rPr>
        <w:t>, obręb Luciny</w:t>
      </w:r>
      <w:r>
        <w:rPr>
          <w:rFonts w:ascii="Calibri" w:eastAsia="Times New Roman" w:hAnsi="Calibri" w:cs="Calibri"/>
          <w:bCs/>
          <w:sz w:val="28"/>
          <w:szCs w:val="28"/>
          <w:lang w:eastAsia="pl-PL"/>
        </w:rPr>
        <w:t>.</w:t>
      </w:r>
      <w:r w:rsidRPr="003B03CB">
        <w:rPr>
          <w:rFonts w:ascii="Calibri" w:eastAsia="Times New Roman" w:hAnsi="Calibri" w:cs="Calibri"/>
          <w:b/>
          <w:sz w:val="28"/>
          <w:szCs w:val="28"/>
          <w:lang w:eastAsia="pl-PL"/>
        </w:rPr>
        <w:t xml:space="preserve"> </w:t>
      </w:r>
    </w:p>
    <w:p w14:paraId="37971E91" w14:textId="1A828449" w:rsidR="00F331EA" w:rsidRDefault="00F331EA" w:rsidP="00F331EA">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Pr>
          <w:rFonts w:eastAsia="Times New Roman" w:cstheme="minorHAnsi"/>
          <w:sz w:val="28"/>
          <w:szCs w:val="28"/>
          <w:lang w:eastAsia="pl-PL"/>
        </w:rPr>
        <w:t>27.06.2025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w:t>
      </w:r>
      <w:r>
        <w:rPr>
          <w:rFonts w:eastAsia="Times New Roman" w:cstheme="minorHAnsi"/>
          <w:sz w:val="28"/>
          <w:szCs w:val="28"/>
          <w:lang w:eastAsia="pl-PL"/>
        </w:rPr>
        <w:t xml:space="preserve"> oraz </w:t>
      </w:r>
      <w:r w:rsidRPr="00A33228">
        <w:rPr>
          <w:rFonts w:eastAsia="Times New Roman" w:cstheme="minorHAnsi"/>
          <w:sz w:val="28"/>
          <w:szCs w:val="28"/>
          <w:lang w:eastAsia="pl-PL"/>
        </w:rPr>
        <w:t xml:space="preserve">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Pr>
          <w:rFonts w:eastAsia="Times New Roman" w:cstheme="minorHAnsi"/>
          <w:sz w:val="28"/>
          <w:szCs w:val="28"/>
          <w:lang w:eastAsia="pl-PL"/>
        </w:rPr>
        <w:t xml:space="preserve">, </w:t>
      </w:r>
      <w:r w:rsidRPr="00A33228">
        <w:rPr>
          <w:rFonts w:eastAsia="Times New Roman" w:cstheme="minorHAnsi"/>
          <w:sz w:val="28"/>
          <w:szCs w:val="28"/>
          <w:lang w:eastAsia="pl-PL"/>
        </w:rPr>
        <w:t xml:space="preserve">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w:t>
      </w:r>
    </w:p>
    <w:p w14:paraId="1CFD544F" w14:textId="49810310" w:rsidR="00C44F57" w:rsidRPr="00474183" w:rsidRDefault="00AF2452" w:rsidP="00474183">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2B99AFC8" w14:textId="3D49C47D" w:rsidR="00AF2452" w:rsidRPr="00A31F85" w:rsidRDefault="00AF2452" w:rsidP="00AF2452">
      <w:pPr>
        <w:spacing w:after="120" w:line="240" w:lineRule="auto"/>
        <w:ind w:firstLine="709"/>
        <w:rPr>
          <w:rFonts w:cstheme="minorHAnsi"/>
          <w:sz w:val="28"/>
          <w:szCs w:val="28"/>
        </w:rPr>
      </w:pPr>
      <w:r w:rsidRPr="00A31F85">
        <w:rPr>
          <w:rFonts w:eastAsia="Times New Roman" w:cstheme="minorHAnsi"/>
          <w:sz w:val="28"/>
          <w:szCs w:val="28"/>
          <w:lang w:eastAsia="pl-PL"/>
        </w:rPr>
        <w:t>Zawiadomienie przez obwieszczenie uważa się za dokonane po 14 dniach od dnia publicznego ogłoszenia</w:t>
      </w:r>
      <w:r w:rsidR="00474183">
        <w:rPr>
          <w:rFonts w:eastAsia="Times New Roman" w:cstheme="minorHAnsi"/>
          <w:sz w:val="28"/>
          <w:szCs w:val="28"/>
          <w:vertAlign w:val="superscript"/>
          <w:lang w:eastAsia="pl-PL"/>
        </w:rPr>
        <w:t>3</w:t>
      </w:r>
      <w:r w:rsidR="00C44F57">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6E18DBC5" w14:textId="77777777" w:rsidR="00474183" w:rsidRPr="00474183" w:rsidRDefault="00474183" w:rsidP="00474183">
      <w:pPr>
        <w:spacing w:after="120" w:line="240" w:lineRule="auto"/>
        <w:ind w:left="4247"/>
        <w:jc w:val="center"/>
        <w:rPr>
          <w:rFonts w:ascii="Calibri" w:eastAsia="Calibri" w:hAnsi="Calibri" w:cs="Calibri"/>
          <w:kern w:val="2"/>
          <w:sz w:val="28"/>
          <w:szCs w:val="28"/>
          <w14:ligatures w14:val="standardContextual"/>
        </w:rPr>
      </w:pPr>
      <w:r w:rsidRPr="00474183">
        <w:rPr>
          <w:rFonts w:ascii="Calibri" w:eastAsia="Calibri" w:hAnsi="Calibri" w:cs="Calibri"/>
          <w:kern w:val="2"/>
          <w:sz w:val="28"/>
          <w:szCs w:val="28"/>
          <w14:ligatures w14:val="standardContextual"/>
        </w:rPr>
        <w:t>Grzegorz Wiśniewski</w:t>
      </w:r>
    </w:p>
    <w:p w14:paraId="40C20E36" w14:textId="4AB40A6E" w:rsidR="00AF2452" w:rsidRPr="002A5D3A" w:rsidRDefault="00474183" w:rsidP="00474183">
      <w:pPr>
        <w:spacing w:after="0" w:line="240" w:lineRule="auto"/>
        <w:ind w:left="4394"/>
        <w:jc w:val="center"/>
        <w:rPr>
          <w:rFonts w:ascii="Calibri" w:eastAsia="Times New Roman" w:hAnsi="Calibri" w:cs="Calibri"/>
          <w:kern w:val="2"/>
          <w:sz w:val="28"/>
          <w:szCs w:val="28"/>
          <w:lang w:eastAsia="pl-PL"/>
          <w14:ligatures w14:val="standardContextual"/>
        </w:rPr>
      </w:pPr>
      <w:r w:rsidRPr="00474183">
        <w:rPr>
          <w:rFonts w:ascii="Calibri" w:eastAsia="Calibri" w:hAnsi="Calibri" w:cs="Calibri"/>
          <w:kern w:val="2"/>
          <w:sz w:val="28"/>
          <w:szCs w:val="28"/>
          <w14:ligatures w14:val="standardContextual"/>
        </w:rPr>
        <w:t>Burmistrz Śremu</w:t>
      </w:r>
    </w:p>
    <w:p w14:paraId="20E380E1" w14:textId="77777777" w:rsidR="00474183" w:rsidRDefault="00474183" w:rsidP="00AF2452">
      <w:pPr>
        <w:spacing w:after="120" w:line="240" w:lineRule="auto"/>
        <w:jc w:val="both"/>
        <w:rPr>
          <w:rFonts w:eastAsia="Times New Roman" w:cstheme="minorHAnsi"/>
          <w:sz w:val="28"/>
          <w:szCs w:val="28"/>
          <w:lang w:eastAsia="pl-PL"/>
        </w:rPr>
      </w:pPr>
    </w:p>
    <w:p w14:paraId="6FA7F552" w14:textId="0FA6A711" w:rsidR="00AF2452" w:rsidRPr="00A31F85" w:rsidRDefault="00AF2452" w:rsidP="00AF2452">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F331EA">
        <w:rPr>
          <w:rFonts w:eastAsia="Times New Roman" w:cstheme="minorHAnsi"/>
          <w:sz w:val="28"/>
          <w:szCs w:val="28"/>
          <w:lang w:eastAsia="pl-PL"/>
        </w:rPr>
        <w:t>30</w:t>
      </w:r>
      <w:r w:rsidR="00474183">
        <w:rPr>
          <w:rFonts w:eastAsia="Times New Roman" w:cstheme="minorHAnsi"/>
          <w:sz w:val="28"/>
          <w:szCs w:val="28"/>
          <w:lang w:eastAsia="pl-PL"/>
        </w:rPr>
        <w:t>.06</w:t>
      </w:r>
      <w:r>
        <w:rPr>
          <w:rFonts w:eastAsia="Times New Roman" w:cstheme="minorHAnsi"/>
          <w:sz w:val="28"/>
          <w:szCs w:val="28"/>
          <w:lang w:eastAsia="pl-PL"/>
        </w:rPr>
        <w:t>.2025 r.</w:t>
      </w:r>
    </w:p>
    <w:p w14:paraId="197B447A" w14:textId="77777777" w:rsidR="00AF2452" w:rsidRPr="00A31F85" w:rsidRDefault="00AF2452" w:rsidP="00AF2452">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6E3994D6" w14:textId="77777777" w:rsidR="00474183" w:rsidRDefault="00474183">
      <w:pPr>
        <w:rPr>
          <w:rFonts w:cstheme="minorHAnsi"/>
          <w:bCs/>
          <w:sz w:val="28"/>
          <w:szCs w:val="28"/>
          <w:vertAlign w:val="superscript"/>
        </w:rPr>
      </w:pPr>
      <w:r>
        <w:rPr>
          <w:rFonts w:cstheme="minorHAnsi"/>
          <w:bCs/>
          <w:sz w:val="28"/>
          <w:szCs w:val="28"/>
          <w:vertAlign w:val="superscript"/>
        </w:rPr>
        <w:br w:type="page"/>
      </w:r>
    </w:p>
    <w:p w14:paraId="28FEAF33" w14:textId="2086CB7F" w:rsidR="00AF2452" w:rsidRDefault="00AF2452" w:rsidP="00AF2452">
      <w:pPr>
        <w:spacing w:after="120" w:line="240" w:lineRule="auto"/>
        <w:rPr>
          <w:rFonts w:cstheme="minorHAnsi"/>
          <w:sz w:val="28"/>
          <w:szCs w:val="28"/>
        </w:rPr>
      </w:pPr>
      <w:r w:rsidRPr="00A31F85">
        <w:rPr>
          <w:rFonts w:cstheme="minorHAnsi"/>
          <w:bCs/>
          <w:sz w:val="28"/>
          <w:szCs w:val="28"/>
          <w:vertAlign w:val="superscript"/>
        </w:rPr>
        <w:lastRenderedPageBreak/>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 i 1881)</w:t>
      </w:r>
      <w:r w:rsidR="00C44F57">
        <w:rPr>
          <w:rFonts w:cstheme="minorHAnsi"/>
          <w:sz w:val="28"/>
          <w:szCs w:val="28"/>
        </w:rPr>
        <w:t>, zwan</w:t>
      </w:r>
      <w:r w:rsidR="00022B86">
        <w:rPr>
          <w:rFonts w:cstheme="minorHAnsi"/>
          <w:sz w:val="28"/>
          <w:szCs w:val="28"/>
        </w:rPr>
        <w:t>ej</w:t>
      </w:r>
      <w:r w:rsidR="00C44F57">
        <w:rPr>
          <w:rFonts w:cstheme="minorHAnsi"/>
          <w:sz w:val="28"/>
          <w:szCs w:val="28"/>
        </w:rPr>
        <w:t xml:space="preserve"> dalej u.o.o.ś.</w:t>
      </w:r>
    </w:p>
    <w:p w14:paraId="4D93F7D1" w14:textId="4D4BCCCE" w:rsidR="00AF2452" w:rsidRDefault="00AF2452" w:rsidP="00AF2452">
      <w:pPr>
        <w:spacing w:after="120" w:line="240" w:lineRule="auto"/>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w:t>
      </w:r>
      <w:r w:rsidR="00474183">
        <w:rPr>
          <w:rFonts w:cstheme="minorHAnsi"/>
          <w:sz w:val="28"/>
          <w:szCs w:val="28"/>
        </w:rPr>
        <w:t xml:space="preserve"> </w:t>
      </w:r>
      <w:r w:rsidRPr="004E6130">
        <w:rPr>
          <w:rFonts w:cstheme="minorHAnsi"/>
          <w:sz w:val="28"/>
          <w:szCs w:val="28"/>
        </w:rPr>
        <w:t xml:space="preserve">i 4 </w:t>
      </w:r>
      <w:r>
        <w:rPr>
          <w:rFonts w:cstheme="minorHAnsi"/>
          <w:sz w:val="28"/>
          <w:szCs w:val="28"/>
        </w:rPr>
        <w:t>u.o.o.ś.</w:t>
      </w:r>
      <w:r w:rsidRPr="004E6130">
        <w:rPr>
          <w:rFonts w:cstheme="minorHAnsi"/>
          <w:sz w:val="28"/>
          <w:szCs w:val="28"/>
        </w:rPr>
        <w:t xml:space="preserve"> oraz art. 106 § 1 </w:t>
      </w:r>
      <w:r w:rsidR="00C44F57" w:rsidRPr="00E94086">
        <w:rPr>
          <w:rFonts w:eastAsia="Times New Roman" w:cstheme="minorHAnsi"/>
          <w:sz w:val="28"/>
          <w:szCs w:val="28"/>
          <w:lang w:eastAsia="pl-PL"/>
        </w:rPr>
        <w:t>ustawy z</w:t>
      </w:r>
      <w:r w:rsidR="00D45193">
        <w:rPr>
          <w:rFonts w:eastAsia="Times New Roman" w:cstheme="minorHAnsi"/>
          <w:sz w:val="28"/>
          <w:szCs w:val="28"/>
          <w:lang w:eastAsia="pl-PL"/>
        </w:rPr>
        <w:t> </w:t>
      </w:r>
      <w:r w:rsidR="00C44F57" w:rsidRPr="00E94086">
        <w:rPr>
          <w:rFonts w:eastAsia="Times New Roman" w:cstheme="minorHAnsi"/>
          <w:sz w:val="28"/>
          <w:szCs w:val="28"/>
          <w:lang w:eastAsia="pl-PL"/>
        </w:rPr>
        <w:t>dnia 14 czerwca 1960 r. - Kodeks postępowania administracyjnego (Dz. U. z</w:t>
      </w:r>
      <w:r w:rsidR="00022B86">
        <w:rPr>
          <w:rFonts w:eastAsia="Times New Roman" w:cstheme="minorHAnsi"/>
          <w:sz w:val="28"/>
          <w:szCs w:val="28"/>
          <w:lang w:eastAsia="pl-PL"/>
        </w:rPr>
        <w:t> </w:t>
      </w:r>
      <w:r w:rsidR="00C44F57">
        <w:rPr>
          <w:rFonts w:eastAsia="Times New Roman" w:cstheme="minorHAnsi"/>
          <w:sz w:val="28"/>
          <w:szCs w:val="28"/>
          <w:lang w:eastAsia="pl-PL"/>
        </w:rPr>
        <w:t>2024 r. poz. 572</w:t>
      </w:r>
      <w:r w:rsidR="00C44F57" w:rsidRPr="00E94086">
        <w:rPr>
          <w:rFonts w:eastAsia="Times New Roman" w:cstheme="minorHAnsi"/>
          <w:sz w:val="28"/>
          <w:szCs w:val="28"/>
          <w:lang w:eastAsia="pl-PL"/>
        </w:rPr>
        <w:t>), zwanej dalej K.p.a.</w:t>
      </w:r>
    </w:p>
    <w:p w14:paraId="389338CD" w14:textId="75217B5E" w:rsidR="00C44F57" w:rsidRPr="00A33228" w:rsidRDefault="00474183" w:rsidP="00AF2452">
      <w:pPr>
        <w:spacing w:after="120" w:line="240" w:lineRule="auto"/>
        <w:rPr>
          <w:rFonts w:cstheme="minorHAnsi"/>
          <w:sz w:val="28"/>
          <w:szCs w:val="28"/>
        </w:rPr>
      </w:pPr>
      <w:r>
        <w:rPr>
          <w:rFonts w:eastAsia="Times New Roman" w:cstheme="minorHAnsi"/>
          <w:sz w:val="28"/>
          <w:szCs w:val="28"/>
          <w:vertAlign w:val="superscript"/>
          <w:lang w:eastAsia="pl-PL"/>
        </w:rPr>
        <w:t>3</w:t>
      </w:r>
      <w:r w:rsidR="00022B86">
        <w:rPr>
          <w:rFonts w:eastAsia="Times New Roman" w:cstheme="minorHAnsi"/>
          <w:sz w:val="28"/>
          <w:szCs w:val="28"/>
          <w:lang w:eastAsia="pl-PL"/>
        </w:rPr>
        <w:t>Podtawa prawna</w:t>
      </w:r>
      <w:r w:rsidR="00C44F57">
        <w:rPr>
          <w:rFonts w:eastAsia="Times New Roman" w:cstheme="minorHAnsi"/>
          <w:sz w:val="28"/>
          <w:szCs w:val="28"/>
          <w:lang w:eastAsia="pl-PL"/>
        </w:rPr>
        <w:t>: 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7889F548" w:rsidR="00BA30FB" w:rsidRPr="00A31F85" w:rsidRDefault="00BA30FB" w:rsidP="003B03CB">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74BEB6C8" w14:textId="54AAFDA9" w:rsidR="00022B86" w:rsidRDefault="00BA30FB" w:rsidP="00D45193">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08CBA0DC" w14:textId="109D11C0" w:rsidR="00C44F57"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7CBDA87F" w14:textId="07DB72B1" w:rsidR="00A33228"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W</w:t>
      </w:r>
      <w:r w:rsidR="003B03CB">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3B03CB">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lastRenderedPageBreak/>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3B03CB">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1B54AA77" w14:textId="1ED3B4A4" w:rsidR="00C44F57" w:rsidRDefault="00BA30FB" w:rsidP="00D45193">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7035B3AA"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w:t>
      </w:r>
      <w:r w:rsidR="00C25312">
        <w:rPr>
          <w:rFonts w:eastAsia="Calibri" w:cstheme="minorHAnsi"/>
          <w:sz w:val="20"/>
          <w:szCs w:val="20"/>
        </w:rPr>
        <w:t> </w:t>
      </w:r>
      <w:r w:rsidRPr="00A31F85">
        <w:rPr>
          <w:rFonts w:eastAsia="Calibri" w:cstheme="minorHAnsi"/>
          <w:sz w:val="20"/>
          <w:szCs w:val="20"/>
        </w:rPr>
        <w:t>października 2008 r. o udostępnianiu informacji o środowisku i jego ochronie, udziale społeczeństwa w</w:t>
      </w:r>
      <w:r w:rsidR="00022B86">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3B03CB">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3B03CB">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3B03CB">
      <w:pPr>
        <w:spacing w:after="100" w:line="240" w:lineRule="auto"/>
        <w:ind w:left="425"/>
        <w:rPr>
          <w:rFonts w:eastAsia="Calibri" w:cstheme="minorHAnsi"/>
          <w:sz w:val="20"/>
          <w:szCs w:val="20"/>
        </w:rPr>
      </w:pPr>
      <w:r w:rsidRPr="00A31F85">
        <w:rPr>
          <w:rFonts w:eastAsia="Calibri" w:cstheme="minorHAnsi"/>
          <w:sz w:val="20"/>
          <w:szCs w:val="20"/>
        </w:rPr>
        <w:lastRenderedPageBreak/>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3B03CB">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E4E3E" w14:textId="77777777" w:rsidR="002E42A3" w:rsidRDefault="002E42A3" w:rsidP="00053E5A">
      <w:pPr>
        <w:spacing w:after="0" w:line="240" w:lineRule="auto"/>
      </w:pPr>
      <w:r>
        <w:separator/>
      </w:r>
    </w:p>
  </w:endnote>
  <w:endnote w:type="continuationSeparator" w:id="0">
    <w:p w14:paraId="11A5A69A" w14:textId="77777777" w:rsidR="002E42A3" w:rsidRDefault="002E42A3"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5BCFF561"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D45193">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82050" w14:textId="77777777" w:rsidR="002E42A3" w:rsidRDefault="002E42A3" w:rsidP="00053E5A">
      <w:pPr>
        <w:spacing w:after="0" w:line="240" w:lineRule="auto"/>
      </w:pPr>
      <w:r>
        <w:separator/>
      </w:r>
    </w:p>
  </w:footnote>
  <w:footnote w:type="continuationSeparator" w:id="0">
    <w:p w14:paraId="16705E34" w14:textId="77777777" w:rsidR="002E42A3" w:rsidRDefault="002E42A3"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16CC"/>
    <w:rsid w:val="0000641F"/>
    <w:rsid w:val="00016333"/>
    <w:rsid w:val="00022B86"/>
    <w:rsid w:val="00025934"/>
    <w:rsid w:val="000375B2"/>
    <w:rsid w:val="00053E5A"/>
    <w:rsid w:val="000548F6"/>
    <w:rsid w:val="00094543"/>
    <w:rsid w:val="001042FE"/>
    <w:rsid w:val="0011744D"/>
    <w:rsid w:val="00130C17"/>
    <w:rsid w:val="00144AAF"/>
    <w:rsid w:val="00161A4A"/>
    <w:rsid w:val="00161F3B"/>
    <w:rsid w:val="00194C69"/>
    <w:rsid w:val="00194CA1"/>
    <w:rsid w:val="0021772C"/>
    <w:rsid w:val="002471D6"/>
    <w:rsid w:val="00250690"/>
    <w:rsid w:val="002779DC"/>
    <w:rsid w:val="002A38D5"/>
    <w:rsid w:val="002D33B9"/>
    <w:rsid w:val="002D62F3"/>
    <w:rsid w:val="002E42A3"/>
    <w:rsid w:val="002F5BA0"/>
    <w:rsid w:val="00300402"/>
    <w:rsid w:val="00346085"/>
    <w:rsid w:val="00377DC4"/>
    <w:rsid w:val="0039022E"/>
    <w:rsid w:val="00390CF7"/>
    <w:rsid w:val="003B03CB"/>
    <w:rsid w:val="003F54B1"/>
    <w:rsid w:val="00416F00"/>
    <w:rsid w:val="00433A9F"/>
    <w:rsid w:val="004519AC"/>
    <w:rsid w:val="00455EC2"/>
    <w:rsid w:val="00474183"/>
    <w:rsid w:val="0048459B"/>
    <w:rsid w:val="004D1495"/>
    <w:rsid w:val="0050534A"/>
    <w:rsid w:val="00525346"/>
    <w:rsid w:val="00574DAC"/>
    <w:rsid w:val="005811F1"/>
    <w:rsid w:val="0059778E"/>
    <w:rsid w:val="005C3BA4"/>
    <w:rsid w:val="005E5887"/>
    <w:rsid w:val="005F048F"/>
    <w:rsid w:val="005F23DE"/>
    <w:rsid w:val="00641817"/>
    <w:rsid w:val="00644897"/>
    <w:rsid w:val="006778D8"/>
    <w:rsid w:val="006A6F3E"/>
    <w:rsid w:val="006B2B28"/>
    <w:rsid w:val="00733F42"/>
    <w:rsid w:val="007362FC"/>
    <w:rsid w:val="00755959"/>
    <w:rsid w:val="00757E82"/>
    <w:rsid w:val="00796E88"/>
    <w:rsid w:val="007A03BB"/>
    <w:rsid w:val="007B5D07"/>
    <w:rsid w:val="007C3FED"/>
    <w:rsid w:val="007C6800"/>
    <w:rsid w:val="007D53BB"/>
    <w:rsid w:val="008073FD"/>
    <w:rsid w:val="0081546F"/>
    <w:rsid w:val="0081559F"/>
    <w:rsid w:val="008213D5"/>
    <w:rsid w:val="00825C0A"/>
    <w:rsid w:val="00855364"/>
    <w:rsid w:val="00870B5E"/>
    <w:rsid w:val="008B3FDD"/>
    <w:rsid w:val="008B4070"/>
    <w:rsid w:val="008B7275"/>
    <w:rsid w:val="008E6CA5"/>
    <w:rsid w:val="00906B66"/>
    <w:rsid w:val="00917C21"/>
    <w:rsid w:val="00943904"/>
    <w:rsid w:val="00945706"/>
    <w:rsid w:val="009614DC"/>
    <w:rsid w:val="009A2355"/>
    <w:rsid w:val="009F500E"/>
    <w:rsid w:val="00A10B74"/>
    <w:rsid w:val="00A21499"/>
    <w:rsid w:val="00A31F85"/>
    <w:rsid w:val="00A33228"/>
    <w:rsid w:val="00A76D65"/>
    <w:rsid w:val="00AE2AC5"/>
    <w:rsid w:val="00AE46F8"/>
    <w:rsid w:val="00AF2452"/>
    <w:rsid w:val="00AF3DD7"/>
    <w:rsid w:val="00B20B8E"/>
    <w:rsid w:val="00B5244C"/>
    <w:rsid w:val="00B819AF"/>
    <w:rsid w:val="00B91287"/>
    <w:rsid w:val="00BA30FB"/>
    <w:rsid w:val="00BB6FB4"/>
    <w:rsid w:val="00BC2B26"/>
    <w:rsid w:val="00BD2D28"/>
    <w:rsid w:val="00C25312"/>
    <w:rsid w:val="00C44F57"/>
    <w:rsid w:val="00CD09A3"/>
    <w:rsid w:val="00CE4876"/>
    <w:rsid w:val="00CE51AC"/>
    <w:rsid w:val="00D00C87"/>
    <w:rsid w:val="00D10517"/>
    <w:rsid w:val="00D23B6B"/>
    <w:rsid w:val="00D241D7"/>
    <w:rsid w:val="00D45193"/>
    <w:rsid w:val="00D526A7"/>
    <w:rsid w:val="00DB7013"/>
    <w:rsid w:val="00DE2B3E"/>
    <w:rsid w:val="00E136F0"/>
    <w:rsid w:val="00E34C2B"/>
    <w:rsid w:val="00E41F50"/>
    <w:rsid w:val="00E47FE1"/>
    <w:rsid w:val="00E502EF"/>
    <w:rsid w:val="00E51C08"/>
    <w:rsid w:val="00E77DEC"/>
    <w:rsid w:val="00EA7B9E"/>
    <w:rsid w:val="00ED4829"/>
    <w:rsid w:val="00F25808"/>
    <w:rsid w:val="00F331EA"/>
    <w:rsid w:val="00F34E6C"/>
    <w:rsid w:val="00F569F7"/>
    <w:rsid w:val="00F56C04"/>
    <w:rsid w:val="00F61561"/>
    <w:rsid w:val="00F71013"/>
    <w:rsid w:val="00F73B95"/>
    <w:rsid w:val="00FB5B57"/>
    <w:rsid w:val="00FC6554"/>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1056</Words>
  <Characters>6337</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51</cp:revision>
  <cp:lastPrinted>2025-06-05T05:33:00Z</cp:lastPrinted>
  <dcterms:created xsi:type="dcterms:W3CDTF">2023-01-05T08:58:00Z</dcterms:created>
  <dcterms:modified xsi:type="dcterms:W3CDTF">2025-06-27T12:41:00Z</dcterms:modified>
</cp:coreProperties>
</file>