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C41557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5060F">
        <w:rPr>
          <w:rFonts w:eastAsia="Calibri" w:cstheme="minorHAnsi"/>
          <w:sz w:val="28"/>
          <w:szCs w:val="28"/>
        </w:rPr>
        <w:t xml:space="preserve"> 18</w:t>
      </w:r>
      <w:r w:rsidR="006E59B1">
        <w:rPr>
          <w:rFonts w:eastAsia="Calibri" w:cstheme="minorHAnsi"/>
          <w:sz w:val="28"/>
          <w:szCs w:val="28"/>
        </w:rPr>
        <w:t xml:space="preserve"> </w:t>
      </w:r>
      <w:r w:rsidR="00575A01">
        <w:rPr>
          <w:rFonts w:eastAsia="Calibri" w:cstheme="minorHAnsi"/>
          <w:sz w:val="28"/>
          <w:szCs w:val="28"/>
        </w:rPr>
        <w:t>września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543377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35DB8D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E59B1">
        <w:rPr>
          <w:rFonts w:eastAsia="Calibri" w:cstheme="minorHAnsi"/>
          <w:sz w:val="28"/>
          <w:szCs w:val="28"/>
        </w:rPr>
        <w:t>69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K</w:t>
      </w:r>
      <w:r w:rsidR="006E59B1">
        <w:rPr>
          <w:rFonts w:eastAsia="Calibri" w:cstheme="minorHAnsi"/>
          <w:sz w:val="28"/>
          <w:szCs w:val="28"/>
        </w:rPr>
        <w:t>SAN</w:t>
      </w:r>
    </w:p>
    <w:p w14:paraId="5DE75E25" w14:textId="70714D58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75A01">
        <w:rPr>
          <w:rFonts w:eastAsia="Times New Roman" w:cstheme="minorHAnsi"/>
          <w:sz w:val="28"/>
          <w:szCs w:val="28"/>
        </w:rPr>
        <w:t>podjęciu zawieszonego</w:t>
      </w:r>
      <w:r w:rsidR="00543377">
        <w:rPr>
          <w:rFonts w:eastAsia="Times New Roman" w:cstheme="minorHAnsi"/>
          <w:sz w:val="28"/>
          <w:szCs w:val="28"/>
        </w:rPr>
        <w:t xml:space="preserve"> postępowania administracyjnego</w:t>
      </w:r>
    </w:p>
    <w:p w14:paraId="29C3A3FC" w14:textId="69504A31" w:rsidR="0004093B" w:rsidRDefault="00575A01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(445/6, 446/3, 446/4, obręb Śrem) z</w:t>
      </w:r>
      <w:r w:rsidR="004D6B2B" w:rsidRPr="00BF5DED">
        <w:rPr>
          <w:rFonts w:cstheme="minorHAnsi"/>
          <w:sz w:val="28"/>
          <w:szCs w:val="28"/>
        </w:rPr>
        <w:t>awiadamiam</w:t>
      </w:r>
      <w:r w:rsidR="004D6B2B" w:rsidRPr="008B59DF">
        <w:rPr>
          <w:rFonts w:cstheme="minorHAnsi"/>
          <w:sz w:val="28"/>
          <w:szCs w:val="28"/>
          <w:vertAlign w:val="superscript"/>
        </w:rPr>
        <w:t>1</w:t>
      </w:r>
      <w:r w:rsidR="004D6B2B" w:rsidRPr="00BF5DED">
        <w:rPr>
          <w:rFonts w:cstheme="minorHAnsi"/>
          <w:sz w:val="28"/>
          <w:szCs w:val="28"/>
        </w:rPr>
        <w:t xml:space="preserve"> </w:t>
      </w:r>
      <w:r w:rsidR="008D1A71">
        <w:rPr>
          <w:rFonts w:cstheme="minorHAnsi"/>
          <w:sz w:val="28"/>
          <w:szCs w:val="28"/>
        </w:rPr>
        <w:t>strony postępowania</w:t>
      </w:r>
      <w:r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C24FAE">
        <w:rPr>
          <w:rFonts w:cstheme="minorHAnsi"/>
          <w:sz w:val="28"/>
          <w:szCs w:val="28"/>
        </w:rPr>
        <w:t xml:space="preserve">na tablicy ogłoszeń w Śremie oraz </w:t>
      </w:r>
      <w:r w:rsidR="000A38FE" w:rsidRPr="00E50F48">
        <w:rPr>
          <w:rFonts w:cstheme="minorHAnsi"/>
          <w:sz w:val="28"/>
          <w:szCs w:val="28"/>
        </w:rPr>
        <w:t>na elektronicznej tablicy ogłoszeń w</w:t>
      </w:r>
      <w:r w:rsidR="008D1A71">
        <w:rPr>
          <w:rFonts w:cstheme="minorHAnsi"/>
          <w:sz w:val="28"/>
          <w:szCs w:val="28"/>
        </w:rPr>
        <w:t> </w:t>
      </w:r>
      <w:r w:rsidR="000A38FE" w:rsidRPr="00E50F48">
        <w:rPr>
          <w:rFonts w:cstheme="minorHAnsi"/>
          <w:sz w:val="28"/>
          <w:szCs w:val="28"/>
        </w:rPr>
        <w:t xml:space="preserve">siedzibie tut. </w:t>
      </w:r>
      <w:r w:rsidR="00C2573C" w:rsidRPr="00E50F48">
        <w:rPr>
          <w:rFonts w:cstheme="minorHAnsi"/>
          <w:sz w:val="28"/>
          <w:szCs w:val="28"/>
        </w:rPr>
        <w:t>o</w:t>
      </w:r>
      <w:r w:rsidR="000A38FE" w:rsidRPr="00E50F48">
        <w:rPr>
          <w:rFonts w:cstheme="minorHAnsi"/>
          <w:sz w:val="28"/>
          <w:szCs w:val="28"/>
        </w:rPr>
        <w:t>rganu</w:t>
      </w:r>
      <w:r w:rsidR="00C2573C" w:rsidRPr="00E50F48">
        <w:rPr>
          <w:rFonts w:cstheme="minorHAnsi"/>
          <w:sz w:val="28"/>
          <w:szCs w:val="28"/>
        </w:rPr>
        <w:t xml:space="preserve"> oraz na tablic</w:t>
      </w:r>
      <w:r w:rsidR="00E660B4" w:rsidRPr="00E50F48">
        <w:rPr>
          <w:rFonts w:cstheme="minorHAnsi"/>
          <w:sz w:val="28"/>
          <w:szCs w:val="28"/>
        </w:rPr>
        <w:t>ach</w:t>
      </w:r>
      <w:r w:rsidR="00C2573C" w:rsidRPr="00E50F48">
        <w:rPr>
          <w:rFonts w:cstheme="minorHAnsi"/>
          <w:sz w:val="28"/>
          <w:szCs w:val="28"/>
        </w:rPr>
        <w:t xml:space="preserve"> ogłoszeń</w:t>
      </w:r>
      <w:r w:rsidR="005C64AA" w:rsidRPr="00E50F48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="004D6B2B" w:rsidRPr="00CA1719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> wydaniu</w:t>
      </w:r>
      <w:r w:rsidR="0084767F">
        <w:rPr>
          <w:rFonts w:cstheme="minorHAnsi"/>
          <w:sz w:val="28"/>
          <w:szCs w:val="28"/>
        </w:rPr>
        <w:t xml:space="preserve"> </w:t>
      </w:r>
      <w:r w:rsidR="00F26E4F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8</w:t>
      </w:r>
      <w:r w:rsidR="00F26E4F">
        <w:rPr>
          <w:rFonts w:cstheme="minorHAnsi"/>
          <w:sz w:val="28"/>
          <w:szCs w:val="28"/>
        </w:rPr>
        <w:t>.0</w:t>
      </w:r>
      <w:r>
        <w:rPr>
          <w:rFonts w:cstheme="minorHAnsi"/>
          <w:sz w:val="28"/>
          <w:szCs w:val="28"/>
        </w:rPr>
        <w:t>9</w:t>
      </w:r>
      <w:r w:rsidR="00F26E4F">
        <w:rPr>
          <w:rFonts w:cstheme="minorHAnsi"/>
          <w:sz w:val="28"/>
          <w:szCs w:val="28"/>
        </w:rPr>
        <w:t xml:space="preserve">.2025 r. </w:t>
      </w:r>
      <w:r w:rsidR="0084767F">
        <w:rPr>
          <w:rFonts w:cstheme="minorHAnsi"/>
          <w:sz w:val="28"/>
          <w:szCs w:val="28"/>
        </w:rPr>
        <w:t xml:space="preserve">postanowienia o </w:t>
      </w:r>
      <w:r>
        <w:rPr>
          <w:rFonts w:cstheme="minorHAnsi"/>
          <w:sz w:val="28"/>
          <w:szCs w:val="28"/>
        </w:rPr>
        <w:t>podjęciu zawieszonego</w:t>
      </w:r>
      <w:r w:rsidR="00F26E4F">
        <w:rPr>
          <w:rFonts w:cstheme="minorHAnsi"/>
          <w:sz w:val="28"/>
          <w:szCs w:val="28"/>
        </w:rPr>
        <w:t xml:space="preserve"> postępowania administracyjnego</w:t>
      </w:r>
      <w:r w:rsidR="00AB6042">
        <w:rPr>
          <w:rFonts w:cstheme="minorHAnsi"/>
          <w:sz w:val="28"/>
          <w:szCs w:val="28"/>
        </w:rPr>
        <w:t xml:space="preserve">, wszczętego na wniosek KDM Deweloper Sp. z o.o. Dominowo V Sp. K. z siedzibą w Nowym Mieście nad Wartą, ul. Pszeniczna 2a, 63-040 Nowe Miasto nad Wartą, </w:t>
      </w:r>
      <w:r w:rsidR="00F26E4F">
        <w:rPr>
          <w:rFonts w:cstheme="minorHAnsi"/>
          <w:sz w:val="28"/>
          <w:szCs w:val="28"/>
        </w:rPr>
        <w:t>w sprawie ustalenia warunków zabudowy dla przedsięwzięcia: budowa trzech budynków mieszkalnych wielorodzinnych z</w:t>
      </w:r>
      <w:r w:rsidR="00AB6042">
        <w:rPr>
          <w:rFonts w:cstheme="minorHAnsi"/>
          <w:sz w:val="28"/>
          <w:szCs w:val="28"/>
        </w:rPr>
        <w:t> </w:t>
      </w:r>
      <w:r w:rsidR="00F26E4F">
        <w:rPr>
          <w:rFonts w:cstheme="minorHAnsi"/>
          <w:sz w:val="28"/>
          <w:szCs w:val="28"/>
        </w:rPr>
        <w:t xml:space="preserve">parkingiem podziemnym oraz budowa budynku </w:t>
      </w:r>
      <w:r w:rsidR="00AB6042">
        <w:rPr>
          <w:rFonts w:cstheme="minorHAnsi"/>
          <w:sz w:val="28"/>
          <w:szCs w:val="28"/>
        </w:rPr>
        <w:t xml:space="preserve">usługowego na terenie działek o nr ewid.: 444, 443, 445/4, 446/2, obręb Śrem (ul. Farna i ul. Józefa Dutkiewicza). </w:t>
      </w:r>
      <w:r w:rsidR="000A38FE" w:rsidRPr="00CA1719">
        <w:rPr>
          <w:rFonts w:cstheme="minorHAnsi"/>
          <w:sz w:val="28"/>
          <w:szCs w:val="28"/>
        </w:rPr>
        <w:t> </w:t>
      </w:r>
      <w:r w:rsidR="00E50F48" w:rsidRPr="00E50F48">
        <w:rPr>
          <w:rFonts w:cstheme="minorHAnsi"/>
          <w:sz w:val="28"/>
          <w:szCs w:val="28"/>
        </w:rPr>
        <w:t xml:space="preserve"> </w:t>
      </w:r>
    </w:p>
    <w:p w14:paraId="2F25ED59" w14:textId="11A3221A" w:rsidR="00E50F48" w:rsidRDefault="00E47556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</w:t>
      </w:r>
      <w:r w:rsidR="00D71260">
        <w:rPr>
          <w:rFonts w:cstheme="minorHAnsi"/>
          <w:sz w:val="28"/>
          <w:szCs w:val="28"/>
        </w:rPr>
        <w:t>świetle</w:t>
      </w:r>
      <w:r w:rsidRPr="00E47556">
        <w:rPr>
          <w:rFonts w:cstheme="minorHAnsi"/>
          <w:sz w:val="28"/>
          <w:szCs w:val="28"/>
        </w:rPr>
        <w:t xml:space="preserve"> powyższ</w:t>
      </w:r>
      <w:r w:rsidR="00D71260">
        <w:rPr>
          <w:rFonts w:cstheme="minorHAnsi"/>
          <w:sz w:val="28"/>
          <w:szCs w:val="28"/>
        </w:rPr>
        <w:t>ego</w:t>
      </w:r>
      <w:r w:rsidRPr="00E47556">
        <w:rPr>
          <w:rFonts w:cstheme="minorHAnsi"/>
          <w:sz w:val="28"/>
          <w:szCs w:val="28"/>
        </w:rPr>
        <w:t xml:space="preserve"> informuję, że strony niniejszego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</w:t>
      </w:r>
      <w:r w:rsidR="00AB6042">
        <w:rPr>
          <w:rFonts w:cstheme="minorHAnsi"/>
          <w:sz w:val="28"/>
          <w:szCs w:val="28"/>
        </w:rPr>
        <w:t>zapoznania się z</w:t>
      </w:r>
      <w:r w:rsidR="00D71260">
        <w:rPr>
          <w:rFonts w:cstheme="minorHAnsi"/>
          <w:sz w:val="28"/>
          <w:szCs w:val="28"/>
        </w:rPr>
        <w:t> </w:t>
      </w:r>
      <w:r w:rsidR="00AB6042">
        <w:rPr>
          <w:rFonts w:cstheme="minorHAnsi"/>
          <w:sz w:val="28"/>
          <w:szCs w:val="28"/>
        </w:rPr>
        <w:t>postanowieniem o</w:t>
      </w:r>
      <w:r w:rsidR="00E50F48">
        <w:rPr>
          <w:rFonts w:cstheme="minorHAnsi"/>
          <w:sz w:val="28"/>
          <w:szCs w:val="28"/>
        </w:rPr>
        <w:t xml:space="preserve"> zawieszeni</w:t>
      </w:r>
      <w:r w:rsidR="00AB6042">
        <w:rPr>
          <w:rFonts w:cstheme="minorHAnsi"/>
          <w:sz w:val="28"/>
          <w:szCs w:val="28"/>
        </w:rPr>
        <w:t>u</w:t>
      </w:r>
      <w:r w:rsidR="00E50F48">
        <w:rPr>
          <w:rFonts w:cstheme="minorHAnsi"/>
          <w:sz w:val="28"/>
          <w:szCs w:val="28"/>
        </w:rPr>
        <w:t xml:space="preserve"> postępowania</w:t>
      </w:r>
      <w:r w:rsidR="00AB6042">
        <w:rPr>
          <w:rFonts w:cstheme="minorHAnsi"/>
          <w:sz w:val="28"/>
          <w:szCs w:val="28"/>
        </w:rPr>
        <w:t xml:space="preserve"> administracyjnego</w:t>
      </w:r>
      <w:r w:rsidR="00D71260">
        <w:rPr>
          <w:rFonts w:cstheme="minorHAnsi"/>
          <w:sz w:val="28"/>
          <w:szCs w:val="28"/>
        </w:rPr>
        <w:t xml:space="preserve"> (znak sprawy: PPSPP.6730.69.2024.KSAN) w Zespole Planowania Przestrzennego (biuro nr 34) Urzędu Miejskiego w Śremie, ul. Plac 20 Października 1, 63-100 Śrem</w:t>
      </w:r>
      <w:r w:rsidR="00E50F48">
        <w:rPr>
          <w:rFonts w:cstheme="minorHAnsi"/>
          <w:sz w:val="28"/>
          <w:szCs w:val="28"/>
        </w:rPr>
        <w:t xml:space="preserve">. </w:t>
      </w:r>
    </w:p>
    <w:p w14:paraId="14AB0AEA" w14:textId="2C463088" w:rsidR="00377ABB" w:rsidRPr="005408D3" w:rsidRDefault="002F4746" w:rsidP="005408D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19EADFC9" w14:textId="77777777" w:rsidR="00D71260" w:rsidRDefault="00D71260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</w:p>
    <w:p w14:paraId="1FDC20E2" w14:textId="5C2F3401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1E898465" w:rsidR="00363B17" w:rsidRPr="00377ABB" w:rsidRDefault="003F3BE4" w:rsidP="00377ABB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12D76F65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77ABB">
        <w:rPr>
          <w:rFonts w:eastAsia="Times New Roman" w:cstheme="minorHAnsi"/>
          <w:sz w:val="28"/>
          <w:szCs w:val="28"/>
          <w:lang w:eastAsia="pl-PL"/>
        </w:rPr>
        <w:t>1</w:t>
      </w:r>
      <w:r w:rsidR="00575A01">
        <w:rPr>
          <w:rFonts w:eastAsia="Times New Roman" w:cstheme="minorHAnsi"/>
          <w:sz w:val="28"/>
          <w:szCs w:val="28"/>
          <w:lang w:eastAsia="pl-PL"/>
        </w:rPr>
        <w:t>9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575A01">
        <w:rPr>
          <w:rFonts w:eastAsia="Times New Roman" w:cstheme="minorHAnsi"/>
          <w:sz w:val="28"/>
          <w:szCs w:val="28"/>
          <w:lang w:eastAsia="pl-PL"/>
        </w:rPr>
        <w:t>09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71260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BA754D8" w14:textId="39634D7B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575A01">
        <w:rPr>
          <w:rFonts w:eastAsia="Calibri" w:cstheme="minorHAnsi"/>
          <w:sz w:val="28"/>
          <w:szCs w:val="28"/>
        </w:rPr>
        <w:t>10</w:t>
      </w:r>
      <w:r w:rsidR="00C220C2">
        <w:rPr>
          <w:rFonts w:eastAsia="Calibri" w:cstheme="minorHAnsi"/>
          <w:sz w:val="28"/>
          <w:szCs w:val="28"/>
        </w:rPr>
        <w:t>.202</w:t>
      </w:r>
      <w:r w:rsidR="00D71260">
        <w:rPr>
          <w:rFonts w:eastAsia="Calibri" w:cstheme="minorHAnsi"/>
          <w:sz w:val="28"/>
          <w:szCs w:val="28"/>
        </w:rPr>
        <w:t>5</w:t>
      </w:r>
      <w:r w:rsidR="00C220C2">
        <w:rPr>
          <w:rFonts w:eastAsia="Calibri" w:cstheme="minorHAnsi"/>
          <w:sz w:val="28"/>
          <w:szCs w:val="28"/>
        </w:rPr>
        <w:t> r.</w:t>
      </w:r>
    </w:p>
    <w:p w14:paraId="38D19ADF" w14:textId="77777777" w:rsidR="00D71260" w:rsidRDefault="00D71260" w:rsidP="00850415">
      <w:pPr>
        <w:spacing w:after="120" w:line="240" w:lineRule="auto"/>
        <w:rPr>
          <w:rFonts w:cstheme="minorHAnsi"/>
          <w:sz w:val="28"/>
          <w:szCs w:val="28"/>
          <w:vertAlign w:val="superscript"/>
        </w:rPr>
      </w:pPr>
    </w:p>
    <w:p w14:paraId="343BBA99" w14:textId="28BDC34E" w:rsidR="00EC6D4F" w:rsidRPr="00D45E3A" w:rsidRDefault="004D6B2B" w:rsidP="00D45E3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025522">
        <w:rPr>
          <w:rFonts w:cstheme="minorHAnsi"/>
          <w:sz w:val="28"/>
          <w:szCs w:val="28"/>
        </w:rPr>
        <w:t>53 ust. 1c ustawy z dnia 27 marca 2003 r. o planowaniu i zagospodarowaniu przestrzennym (Dz. U. z 2024 r. poz. 1130</w:t>
      </w:r>
      <w:r w:rsidR="007B3139">
        <w:rPr>
          <w:rFonts w:cstheme="minorHAnsi"/>
          <w:sz w:val="28"/>
          <w:szCs w:val="28"/>
        </w:rPr>
        <w:t xml:space="preserve">, </w:t>
      </w:r>
      <w:r w:rsidR="0084767F">
        <w:rPr>
          <w:rFonts w:cstheme="minorHAnsi"/>
          <w:sz w:val="28"/>
          <w:szCs w:val="28"/>
        </w:rPr>
        <w:t>1907</w:t>
      </w:r>
      <w:r w:rsidR="00575A01">
        <w:rPr>
          <w:rFonts w:cstheme="minorHAnsi"/>
          <w:sz w:val="28"/>
          <w:szCs w:val="28"/>
        </w:rPr>
        <w:t>,</w:t>
      </w:r>
      <w:r w:rsidR="007B3139">
        <w:rPr>
          <w:rFonts w:cstheme="minorHAnsi"/>
          <w:sz w:val="28"/>
          <w:szCs w:val="28"/>
        </w:rPr>
        <w:t xml:space="preserve"> 1940</w:t>
      </w:r>
      <w:r w:rsidR="00575A01">
        <w:rPr>
          <w:rFonts w:cstheme="minorHAnsi"/>
          <w:sz w:val="28"/>
          <w:szCs w:val="28"/>
        </w:rPr>
        <w:t>, z 2025 r. poz. 527 i 680</w:t>
      </w:r>
      <w:r w:rsidR="00025522">
        <w:rPr>
          <w:rFonts w:cstheme="minorHAnsi"/>
          <w:sz w:val="28"/>
          <w:szCs w:val="28"/>
        </w:rPr>
        <w:t>) w związku z art.</w:t>
      </w:r>
      <w:r w:rsidR="00543377">
        <w:rPr>
          <w:rFonts w:cstheme="minorHAnsi"/>
          <w:sz w:val="28"/>
          <w:szCs w:val="28"/>
        </w:rPr>
        <w:t xml:space="preserve"> 10 §</w:t>
      </w:r>
      <w:r w:rsidR="0084767F">
        <w:rPr>
          <w:rFonts w:cstheme="minorHAnsi"/>
          <w:sz w:val="28"/>
          <w:szCs w:val="28"/>
        </w:rPr>
        <w:t xml:space="preserve"> 1, w związku z art.</w:t>
      </w:r>
      <w:r w:rsidR="00025522">
        <w:rPr>
          <w:rFonts w:cstheme="minorHAnsi"/>
          <w:sz w:val="28"/>
          <w:szCs w:val="28"/>
        </w:rPr>
        <w:t xml:space="preserve"> </w:t>
      </w:r>
      <w:r w:rsidR="006E59B1">
        <w:rPr>
          <w:rFonts w:cstheme="minorHAnsi"/>
          <w:sz w:val="28"/>
          <w:szCs w:val="28"/>
        </w:rPr>
        <w:t>98 § 1</w:t>
      </w:r>
      <w:r w:rsidR="002F4746" w:rsidRPr="00001FCD">
        <w:rPr>
          <w:rFonts w:cstheme="minorHAnsi"/>
          <w:sz w:val="28"/>
          <w:szCs w:val="28"/>
        </w:rPr>
        <w:t xml:space="preserve"> ustawy z dnia </w:t>
      </w:r>
      <w:r w:rsidR="006E59B1">
        <w:rPr>
          <w:rFonts w:cstheme="minorHAnsi"/>
          <w:sz w:val="28"/>
          <w:szCs w:val="28"/>
        </w:rPr>
        <w:t>14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czerwca 1960</w:t>
      </w:r>
      <w:r w:rsidR="002F4746" w:rsidRPr="00001FCD">
        <w:rPr>
          <w:rFonts w:cstheme="minorHAnsi"/>
          <w:sz w:val="28"/>
          <w:szCs w:val="28"/>
        </w:rPr>
        <w:t xml:space="preserve"> r. </w:t>
      </w:r>
      <w:r w:rsidR="006E59B1">
        <w:rPr>
          <w:rFonts w:cstheme="minorHAnsi"/>
          <w:sz w:val="28"/>
          <w:szCs w:val="28"/>
        </w:rPr>
        <w:t>– Kodeks postępowania administracyjnego (Dz. U. z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2024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r. poz. 572</w:t>
      </w:r>
      <w:r w:rsidR="00575A01">
        <w:rPr>
          <w:rFonts w:cstheme="minorHAnsi"/>
          <w:sz w:val="28"/>
          <w:szCs w:val="28"/>
        </w:rPr>
        <w:t xml:space="preserve"> i z 2025 r. poz. 769</w:t>
      </w:r>
      <w:r w:rsidR="006E59B1">
        <w:rPr>
          <w:rFonts w:cstheme="minorHAnsi"/>
          <w:sz w:val="28"/>
          <w:szCs w:val="28"/>
        </w:rPr>
        <w:t>)</w:t>
      </w:r>
      <w:r w:rsidR="00377ABB">
        <w:rPr>
          <w:rFonts w:cstheme="minorHAnsi"/>
          <w:sz w:val="28"/>
          <w:szCs w:val="28"/>
        </w:rPr>
        <w:t>, dalej k.p.a</w:t>
      </w:r>
      <w:r w:rsidR="002F4746" w:rsidRPr="000A38FE">
        <w:rPr>
          <w:rFonts w:cstheme="minorHAnsi"/>
          <w:sz w:val="28"/>
          <w:szCs w:val="28"/>
        </w:rPr>
        <w:t>.</w:t>
      </w:r>
    </w:p>
    <w:sectPr w:rsidR="00EC6D4F" w:rsidRPr="00D45E3A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BFCA6" w14:textId="77777777" w:rsidR="00EF0B65" w:rsidRDefault="00EF0B65" w:rsidP="00053E5A">
      <w:pPr>
        <w:spacing w:after="0" w:line="240" w:lineRule="auto"/>
      </w:pPr>
      <w:r>
        <w:separator/>
      </w:r>
    </w:p>
  </w:endnote>
  <w:endnote w:type="continuationSeparator" w:id="0">
    <w:p w14:paraId="48D02629" w14:textId="77777777" w:rsidR="00EF0B65" w:rsidRDefault="00EF0B6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3D00D" w14:textId="77777777" w:rsidR="00EF0B65" w:rsidRDefault="00EF0B65" w:rsidP="00053E5A">
      <w:pPr>
        <w:spacing w:after="0" w:line="240" w:lineRule="auto"/>
      </w:pPr>
      <w:r>
        <w:separator/>
      </w:r>
    </w:p>
  </w:footnote>
  <w:footnote w:type="continuationSeparator" w:id="0">
    <w:p w14:paraId="50587090" w14:textId="77777777" w:rsidR="00EF0B65" w:rsidRDefault="00EF0B6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4093B"/>
    <w:rsid w:val="00053E5A"/>
    <w:rsid w:val="00071A13"/>
    <w:rsid w:val="00075C2C"/>
    <w:rsid w:val="00076366"/>
    <w:rsid w:val="00092A77"/>
    <w:rsid w:val="00096CEA"/>
    <w:rsid w:val="000A38FE"/>
    <w:rsid w:val="000B3982"/>
    <w:rsid w:val="000E2B45"/>
    <w:rsid w:val="00101619"/>
    <w:rsid w:val="00101988"/>
    <w:rsid w:val="001111F7"/>
    <w:rsid w:val="00117823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D5ABF"/>
    <w:rsid w:val="001E4ACB"/>
    <w:rsid w:val="00205AD0"/>
    <w:rsid w:val="002145FB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B3949"/>
    <w:rsid w:val="002B3C96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B39DE"/>
    <w:rsid w:val="003E0C20"/>
    <w:rsid w:val="003F3BE4"/>
    <w:rsid w:val="0040215D"/>
    <w:rsid w:val="00403140"/>
    <w:rsid w:val="0040639D"/>
    <w:rsid w:val="00410592"/>
    <w:rsid w:val="00413992"/>
    <w:rsid w:val="004219B6"/>
    <w:rsid w:val="004235C9"/>
    <w:rsid w:val="004248C3"/>
    <w:rsid w:val="00445ACE"/>
    <w:rsid w:val="00445D49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202B4"/>
    <w:rsid w:val="00525346"/>
    <w:rsid w:val="00530106"/>
    <w:rsid w:val="00534F27"/>
    <w:rsid w:val="005408D3"/>
    <w:rsid w:val="00543377"/>
    <w:rsid w:val="00575A01"/>
    <w:rsid w:val="00576B03"/>
    <w:rsid w:val="005811F1"/>
    <w:rsid w:val="00581995"/>
    <w:rsid w:val="005852D2"/>
    <w:rsid w:val="00595D3B"/>
    <w:rsid w:val="005B7CE9"/>
    <w:rsid w:val="005C2896"/>
    <w:rsid w:val="005C52DB"/>
    <w:rsid w:val="005C64AA"/>
    <w:rsid w:val="005E5887"/>
    <w:rsid w:val="005F048F"/>
    <w:rsid w:val="005F23DE"/>
    <w:rsid w:val="005F5359"/>
    <w:rsid w:val="006025E0"/>
    <w:rsid w:val="00604784"/>
    <w:rsid w:val="00613E9B"/>
    <w:rsid w:val="006A2EB4"/>
    <w:rsid w:val="006A6F3E"/>
    <w:rsid w:val="006B7819"/>
    <w:rsid w:val="006E23B5"/>
    <w:rsid w:val="006E59B1"/>
    <w:rsid w:val="007362FC"/>
    <w:rsid w:val="00744DF3"/>
    <w:rsid w:val="007522C4"/>
    <w:rsid w:val="0077369E"/>
    <w:rsid w:val="00780203"/>
    <w:rsid w:val="00781406"/>
    <w:rsid w:val="007872E9"/>
    <w:rsid w:val="007A289D"/>
    <w:rsid w:val="007A7766"/>
    <w:rsid w:val="007A7E93"/>
    <w:rsid w:val="007B3139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767F"/>
    <w:rsid w:val="00850415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476F"/>
    <w:rsid w:val="00917C21"/>
    <w:rsid w:val="00923B5B"/>
    <w:rsid w:val="00931BBD"/>
    <w:rsid w:val="00931C6F"/>
    <w:rsid w:val="00945706"/>
    <w:rsid w:val="0095060F"/>
    <w:rsid w:val="00960B4A"/>
    <w:rsid w:val="009614DC"/>
    <w:rsid w:val="0098404C"/>
    <w:rsid w:val="00992FF7"/>
    <w:rsid w:val="0099641E"/>
    <w:rsid w:val="009B3102"/>
    <w:rsid w:val="009C2FDF"/>
    <w:rsid w:val="009E1036"/>
    <w:rsid w:val="009E3A54"/>
    <w:rsid w:val="00A06BFC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A23E9"/>
    <w:rsid w:val="00AB6042"/>
    <w:rsid w:val="00AC402E"/>
    <w:rsid w:val="00B05489"/>
    <w:rsid w:val="00B10715"/>
    <w:rsid w:val="00B144BF"/>
    <w:rsid w:val="00B1477F"/>
    <w:rsid w:val="00B15B2E"/>
    <w:rsid w:val="00B16EAA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4FAE"/>
    <w:rsid w:val="00C2573C"/>
    <w:rsid w:val="00C44E8D"/>
    <w:rsid w:val="00C467F0"/>
    <w:rsid w:val="00C83C16"/>
    <w:rsid w:val="00CA1719"/>
    <w:rsid w:val="00CB1B55"/>
    <w:rsid w:val="00CC4956"/>
    <w:rsid w:val="00CD141B"/>
    <w:rsid w:val="00D00262"/>
    <w:rsid w:val="00D024C7"/>
    <w:rsid w:val="00D21AAD"/>
    <w:rsid w:val="00D27297"/>
    <w:rsid w:val="00D45E3A"/>
    <w:rsid w:val="00D6072E"/>
    <w:rsid w:val="00D71260"/>
    <w:rsid w:val="00D7539D"/>
    <w:rsid w:val="00D8404E"/>
    <w:rsid w:val="00DB7013"/>
    <w:rsid w:val="00DB78C9"/>
    <w:rsid w:val="00DC7EB5"/>
    <w:rsid w:val="00DE6AC1"/>
    <w:rsid w:val="00DE725A"/>
    <w:rsid w:val="00DE72C2"/>
    <w:rsid w:val="00E01087"/>
    <w:rsid w:val="00E11027"/>
    <w:rsid w:val="00E12D70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0B65"/>
    <w:rsid w:val="00EF354F"/>
    <w:rsid w:val="00F021E2"/>
    <w:rsid w:val="00F05A52"/>
    <w:rsid w:val="00F26E4F"/>
    <w:rsid w:val="00F332D2"/>
    <w:rsid w:val="00F50F4D"/>
    <w:rsid w:val="00F728D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2024-07-02T06:39:00Z</cp:lastPrinted>
  <dcterms:created xsi:type="dcterms:W3CDTF">2025-09-18T06:18:00Z</dcterms:created>
  <dcterms:modified xsi:type="dcterms:W3CDTF">2025-09-19T08:20:00Z</dcterms:modified>
</cp:coreProperties>
</file>