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AB40F" w14:textId="77777777" w:rsidR="007E113B" w:rsidRPr="007E113B" w:rsidRDefault="007E113B" w:rsidP="005F6D3A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58B1D049" w14:textId="1D4CF549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F870D6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712EA73B" w:rsidR="005F6D3A" w:rsidRPr="00AB0800" w:rsidRDefault="005F6D3A" w:rsidP="00F870D6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D309F9">
        <w:rPr>
          <w:rFonts w:ascii="Calibri" w:hAnsi="Calibri" w:cs="Calibri"/>
          <w:kern w:val="0"/>
          <w:szCs w:val="28"/>
          <w14:ligatures w14:val="none"/>
        </w:rPr>
        <w:t xml:space="preserve"> 09</w:t>
      </w:r>
      <w:r w:rsidR="001E5FE7">
        <w:rPr>
          <w:rFonts w:ascii="Calibri" w:hAnsi="Calibri" w:cs="Calibri"/>
          <w:kern w:val="0"/>
          <w:szCs w:val="28"/>
          <w14:ligatures w14:val="none"/>
        </w:rPr>
        <w:t xml:space="preserve"> października</w:t>
      </w:r>
      <w:r w:rsidR="000666F9">
        <w:rPr>
          <w:rFonts w:ascii="Calibri" w:hAnsi="Calibri" w:cs="Calibri"/>
          <w:kern w:val="0"/>
          <w:szCs w:val="28"/>
          <w14:ligatures w14:val="none"/>
        </w:rPr>
        <w:t xml:space="preserve"> 2025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125919C" w14:textId="183EDC4D" w:rsidR="005F6D3A" w:rsidRPr="00AB0800" w:rsidRDefault="005F6D3A" w:rsidP="00F870D6">
      <w:pPr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1E5FE7">
        <w:rPr>
          <w:rFonts w:ascii="Calibri" w:hAnsi="Calibri" w:cs="Calibri"/>
          <w:kern w:val="0"/>
          <w:szCs w:val="28"/>
          <w14:ligatures w14:val="none"/>
        </w:rPr>
        <w:t>9</w:t>
      </w:r>
      <w:r w:rsidR="00561DE9">
        <w:rPr>
          <w:rFonts w:ascii="Calibri" w:hAnsi="Calibri" w:cs="Calibri"/>
          <w:kern w:val="0"/>
          <w:szCs w:val="28"/>
          <w14:ligatures w14:val="none"/>
        </w:rPr>
        <w:t>.2025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033598E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o wystąpieniu do </w:t>
      </w:r>
      <w:r w:rsidR="001E5FE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właściwego organu</w:t>
      </w: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o ponowne zajęcie stanowiska w sprawie wydania decyzji o środowiskowych uwarunkowaniach</w:t>
      </w:r>
    </w:p>
    <w:p w14:paraId="1DC5D999" w14:textId="06152206" w:rsidR="005F6D3A" w:rsidRPr="00222E1C" w:rsidRDefault="005F6D3A" w:rsidP="000666F9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 w:rsidR="001E5FE7">
        <w:rPr>
          <w:rFonts w:ascii="Calibri" w:hAnsi="Calibri" w:cs="Calibri"/>
          <w:kern w:val="0"/>
          <w:szCs w:val="28"/>
          <w14:ligatures w14:val="none"/>
        </w:rPr>
        <w:t>08.10.</w:t>
      </w:r>
      <w:r w:rsidR="000666F9">
        <w:rPr>
          <w:rFonts w:ascii="Calibri" w:hAnsi="Calibri" w:cs="Calibri"/>
          <w:kern w:val="0"/>
          <w:szCs w:val="28"/>
          <w14:ligatures w14:val="none"/>
        </w:rPr>
        <w:t>2025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r., zwrócił się</w:t>
      </w:r>
      <w:r w:rsidR="001E5FE7">
        <w:rPr>
          <w:rFonts w:ascii="Calibri" w:hAnsi="Calibri" w:cs="Calibri"/>
          <w:kern w:val="0"/>
          <w:szCs w:val="28"/>
          <w:vertAlign w:val="superscript"/>
          <w14:ligatures w14:val="none"/>
        </w:rPr>
        <w:t>2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do Państwowego Powiatowego Inspektora Sanitarnego w Śremie 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określenia zakresu ewentualnego raportu dla planowanego </w:t>
      </w:r>
      <w:r w:rsidR="00561DE9" w:rsidRP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1E5FE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osobę fizyczną</w:t>
      </w:r>
      <w:r w:rsidR="00561DE9" w:rsidRP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przedsięwzięcia</w:t>
      </w:r>
      <w:r w:rsidR="001E5FE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polegającego na</w:t>
      </w:r>
      <w:r w:rsidR="00561DE9" w:rsidRP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1E5FE7" w:rsidRPr="00D27CF9">
        <w:rPr>
          <w:rFonts w:ascii="Calibri" w:eastAsia="Times New Roman" w:hAnsi="Calibri" w:cs="Calibri"/>
          <w:b/>
          <w:szCs w:val="28"/>
          <w:lang w:eastAsia="pl-PL"/>
        </w:rPr>
        <w:t>budowie zespołu zabudowy mieszkaniowej jednorodzinnej w układzie wolnostojącym, bliźniaczym oraz szeregowym wraz z infrastrukturą techniczną na działkach o numerach ewidencyjnych: 73/8; 141; 142 i 144, obręb Gaj</w:t>
      </w:r>
      <w:r w:rsidR="00F71BB2" w:rsidRPr="00222E1C">
        <w:rPr>
          <w:rFonts w:cstheme="minorHAnsi"/>
          <w:bCs/>
          <w:szCs w:val="28"/>
        </w:rPr>
        <w:t>.</w:t>
      </w:r>
    </w:p>
    <w:p w14:paraId="657B69E7" w14:textId="6523189C" w:rsidR="001E5FE7" w:rsidRDefault="001E5FE7" w:rsidP="001E5FE7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>
        <w:rPr>
          <w:rFonts w:eastAsia="Times New Roman" w:cstheme="minorHAnsi"/>
          <w:kern w:val="0"/>
          <w:szCs w:val="28"/>
          <w:lang w:eastAsia="pl-PL"/>
          <w14:ligatures w14:val="none"/>
        </w:rPr>
        <w:t>Mając powyższe na uwadze</w:t>
      </w:r>
      <w:r w:rsidRPr="001E5FE7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przedmiotowa sprawa nie może zostać załatwiona w ustawowym terminie, w związku z czym wyznaczam</w:t>
      </w:r>
      <w:r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 w:rsidRPr="001E5FE7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nowy termin załatwienia sprawy do 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21.11</w:t>
      </w:r>
      <w:r w:rsidRPr="001E5FE7">
        <w:rPr>
          <w:rFonts w:eastAsia="Times New Roman" w:cstheme="minorHAnsi"/>
          <w:kern w:val="0"/>
          <w:szCs w:val="28"/>
          <w:lang w:eastAsia="pl-PL"/>
          <w14:ligatures w14:val="none"/>
        </w:rPr>
        <w:t>.2025 r., przy czym termin ten nie jest ostateczny i może ulec zmianie. Stronie służy prawo do wniesienia ponaglenia</w:t>
      </w:r>
      <w:r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4</w:t>
      </w:r>
      <w:r w:rsidRPr="001E5FE7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do Samorządowego Kolegium Odwoławczego w Poznaniu, za moim pośrednictwem.</w:t>
      </w:r>
    </w:p>
    <w:p w14:paraId="4554E9D5" w14:textId="6161A01A" w:rsidR="00B86FB6" w:rsidRPr="006C5DC2" w:rsidRDefault="00B86FB6" w:rsidP="000666F9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0C7C73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5</w:t>
      </w:r>
      <w:r w:rsidR="00561DE9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6BC11B81" w14:textId="77777777" w:rsidR="0048260D" w:rsidRPr="006C5DC2" w:rsidRDefault="0048260D" w:rsidP="0048260D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6A491EAB" w14:textId="77777777" w:rsidR="0048260D" w:rsidRPr="006C5DC2" w:rsidRDefault="0048260D" w:rsidP="0048260D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6449751D" w14:textId="5643E781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1E5FE7">
        <w:rPr>
          <w:rFonts w:eastAsia="Times New Roman" w:cstheme="minorHAnsi"/>
          <w:szCs w:val="28"/>
          <w:lang w:eastAsia="pl-PL"/>
        </w:rPr>
        <w:t>09.10</w:t>
      </w:r>
      <w:r w:rsidR="000666F9">
        <w:rPr>
          <w:rFonts w:eastAsia="Times New Roman" w:cstheme="minorHAnsi"/>
          <w:szCs w:val="28"/>
          <w:lang w:eastAsia="pl-PL"/>
        </w:rPr>
        <w:t>.2025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02F6DAD1" w14:textId="697D1864" w:rsidR="001E5FE7" w:rsidRDefault="00F870D6" w:rsidP="001E5FE7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3593D3A8" w14:textId="77777777" w:rsidR="00403107" w:rsidRDefault="00403107" w:rsidP="001E5FE7">
      <w:pPr>
        <w:rPr>
          <w:rFonts w:eastAsia="Times New Roman" w:cstheme="minorHAnsi"/>
          <w:szCs w:val="28"/>
          <w:lang w:eastAsia="pl-PL"/>
        </w:rPr>
      </w:pPr>
    </w:p>
    <w:p w14:paraId="1D8D3918" w14:textId="19FF0669" w:rsidR="001E5FE7" w:rsidRDefault="001E5FE7" w:rsidP="001E5FE7">
      <w:pPr>
        <w:spacing w:after="60"/>
        <w:jc w:val="left"/>
        <w:rPr>
          <w:rFonts w:cstheme="minorHAnsi"/>
          <w:szCs w:val="28"/>
        </w:rPr>
      </w:pPr>
      <w:r w:rsidRPr="00A31F85">
        <w:rPr>
          <w:rFonts w:cstheme="minorHAnsi"/>
          <w:bCs/>
          <w:szCs w:val="28"/>
          <w:vertAlign w:val="superscript"/>
        </w:rPr>
        <w:t>1</w:t>
      </w:r>
      <w:r w:rsidRPr="00A31F85">
        <w:rPr>
          <w:rFonts w:cstheme="minorHAnsi"/>
          <w:bCs/>
          <w:szCs w:val="28"/>
        </w:rPr>
        <w:t xml:space="preserve">Podstawa prawna: </w:t>
      </w:r>
      <w:r w:rsidRPr="00A31F85">
        <w:rPr>
          <w:rFonts w:cstheme="minorHAnsi"/>
          <w:szCs w:val="28"/>
        </w:rPr>
        <w:t>art. 74 ust. 3 ustawy z dnia 3 października 2008 r. o udostępnianiu informacji o środowisku i jego ochronie, udziale społeczeństwa w ochronie środowiska oraz o ocenach oddziaływania na środowisko</w:t>
      </w:r>
      <w:r>
        <w:rPr>
          <w:rFonts w:cstheme="minorHAnsi"/>
          <w:szCs w:val="28"/>
        </w:rPr>
        <w:t xml:space="preserve"> (Dz. U. z 2024 r. poz. 1112, 1940 i 1881), zwanej dalej u.o.o.ś.</w:t>
      </w:r>
    </w:p>
    <w:p w14:paraId="4DD41161" w14:textId="4E44FD6F" w:rsidR="001E5FE7" w:rsidRDefault="001E5FE7" w:rsidP="001E5FE7">
      <w:pPr>
        <w:spacing w:after="60"/>
        <w:jc w:val="left"/>
        <w:rPr>
          <w:rFonts w:eastAsia="Times New Roman" w:cstheme="minorHAnsi"/>
          <w:szCs w:val="28"/>
          <w:lang w:eastAsia="pl-PL"/>
        </w:rPr>
      </w:pPr>
      <w:r w:rsidRPr="004E6130">
        <w:rPr>
          <w:rFonts w:cstheme="minorHAnsi"/>
          <w:szCs w:val="28"/>
          <w:vertAlign w:val="superscript"/>
        </w:rPr>
        <w:lastRenderedPageBreak/>
        <w:t>2</w:t>
      </w:r>
      <w:r>
        <w:rPr>
          <w:rFonts w:cstheme="minorHAnsi"/>
          <w:szCs w:val="28"/>
        </w:rPr>
        <w:t xml:space="preserve">Podstawa prawna: </w:t>
      </w:r>
      <w:r w:rsidRPr="004E6130">
        <w:rPr>
          <w:rFonts w:cstheme="minorHAnsi"/>
          <w:szCs w:val="28"/>
        </w:rPr>
        <w:t xml:space="preserve">art. </w:t>
      </w:r>
      <w:r>
        <w:rPr>
          <w:rFonts w:cstheme="minorHAnsi"/>
          <w:szCs w:val="28"/>
        </w:rPr>
        <w:t>64</w:t>
      </w:r>
      <w:r w:rsidRPr="004E6130">
        <w:rPr>
          <w:rFonts w:cstheme="minorHAnsi"/>
          <w:szCs w:val="28"/>
        </w:rPr>
        <w:t xml:space="preserve"> ust. 1 pkt 2 </w:t>
      </w:r>
      <w:r>
        <w:rPr>
          <w:rFonts w:cstheme="minorHAnsi"/>
          <w:szCs w:val="28"/>
        </w:rPr>
        <w:t>u.o.o.ś.</w:t>
      </w:r>
      <w:r w:rsidRPr="004E6130">
        <w:rPr>
          <w:rFonts w:cstheme="minorHAnsi"/>
          <w:szCs w:val="28"/>
        </w:rPr>
        <w:t xml:space="preserve"> oraz art. 106 § 1 </w:t>
      </w:r>
      <w:r w:rsidRPr="007374BD">
        <w:rPr>
          <w:rFonts w:cstheme="minorHAnsi"/>
          <w:szCs w:val="28"/>
        </w:rPr>
        <w:t>ustawy z dnia 14 czerwca 1960 r. - Kodeks postępowania administracyjnego (Dz. U. z</w:t>
      </w:r>
      <w:r>
        <w:rPr>
          <w:rFonts w:cstheme="minorHAnsi"/>
          <w:szCs w:val="28"/>
        </w:rPr>
        <w:t> </w:t>
      </w:r>
      <w:r w:rsidRPr="007374BD">
        <w:rPr>
          <w:rFonts w:cstheme="minorHAnsi"/>
          <w:szCs w:val="28"/>
        </w:rPr>
        <w:t>2024 r. poz. 572</w:t>
      </w:r>
      <w:r w:rsidR="00403107">
        <w:rPr>
          <w:rFonts w:cstheme="minorHAnsi"/>
          <w:szCs w:val="28"/>
        </w:rPr>
        <w:t xml:space="preserve"> i z 2025 r. poz. </w:t>
      </w:r>
      <w:r w:rsidR="00403107" w:rsidRPr="00403107">
        <w:rPr>
          <w:rFonts w:cstheme="minorHAnsi"/>
          <w:szCs w:val="28"/>
        </w:rPr>
        <w:t>769</w:t>
      </w:r>
      <w:r w:rsidRPr="007374BD">
        <w:rPr>
          <w:rFonts w:cstheme="minorHAnsi"/>
          <w:szCs w:val="28"/>
        </w:rPr>
        <w:t>), zwanej dalej K.p.a.</w:t>
      </w:r>
    </w:p>
    <w:p w14:paraId="5BAB90E6" w14:textId="77777777" w:rsidR="001E5FE7" w:rsidRDefault="001E5FE7" w:rsidP="001E5FE7">
      <w:pPr>
        <w:spacing w:after="60"/>
        <w:jc w:val="left"/>
        <w:rPr>
          <w:rFonts w:eastAsia="Times New Roman" w:cstheme="minorHAnsi"/>
          <w:szCs w:val="28"/>
          <w:lang w:eastAsia="pl-PL"/>
        </w:rPr>
      </w:pPr>
      <w:r w:rsidRPr="00EF271A">
        <w:rPr>
          <w:rFonts w:cstheme="minorHAnsi"/>
          <w:szCs w:val="28"/>
          <w:vertAlign w:val="superscript"/>
        </w:rPr>
        <w:t>3</w:t>
      </w:r>
      <w:r>
        <w:rPr>
          <w:rFonts w:cstheme="minorHAnsi"/>
          <w:szCs w:val="28"/>
        </w:rPr>
        <w:t xml:space="preserve">Podstawa prawna: </w:t>
      </w:r>
      <w:r w:rsidRPr="00EF271A">
        <w:rPr>
          <w:rFonts w:cstheme="minorHAnsi"/>
          <w:szCs w:val="28"/>
        </w:rPr>
        <w:t>art</w:t>
      </w:r>
      <w:r w:rsidRPr="007374BD">
        <w:rPr>
          <w:rFonts w:cstheme="minorHAnsi"/>
          <w:szCs w:val="28"/>
        </w:rPr>
        <w:t xml:space="preserve">. 36 </w:t>
      </w:r>
      <w:r w:rsidRPr="00E94086">
        <w:rPr>
          <w:rFonts w:eastAsia="Times New Roman" w:cstheme="minorHAnsi"/>
          <w:szCs w:val="28"/>
          <w:lang w:eastAsia="pl-PL"/>
        </w:rPr>
        <w:t>K.p.a.</w:t>
      </w:r>
    </w:p>
    <w:p w14:paraId="5FE2BF83" w14:textId="77777777" w:rsidR="001E5FE7" w:rsidRDefault="001E5FE7" w:rsidP="001E5FE7">
      <w:pPr>
        <w:spacing w:after="60"/>
        <w:jc w:val="left"/>
        <w:rPr>
          <w:rFonts w:cstheme="minorHAnsi"/>
          <w:szCs w:val="28"/>
        </w:rPr>
      </w:pPr>
      <w:r>
        <w:rPr>
          <w:rFonts w:cstheme="minorHAnsi"/>
          <w:szCs w:val="28"/>
          <w:vertAlign w:val="superscript"/>
        </w:rPr>
        <w:t>4</w:t>
      </w:r>
      <w:r>
        <w:rPr>
          <w:rFonts w:cstheme="minorHAnsi"/>
          <w:szCs w:val="28"/>
        </w:rPr>
        <w:t>Podstawa prawna:</w:t>
      </w:r>
      <w:r w:rsidRPr="00EF271A">
        <w:rPr>
          <w:rFonts w:cstheme="minorHAnsi"/>
          <w:szCs w:val="28"/>
        </w:rPr>
        <w:t xml:space="preserve"> art. 37 K.p.a.</w:t>
      </w:r>
    </w:p>
    <w:p w14:paraId="18D9FD61" w14:textId="77777777" w:rsidR="001E5FE7" w:rsidRPr="00A33228" w:rsidRDefault="001E5FE7" w:rsidP="001E5FE7">
      <w:pPr>
        <w:spacing w:after="60"/>
        <w:jc w:val="left"/>
        <w:rPr>
          <w:rFonts w:cstheme="minorHAnsi"/>
          <w:szCs w:val="28"/>
        </w:rPr>
      </w:pPr>
      <w:r>
        <w:rPr>
          <w:rFonts w:cstheme="minorHAnsi"/>
          <w:szCs w:val="28"/>
          <w:vertAlign w:val="superscript"/>
        </w:rPr>
        <w:t>5</w:t>
      </w:r>
      <w:r>
        <w:rPr>
          <w:rFonts w:cstheme="minorHAnsi"/>
          <w:szCs w:val="28"/>
        </w:rPr>
        <w:t xml:space="preserve">Podstawa prawna: </w:t>
      </w:r>
      <w:r w:rsidRPr="00EF271A">
        <w:rPr>
          <w:rFonts w:cstheme="minorHAnsi"/>
          <w:szCs w:val="28"/>
        </w:rPr>
        <w:t>art. 49 K.p.a.</w:t>
      </w:r>
    </w:p>
    <w:p w14:paraId="24248FB3" w14:textId="529447A4" w:rsidR="00561DE9" w:rsidRPr="00026F61" w:rsidRDefault="00561DE9" w:rsidP="001E5FE7">
      <w:pPr>
        <w:jc w:val="left"/>
        <w:rPr>
          <w:rFonts w:ascii="Calibri" w:hAnsi="Calibri" w:cs="Calibri"/>
          <w:szCs w:val="28"/>
        </w:rPr>
      </w:pPr>
    </w:p>
    <w:sectPr w:rsidR="00561DE9" w:rsidRPr="00026F61" w:rsidSect="00BE41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100D6" w14:textId="77777777" w:rsidR="007F39A0" w:rsidRDefault="007F39A0">
      <w:pPr>
        <w:spacing w:after="0"/>
      </w:pPr>
      <w:r>
        <w:separator/>
      </w:r>
    </w:p>
  </w:endnote>
  <w:endnote w:type="continuationSeparator" w:id="0">
    <w:p w14:paraId="1056AB07" w14:textId="77777777" w:rsidR="007F39A0" w:rsidRDefault="007F39A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65BC4" w14:textId="6A51F3BD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403107">
      <w:rPr>
        <w:rFonts w:asciiTheme="minorHAnsi" w:hAnsiTheme="minorHAnsi" w:cstheme="minorHAnsi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ED9ED" w14:textId="77777777" w:rsidR="007F39A0" w:rsidRDefault="007F39A0">
      <w:pPr>
        <w:spacing w:after="0"/>
      </w:pPr>
      <w:r>
        <w:separator/>
      </w:r>
    </w:p>
  </w:footnote>
  <w:footnote w:type="continuationSeparator" w:id="0">
    <w:p w14:paraId="16533013" w14:textId="77777777" w:rsidR="007F39A0" w:rsidRDefault="007F39A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33D69"/>
    <w:rsid w:val="000512EA"/>
    <w:rsid w:val="000666F9"/>
    <w:rsid w:val="000B6BDA"/>
    <w:rsid w:val="000C7C73"/>
    <w:rsid w:val="00136BDF"/>
    <w:rsid w:val="001C0F56"/>
    <w:rsid w:val="001E5FE7"/>
    <w:rsid w:val="001F51C3"/>
    <w:rsid w:val="001F69D7"/>
    <w:rsid w:val="001F7580"/>
    <w:rsid w:val="00222E1C"/>
    <w:rsid w:val="00284F11"/>
    <w:rsid w:val="002D54D1"/>
    <w:rsid w:val="00300FF4"/>
    <w:rsid w:val="00375A4B"/>
    <w:rsid w:val="0039628D"/>
    <w:rsid w:val="003E153C"/>
    <w:rsid w:val="00403107"/>
    <w:rsid w:val="00425D72"/>
    <w:rsid w:val="0044177F"/>
    <w:rsid w:val="00443391"/>
    <w:rsid w:val="0048260D"/>
    <w:rsid w:val="00497A6B"/>
    <w:rsid w:val="004B0400"/>
    <w:rsid w:val="00501E75"/>
    <w:rsid w:val="00561DE9"/>
    <w:rsid w:val="005655A1"/>
    <w:rsid w:val="005F6D3A"/>
    <w:rsid w:val="006173D0"/>
    <w:rsid w:val="006242D1"/>
    <w:rsid w:val="00717C9F"/>
    <w:rsid w:val="0077503D"/>
    <w:rsid w:val="00780679"/>
    <w:rsid w:val="00797F44"/>
    <w:rsid w:val="007B3708"/>
    <w:rsid w:val="007E113B"/>
    <w:rsid w:val="007F39A0"/>
    <w:rsid w:val="0081536E"/>
    <w:rsid w:val="008616B6"/>
    <w:rsid w:val="00867E0F"/>
    <w:rsid w:val="00896604"/>
    <w:rsid w:val="008B5B62"/>
    <w:rsid w:val="00966786"/>
    <w:rsid w:val="0096679B"/>
    <w:rsid w:val="009A70DA"/>
    <w:rsid w:val="009F561F"/>
    <w:rsid w:val="00A92E2F"/>
    <w:rsid w:val="00AE7AD6"/>
    <w:rsid w:val="00B318E6"/>
    <w:rsid w:val="00B36F73"/>
    <w:rsid w:val="00B86FB6"/>
    <w:rsid w:val="00B93490"/>
    <w:rsid w:val="00BC16E4"/>
    <w:rsid w:val="00BE415D"/>
    <w:rsid w:val="00C97E09"/>
    <w:rsid w:val="00CD52E9"/>
    <w:rsid w:val="00D309F9"/>
    <w:rsid w:val="00D325C0"/>
    <w:rsid w:val="00DE2E76"/>
    <w:rsid w:val="00E048D9"/>
    <w:rsid w:val="00E34F7D"/>
    <w:rsid w:val="00EA3AB7"/>
    <w:rsid w:val="00EB3B0C"/>
    <w:rsid w:val="00F24F16"/>
    <w:rsid w:val="00F71BB2"/>
    <w:rsid w:val="00F870D6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24</cp:revision>
  <cp:lastPrinted>2025-05-07T11:50:00Z</cp:lastPrinted>
  <dcterms:created xsi:type="dcterms:W3CDTF">2023-06-19T09:47:00Z</dcterms:created>
  <dcterms:modified xsi:type="dcterms:W3CDTF">2025-10-09T08:04:00Z</dcterms:modified>
</cp:coreProperties>
</file>