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5A67D" w14:textId="77777777" w:rsidR="0053153A" w:rsidRPr="00D70190" w:rsidRDefault="0053153A" w:rsidP="0053153A">
      <w:pPr>
        <w:spacing w:after="0"/>
        <w:ind w:right="6095"/>
        <w:rPr>
          <w:rFonts w:eastAsia="Calibri" w:cstheme="minorHAnsi"/>
          <w:sz w:val="10"/>
          <w:szCs w:val="10"/>
        </w:rPr>
      </w:pPr>
    </w:p>
    <w:p w14:paraId="0A221AE2" w14:textId="77777777" w:rsidR="0053153A" w:rsidRPr="00CE4FC2" w:rsidRDefault="0053153A" w:rsidP="0053153A">
      <w:pPr>
        <w:widowControl w:val="0"/>
        <w:autoSpaceDE w:val="0"/>
        <w:autoSpaceDN w:val="0"/>
        <w:adjustRightInd w:val="0"/>
        <w:spacing w:after="0"/>
        <w:ind w:right="4961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Burmistrz Śremu</w:t>
      </w:r>
    </w:p>
    <w:p w14:paraId="596E1855" w14:textId="77777777" w:rsidR="0053153A" w:rsidRPr="00CE4FC2" w:rsidRDefault="0053153A" w:rsidP="0053153A">
      <w:pPr>
        <w:widowControl w:val="0"/>
        <w:autoSpaceDE w:val="0"/>
        <w:autoSpaceDN w:val="0"/>
        <w:adjustRightInd w:val="0"/>
        <w:spacing w:after="0"/>
        <w:ind w:right="4961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ul. Plac 20 Października 1</w:t>
      </w:r>
    </w:p>
    <w:p w14:paraId="5C6428BD" w14:textId="676B57D1" w:rsidR="0053153A" w:rsidRPr="0053153A" w:rsidRDefault="0053153A" w:rsidP="0053153A">
      <w:pPr>
        <w:widowControl w:val="0"/>
        <w:autoSpaceDE w:val="0"/>
        <w:autoSpaceDN w:val="0"/>
        <w:adjustRightInd w:val="0"/>
        <w:spacing w:after="0"/>
        <w:ind w:right="4961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63 – 100 Śrem</w:t>
      </w:r>
    </w:p>
    <w:p w14:paraId="10ABFE79" w14:textId="4049F52B" w:rsidR="0053153A" w:rsidRPr="005A07CF" w:rsidRDefault="0053153A" w:rsidP="0053153A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Śrem,</w:t>
      </w:r>
      <w:r>
        <w:rPr>
          <w:rFonts w:eastAsia="Calibri" w:cstheme="minorHAnsi"/>
          <w:szCs w:val="28"/>
        </w:rPr>
        <w:t xml:space="preserve"> </w:t>
      </w:r>
      <w:r w:rsidR="009A016B">
        <w:rPr>
          <w:rFonts w:eastAsia="Calibri" w:cstheme="minorHAnsi"/>
          <w:szCs w:val="28"/>
        </w:rPr>
        <w:t>22</w:t>
      </w:r>
      <w:r>
        <w:rPr>
          <w:rFonts w:eastAsia="Calibri" w:cstheme="minorHAnsi"/>
          <w:szCs w:val="28"/>
        </w:rPr>
        <w:t xml:space="preserve"> października 2025 r.</w:t>
      </w:r>
    </w:p>
    <w:p w14:paraId="314E16F0" w14:textId="77777777" w:rsidR="0053153A" w:rsidRPr="005A07CF" w:rsidRDefault="0053153A" w:rsidP="0053153A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PP.6730.60.2025.KSAN</w:t>
      </w:r>
    </w:p>
    <w:p w14:paraId="1BD2CAC2" w14:textId="77777777" w:rsidR="0053153A" w:rsidRPr="00D70190" w:rsidRDefault="0053153A" w:rsidP="0053153A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  <w:r w:rsidRPr="005A07CF">
        <w:rPr>
          <w:rFonts w:eastAsia="Times New Roman" w:cstheme="minorHAnsi"/>
          <w:szCs w:val="28"/>
        </w:rPr>
        <w:t xml:space="preserve">o </w:t>
      </w:r>
      <w:r>
        <w:rPr>
          <w:rFonts w:eastAsia="Times New Roman" w:cstheme="minorHAnsi"/>
          <w:szCs w:val="28"/>
        </w:rPr>
        <w:t>przekazaniu do uzgodnień projektu decyzji o warunkach zabudowy</w:t>
      </w:r>
      <w:r w:rsidRPr="00D70190">
        <w:t xml:space="preserve"> </w:t>
      </w:r>
      <w:r w:rsidRPr="00D70190">
        <w:rPr>
          <w:rFonts w:eastAsia="Times New Roman" w:cstheme="minorHAnsi"/>
          <w:szCs w:val="28"/>
        </w:rPr>
        <w:t>oraz wyznaczeniu nowego terminu załatwienia sprawy</w:t>
      </w:r>
    </w:p>
    <w:p w14:paraId="00B93897" w14:textId="77777777" w:rsidR="0053153A" w:rsidRDefault="0053153A" w:rsidP="0053153A">
      <w:pPr>
        <w:ind w:firstLine="709"/>
        <w:rPr>
          <w:rFonts w:cstheme="minorHAnsi"/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Pr="004B779B">
        <w:rPr>
          <w:rFonts w:cstheme="minorHAnsi"/>
          <w:szCs w:val="28"/>
        </w:rPr>
        <w:t xml:space="preserve">działki o nr </w:t>
      </w:r>
      <w:proofErr w:type="spellStart"/>
      <w:r w:rsidRPr="004B779B">
        <w:rPr>
          <w:rFonts w:cstheme="minorHAnsi"/>
          <w:szCs w:val="28"/>
        </w:rPr>
        <w:t>ewid</w:t>
      </w:r>
      <w:proofErr w:type="spellEnd"/>
      <w:r w:rsidRPr="004B779B">
        <w:rPr>
          <w:rFonts w:cstheme="minorHAnsi"/>
          <w:szCs w:val="28"/>
        </w:rPr>
        <w:t xml:space="preserve">. </w:t>
      </w:r>
      <w:r>
        <w:rPr>
          <w:rFonts w:cstheme="minorHAnsi"/>
          <w:szCs w:val="28"/>
        </w:rPr>
        <w:t>369</w:t>
      </w:r>
      <w:r w:rsidRPr="004B779B">
        <w:rPr>
          <w:rFonts w:cstheme="minorHAnsi"/>
          <w:szCs w:val="28"/>
        </w:rPr>
        <w:t xml:space="preserve">, obręb </w:t>
      </w:r>
      <w:r>
        <w:rPr>
          <w:rFonts w:cstheme="minorHAnsi"/>
          <w:szCs w:val="28"/>
        </w:rPr>
        <w:t>Wyrzeka)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Wyrzeka, o:</w:t>
      </w:r>
    </w:p>
    <w:p w14:paraId="5CBCB09A" w14:textId="77777777" w:rsidR="0053153A" w:rsidRPr="00107D91" w:rsidRDefault="0053153A" w:rsidP="0053153A">
      <w:pPr>
        <w:pStyle w:val="Akapitzlist"/>
        <w:numPr>
          <w:ilvl w:val="1"/>
          <w:numId w:val="6"/>
        </w:numPr>
        <w:tabs>
          <w:tab w:val="left" w:pos="851"/>
        </w:tabs>
        <w:ind w:left="0" w:firstLine="567"/>
        <w:rPr>
          <w:rFonts w:cs="Times New Roman"/>
          <w:szCs w:val="28"/>
        </w:rPr>
      </w:pPr>
      <w:r w:rsidRPr="004C2800">
        <w:rPr>
          <w:szCs w:val="28"/>
        </w:rPr>
        <w:t xml:space="preserve">przekazaniu </w:t>
      </w:r>
      <w:r>
        <w:rPr>
          <w:szCs w:val="28"/>
        </w:rPr>
        <w:t xml:space="preserve">20.10.2025 r. </w:t>
      </w:r>
      <w:r w:rsidRPr="004C2800">
        <w:rPr>
          <w:szCs w:val="28"/>
        </w:rPr>
        <w:t>projektu decyzji o warunk</w:t>
      </w:r>
      <w:r>
        <w:rPr>
          <w:szCs w:val="28"/>
        </w:rPr>
        <w:t>ach</w:t>
      </w:r>
      <w:r w:rsidRPr="004C2800">
        <w:rPr>
          <w:szCs w:val="28"/>
        </w:rPr>
        <w:t xml:space="preserve"> zabudowy dla przedsięwzięcia:</w:t>
      </w:r>
      <w:r w:rsidRPr="004C2800">
        <w:rPr>
          <w:rFonts w:cstheme="minorHAnsi"/>
          <w:szCs w:val="28"/>
        </w:rPr>
        <w:t xml:space="preserve"> </w:t>
      </w:r>
      <w:r w:rsidRPr="004C2800">
        <w:rPr>
          <w:rFonts w:eastAsia="Calibri" w:cs="Calibri"/>
          <w:szCs w:val="28"/>
        </w:rPr>
        <w:t xml:space="preserve">budowa </w:t>
      </w:r>
      <w:r>
        <w:rPr>
          <w:rFonts w:eastAsia="Calibri" w:cs="Calibri"/>
          <w:szCs w:val="28"/>
        </w:rPr>
        <w:t xml:space="preserve">wiaty rolniczej na terenie działki o nr </w:t>
      </w:r>
      <w:proofErr w:type="spellStart"/>
      <w:r>
        <w:rPr>
          <w:rFonts w:eastAsia="Calibri" w:cs="Calibri"/>
          <w:szCs w:val="28"/>
        </w:rPr>
        <w:t>ewid</w:t>
      </w:r>
      <w:proofErr w:type="spellEnd"/>
      <w:r>
        <w:rPr>
          <w:rFonts w:eastAsia="Calibri" w:cs="Calibri"/>
          <w:szCs w:val="28"/>
        </w:rPr>
        <w:t>. 368, obręb Wyrzeka</w:t>
      </w:r>
      <w:r w:rsidRPr="004C2800">
        <w:rPr>
          <w:szCs w:val="28"/>
        </w:rPr>
        <w:t>, organom wymienionym w </w:t>
      </w:r>
      <w:r w:rsidRPr="004C2800">
        <w:rPr>
          <w:rFonts w:cs="Times New Roman"/>
          <w:szCs w:val="28"/>
        </w:rPr>
        <w:t>art. 53 ust. 4 pkt 2a</w:t>
      </w:r>
      <w:r>
        <w:rPr>
          <w:rFonts w:cs="Times New Roman"/>
          <w:szCs w:val="28"/>
        </w:rPr>
        <w:t xml:space="preserve"> i </w:t>
      </w:r>
      <w:r w:rsidRPr="004C2800">
        <w:rPr>
          <w:rFonts w:cs="Times New Roman"/>
          <w:szCs w:val="28"/>
        </w:rPr>
        <w:t xml:space="preserve">pkt 6 </w:t>
      </w:r>
      <w:proofErr w:type="spellStart"/>
      <w:r w:rsidRPr="004C2800">
        <w:rPr>
          <w:szCs w:val="28"/>
        </w:rPr>
        <w:t>u.p.z.p</w:t>
      </w:r>
      <w:proofErr w:type="spellEnd"/>
      <w:r w:rsidRPr="004C2800">
        <w:rPr>
          <w:szCs w:val="28"/>
        </w:rPr>
        <w:t>., celem jego uzgodnienia</w:t>
      </w:r>
      <w:r>
        <w:rPr>
          <w:szCs w:val="28"/>
        </w:rPr>
        <w:t xml:space="preserve"> z/ze</w:t>
      </w:r>
      <w:r>
        <w:rPr>
          <w:rFonts w:cs="Times New Roman"/>
          <w:szCs w:val="28"/>
        </w:rPr>
        <w:t xml:space="preserve">: </w:t>
      </w:r>
      <w:r w:rsidRPr="00107D91">
        <w:rPr>
          <w:rFonts w:eastAsia="MS Mincho" w:cs="Times New Roman"/>
          <w:szCs w:val="28"/>
        </w:rPr>
        <w:t>Państwowym Powiatowym Inspektorem Sanitarnym w Śremie,</w:t>
      </w:r>
      <w:r>
        <w:rPr>
          <w:rFonts w:eastAsia="MS Mincho" w:cs="Times New Roman"/>
          <w:szCs w:val="28"/>
        </w:rPr>
        <w:t xml:space="preserve"> </w:t>
      </w:r>
      <w:r w:rsidRPr="00107D91">
        <w:rPr>
          <w:rFonts w:eastAsia="Times New Roman" w:cs="Times New Roman"/>
          <w:szCs w:val="28"/>
          <w:lang w:eastAsia="pl-PL"/>
        </w:rPr>
        <w:t>Dyrektorem Zarządu Zlewni w Poznaniu Państwowego Gospodarstwa Wodnego Wody Polskie</w:t>
      </w:r>
      <w:r>
        <w:rPr>
          <w:rFonts w:eastAsia="Times New Roman" w:cs="Times New Roman"/>
          <w:szCs w:val="28"/>
          <w:lang w:eastAsia="pl-PL"/>
        </w:rPr>
        <w:t xml:space="preserve"> i </w:t>
      </w:r>
      <w:r w:rsidRPr="00107D91">
        <w:rPr>
          <w:rFonts w:eastAsia="MS Mincho" w:cs="Times New Roman"/>
          <w:szCs w:val="28"/>
        </w:rPr>
        <w:t>Starostą Śremskim;</w:t>
      </w:r>
    </w:p>
    <w:p w14:paraId="4DCFE32E" w14:textId="77777777" w:rsidR="0053153A" w:rsidRPr="004C2800" w:rsidRDefault="0053153A" w:rsidP="0053153A">
      <w:pPr>
        <w:pStyle w:val="Akapitzlist"/>
        <w:widowControl w:val="0"/>
        <w:numPr>
          <w:ilvl w:val="1"/>
          <w:numId w:val="6"/>
        </w:numPr>
        <w:tabs>
          <w:tab w:val="left" w:pos="851"/>
        </w:tabs>
        <w:autoSpaceDE w:val="0"/>
        <w:ind w:left="0" w:firstLine="567"/>
        <w:jc w:val="both"/>
        <w:rPr>
          <w:rFonts w:eastAsia="MS Mincho" w:cs="Times New Roman"/>
          <w:szCs w:val="28"/>
        </w:rPr>
      </w:pPr>
      <w:r w:rsidRPr="00D70190">
        <w:rPr>
          <w:rFonts w:eastAsia="MS Mincho" w:cs="Times New Roman"/>
          <w:szCs w:val="28"/>
        </w:rPr>
        <w:t>wyznaczeniu nowego terminu załatwienia sprawy do 3</w:t>
      </w:r>
      <w:r>
        <w:rPr>
          <w:rFonts w:eastAsia="MS Mincho" w:cs="Times New Roman"/>
          <w:szCs w:val="28"/>
        </w:rPr>
        <w:t>0</w:t>
      </w:r>
      <w:r w:rsidRPr="00D70190">
        <w:rPr>
          <w:rFonts w:eastAsia="MS Mincho" w:cs="Times New Roman"/>
          <w:szCs w:val="28"/>
        </w:rPr>
        <w:t>.</w:t>
      </w:r>
      <w:r>
        <w:rPr>
          <w:rFonts w:eastAsia="MS Mincho" w:cs="Times New Roman"/>
          <w:szCs w:val="28"/>
        </w:rPr>
        <w:t>11</w:t>
      </w:r>
      <w:r w:rsidRPr="00D70190">
        <w:rPr>
          <w:rFonts w:eastAsia="MS Mincho" w:cs="Times New Roman"/>
          <w:szCs w:val="28"/>
        </w:rPr>
        <w:t>.2025 r., przy czym termin ten nie jest ostateczny i może ulec zmianie.</w:t>
      </w:r>
    </w:p>
    <w:p w14:paraId="3B4B3BD8" w14:textId="2F8354CD" w:rsidR="0053153A" w:rsidRPr="00B2252F" w:rsidRDefault="0053153A" w:rsidP="0053153A">
      <w:pPr>
        <w:ind w:firstLine="709"/>
        <w:rPr>
          <w:rFonts w:cstheme="minorHAnsi"/>
          <w:szCs w:val="28"/>
        </w:rPr>
      </w:pPr>
      <w:r w:rsidRPr="001E448B">
        <w:rPr>
          <w:rFonts w:cstheme="minorHAnsi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Cs w:val="28"/>
        </w:rPr>
        <w:t xml:space="preserve"> ustawy z dnia 14 czerwca 1960 r. – Kodeks postępowania administracyjnego (Dz. U. z 2024 r. poz. 572 i z 2025 r. poz. 769), zwanej dalej k.p.a.</w:t>
      </w:r>
    </w:p>
    <w:p w14:paraId="15731564" w14:textId="77777777" w:rsidR="00241CB0" w:rsidRDefault="00241CB0" w:rsidP="0053153A">
      <w:pPr>
        <w:ind w:left="4394"/>
        <w:jc w:val="center"/>
        <w:rPr>
          <w:rFonts w:eastAsia="Times New Roman" w:cstheme="minorHAnsi"/>
          <w:szCs w:val="36"/>
        </w:rPr>
      </w:pPr>
    </w:p>
    <w:p w14:paraId="5043A908" w14:textId="4EEDD78D" w:rsidR="0053153A" w:rsidRPr="001A1B1C" w:rsidRDefault="0053153A" w:rsidP="0053153A">
      <w:pPr>
        <w:ind w:left="4394"/>
        <w:jc w:val="center"/>
        <w:rPr>
          <w:rFonts w:eastAsia="Times New Roman" w:cstheme="minorHAnsi"/>
          <w:szCs w:val="36"/>
        </w:rPr>
      </w:pPr>
      <w:r>
        <w:rPr>
          <w:rFonts w:eastAsia="Times New Roman" w:cstheme="minorHAnsi"/>
          <w:szCs w:val="36"/>
        </w:rPr>
        <w:t>Grzegorz Wiśnie</w:t>
      </w:r>
      <w:r w:rsidRPr="001A1B1C">
        <w:rPr>
          <w:rFonts w:eastAsia="Times New Roman" w:cstheme="minorHAnsi"/>
          <w:szCs w:val="36"/>
        </w:rPr>
        <w:t>wski</w:t>
      </w:r>
    </w:p>
    <w:p w14:paraId="4EB87065" w14:textId="77777777" w:rsidR="0053153A" w:rsidRPr="006F4579" w:rsidRDefault="0053153A" w:rsidP="0053153A">
      <w:pPr>
        <w:ind w:left="4395"/>
        <w:jc w:val="center"/>
        <w:rPr>
          <w:rFonts w:eastAsia="Times New Roman" w:cstheme="minorHAnsi"/>
          <w:i/>
          <w:szCs w:val="36"/>
        </w:rPr>
      </w:pPr>
      <w:r w:rsidRPr="001A1B1C">
        <w:rPr>
          <w:rFonts w:eastAsia="Times New Roman" w:cstheme="minorHAnsi"/>
          <w:szCs w:val="36"/>
        </w:rPr>
        <w:t>Burmistrz Śremu</w:t>
      </w:r>
    </w:p>
    <w:p w14:paraId="14BCC064" w14:textId="77777777" w:rsidR="0053153A" w:rsidRPr="005A07CF" w:rsidRDefault="0053153A" w:rsidP="0053153A">
      <w:pPr>
        <w:contextualSpacing/>
        <w:rPr>
          <w:rFonts w:eastAsia="Times New Roman" w:cstheme="minorHAnsi"/>
          <w:szCs w:val="28"/>
          <w:lang w:eastAsia="pl-PL"/>
        </w:rPr>
      </w:pPr>
      <w:r w:rsidRPr="005A07CF">
        <w:rPr>
          <w:rFonts w:eastAsia="Times New Roman" w:cstheme="minorHAnsi"/>
          <w:szCs w:val="28"/>
          <w:lang w:eastAsia="pl-PL"/>
        </w:rPr>
        <w:t xml:space="preserve">Wywieszono: </w:t>
      </w:r>
      <w:r>
        <w:rPr>
          <w:rFonts w:eastAsia="Times New Roman" w:cstheme="minorHAnsi"/>
          <w:szCs w:val="28"/>
          <w:lang w:eastAsia="pl-PL"/>
        </w:rPr>
        <w:t>22.10.2025 r.</w:t>
      </w:r>
    </w:p>
    <w:p w14:paraId="71B408AE" w14:textId="6351B6DD" w:rsidR="0053153A" w:rsidRPr="009D6481" w:rsidRDefault="0053153A" w:rsidP="009D6481">
      <w:pPr>
        <w:contextualSpacing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Zdjęto:</w:t>
      </w:r>
      <w:r>
        <w:rPr>
          <w:rFonts w:eastAsia="Calibri" w:cstheme="minorHAnsi"/>
          <w:szCs w:val="28"/>
        </w:rPr>
        <w:t xml:space="preserve"> ……11.2025 r.</w:t>
      </w:r>
    </w:p>
    <w:p w14:paraId="22BDDFFE" w14:textId="77777777" w:rsidR="0053153A" w:rsidRPr="001E448B" w:rsidRDefault="0053153A" w:rsidP="0053153A">
      <w:pPr>
        <w:jc w:val="center"/>
        <w:rPr>
          <w:szCs w:val="28"/>
        </w:rPr>
      </w:pPr>
      <w:r w:rsidRPr="001E448B">
        <w:rPr>
          <w:szCs w:val="28"/>
        </w:rPr>
        <w:lastRenderedPageBreak/>
        <w:t>Informacja</w:t>
      </w:r>
    </w:p>
    <w:p w14:paraId="6946D296" w14:textId="77777777" w:rsidR="0053153A" w:rsidRPr="001E448B" w:rsidRDefault="0053153A" w:rsidP="0053153A">
      <w:pPr>
        <w:ind w:firstLine="567"/>
        <w:rPr>
          <w:szCs w:val="28"/>
        </w:rPr>
      </w:pPr>
      <w:r w:rsidRPr="001E448B">
        <w:rPr>
          <w:szCs w:val="28"/>
        </w:rPr>
        <w:t>Zgodnie z art. 106 § 3 k.p.a.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5D09B0FD" w14:textId="47C44D73" w:rsidR="0053153A" w:rsidRPr="001E448B" w:rsidRDefault="0053153A" w:rsidP="0053153A">
      <w:pPr>
        <w:ind w:firstLine="567"/>
        <w:rPr>
          <w:szCs w:val="28"/>
        </w:rPr>
      </w:pPr>
      <w:r w:rsidRPr="001E448B">
        <w:rPr>
          <w:szCs w:val="28"/>
        </w:rPr>
        <w:t>W przypadku niezajęcia stanowiska przez organ uzgadniający</w:t>
      </w:r>
      <w:r>
        <w:rPr>
          <w:szCs w:val="28"/>
        </w:rPr>
        <w:t xml:space="preserve"> albo opiniujący</w:t>
      </w:r>
      <w:r w:rsidRPr="001E448B">
        <w:rPr>
          <w:szCs w:val="28"/>
        </w:rPr>
        <w:t>, uzgodnienie</w:t>
      </w:r>
      <w:r>
        <w:rPr>
          <w:szCs w:val="28"/>
        </w:rPr>
        <w:t xml:space="preserve"> (albo opinię)</w:t>
      </w:r>
      <w:r w:rsidRPr="001E448B">
        <w:rPr>
          <w:szCs w:val="28"/>
        </w:rPr>
        <w:t xml:space="preserve"> uważa się za dokonane, zgodnie z</w:t>
      </w:r>
      <w:r>
        <w:rPr>
          <w:szCs w:val="28"/>
        </w:rPr>
        <w:t> </w:t>
      </w:r>
      <w:r w:rsidRPr="001E448B">
        <w:rPr>
          <w:szCs w:val="28"/>
        </w:rPr>
        <w:t xml:space="preserve">art. 53 ust. 5 </w:t>
      </w:r>
      <w:proofErr w:type="spellStart"/>
      <w:r w:rsidRPr="001E448B">
        <w:rPr>
          <w:szCs w:val="28"/>
        </w:rPr>
        <w:t>u.p.z.p</w:t>
      </w:r>
      <w:proofErr w:type="spellEnd"/>
      <w:r w:rsidRPr="001E448B">
        <w:rPr>
          <w:szCs w:val="28"/>
        </w:rPr>
        <w:t>.</w:t>
      </w:r>
    </w:p>
    <w:p w14:paraId="57D7B459" w14:textId="77777777" w:rsidR="0053153A" w:rsidRPr="008F0E0D" w:rsidRDefault="0053153A" w:rsidP="0053153A">
      <w:pPr>
        <w:jc w:val="both"/>
        <w:rPr>
          <w:rFonts w:eastAsia="Calibri" w:cstheme="minorHAnsi"/>
          <w:sz w:val="20"/>
          <w:szCs w:val="20"/>
        </w:rPr>
      </w:pPr>
    </w:p>
    <w:p w14:paraId="343BBA99" w14:textId="569D1879" w:rsidR="00EC6D4F" w:rsidRPr="0053153A" w:rsidRDefault="00EC6D4F" w:rsidP="0053153A"/>
    <w:sectPr w:rsidR="00EC6D4F" w:rsidRPr="0053153A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60407" w14:textId="77777777" w:rsidR="00337B86" w:rsidRDefault="00337B86" w:rsidP="00053E5A">
      <w:pPr>
        <w:spacing w:after="0"/>
      </w:pPr>
      <w:r>
        <w:separator/>
      </w:r>
    </w:p>
  </w:endnote>
  <w:endnote w:type="continuationSeparator" w:id="0">
    <w:p w14:paraId="71B0BAEB" w14:textId="77777777" w:rsidR="00337B86" w:rsidRDefault="00337B86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5C286" w14:textId="77777777" w:rsidR="00337B86" w:rsidRDefault="00337B86" w:rsidP="00053E5A">
      <w:pPr>
        <w:spacing w:after="0"/>
      </w:pPr>
      <w:r>
        <w:separator/>
      </w:r>
    </w:p>
  </w:footnote>
  <w:footnote w:type="continuationSeparator" w:id="0">
    <w:p w14:paraId="7B684BC0" w14:textId="77777777" w:rsidR="00337B86" w:rsidRDefault="00337B86" w:rsidP="00053E5A">
      <w:pPr>
        <w:spacing w:after="0"/>
      </w:pPr>
      <w:r>
        <w:continuationSeparator/>
      </w:r>
    </w:p>
  </w:footnote>
  <w:footnote w:id="1">
    <w:p w14:paraId="092E9D64" w14:textId="77777777" w:rsidR="0053153A" w:rsidRPr="00AC161D" w:rsidRDefault="0053153A" w:rsidP="0053153A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>
        <w:rPr>
          <w:rFonts w:cstheme="minorHAnsi"/>
          <w:sz w:val="28"/>
          <w:szCs w:val="28"/>
        </w:rPr>
        <w:t xml:space="preserve">w związku z art. 64 ust. 1 </w:t>
      </w:r>
      <w:r w:rsidRPr="00AC161D">
        <w:rPr>
          <w:rFonts w:cstheme="minorHAnsi"/>
          <w:sz w:val="28"/>
          <w:szCs w:val="28"/>
        </w:rPr>
        <w:t>ustawy z dnia 27</w:t>
      </w:r>
      <w:r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>marca 2003 r. o planowaniu i zagospodarowaniu przestrzennym (</w:t>
      </w:r>
      <w:r w:rsidRPr="004C2800">
        <w:rPr>
          <w:sz w:val="28"/>
          <w:szCs w:val="28"/>
        </w:rPr>
        <w:t>Dz. U. z 2024 r. poz. 1130, 1907, 1940 i z 2025 r. poz. 527 i 680</w:t>
      </w:r>
      <w:r w:rsidRPr="00AC161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, zwanej dalej </w:t>
      </w:r>
      <w:proofErr w:type="spellStart"/>
      <w:r>
        <w:rPr>
          <w:rFonts w:cstheme="minorHAnsi"/>
          <w:sz w:val="28"/>
          <w:szCs w:val="28"/>
        </w:rPr>
        <w:t>u.p.z.p</w:t>
      </w:r>
      <w:proofErr w:type="spellEnd"/>
      <w:r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6"/>
  </w:num>
  <w:num w:numId="2" w16cid:durableId="239680716">
    <w:abstractNumId w:val="0"/>
  </w:num>
  <w:num w:numId="3" w16cid:durableId="590742254">
    <w:abstractNumId w:val="3"/>
  </w:num>
  <w:num w:numId="4" w16cid:durableId="978650360">
    <w:abstractNumId w:val="5"/>
  </w:num>
  <w:num w:numId="5" w16cid:durableId="422339757">
    <w:abstractNumId w:val="1"/>
  </w:num>
  <w:num w:numId="6" w16cid:durableId="1327434785">
    <w:abstractNumId w:val="4"/>
  </w:num>
  <w:num w:numId="7" w16cid:durableId="1360469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70C59"/>
    <w:rsid w:val="00096CEA"/>
    <w:rsid w:val="000A055D"/>
    <w:rsid w:val="000A6696"/>
    <w:rsid w:val="000A757A"/>
    <w:rsid w:val="000B3982"/>
    <w:rsid w:val="000D6CEE"/>
    <w:rsid w:val="000E5FC6"/>
    <w:rsid w:val="000F33E7"/>
    <w:rsid w:val="00114047"/>
    <w:rsid w:val="00117823"/>
    <w:rsid w:val="00133068"/>
    <w:rsid w:val="00181A6F"/>
    <w:rsid w:val="001A1B1C"/>
    <w:rsid w:val="001B7431"/>
    <w:rsid w:val="001B7825"/>
    <w:rsid w:val="001C396E"/>
    <w:rsid w:val="0021322D"/>
    <w:rsid w:val="00241CB0"/>
    <w:rsid w:val="00250690"/>
    <w:rsid w:val="00265AA2"/>
    <w:rsid w:val="00267B6E"/>
    <w:rsid w:val="002B3949"/>
    <w:rsid w:val="002C3AE8"/>
    <w:rsid w:val="002E62F5"/>
    <w:rsid w:val="002F4746"/>
    <w:rsid w:val="00321C17"/>
    <w:rsid w:val="003221E5"/>
    <w:rsid w:val="00322A2A"/>
    <w:rsid w:val="00337B86"/>
    <w:rsid w:val="00340D4C"/>
    <w:rsid w:val="00351A5D"/>
    <w:rsid w:val="00361824"/>
    <w:rsid w:val="00361C2F"/>
    <w:rsid w:val="0037130C"/>
    <w:rsid w:val="003A7631"/>
    <w:rsid w:val="003B39DE"/>
    <w:rsid w:val="003D719D"/>
    <w:rsid w:val="003F2669"/>
    <w:rsid w:val="00403140"/>
    <w:rsid w:val="004051CF"/>
    <w:rsid w:val="00413992"/>
    <w:rsid w:val="00414127"/>
    <w:rsid w:val="00417ADE"/>
    <w:rsid w:val="00440645"/>
    <w:rsid w:val="004519AC"/>
    <w:rsid w:val="0048459B"/>
    <w:rsid w:val="004857C5"/>
    <w:rsid w:val="004923FA"/>
    <w:rsid w:val="004A669E"/>
    <w:rsid w:val="004B779B"/>
    <w:rsid w:val="004C2800"/>
    <w:rsid w:val="004D36DD"/>
    <w:rsid w:val="004D6B2B"/>
    <w:rsid w:val="004F2D71"/>
    <w:rsid w:val="004F5C3C"/>
    <w:rsid w:val="005144C8"/>
    <w:rsid w:val="0051708A"/>
    <w:rsid w:val="00525346"/>
    <w:rsid w:val="0053153A"/>
    <w:rsid w:val="00534F27"/>
    <w:rsid w:val="00535B17"/>
    <w:rsid w:val="00540050"/>
    <w:rsid w:val="00546138"/>
    <w:rsid w:val="00556F62"/>
    <w:rsid w:val="00567910"/>
    <w:rsid w:val="005811F1"/>
    <w:rsid w:val="0058146E"/>
    <w:rsid w:val="005D00F3"/>
    <w:rsid w:val="005E57A4"/>
    <w:rsid w:val="005E5887"/>
    <w:rsid w:val="005F048F"/>
    <w:rsid w:val="005F23DE"/>
    <w:rsid w:val="005F3827"/>
    <w:rsid w:val="00613E9B"/>
    <w:rsid w:val="00621596"/>
    <w:rsid w:val="00631CD5"/>
    <w:rsid w:val="0064236B"/>
    <w:rsid w:val="006A0058"/>
    <w:rsid w:val="006A2EB4"/>
    <w:rsid w:val="006A6F3E"/>
    <w:rsid w:val="006E23B5"/>
    <w:rsid w:val="006F4579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A7742"/>
    <w:rsid w:val="008B0BDB"/>
    <w:rsid w:val="008D4243"/>
    <w:rsid w:val="008F0E0D"/>
    <w:rsid w:val="00914133"/>
    <w:rsid w:val="00917C21"/>
    <w:rsid w:val="00923B5B"/>
    <w:rsid w:val="00927B78"/>
    <w:rsid w:val="00934230"/>
    <w:rsid w:val="00945706"/>
    <w:rsid w:val="0096051E"/>
    <w:rsid w:val="00960B4A"/>
    <w:rsid w:val="009614DC"/>
    <w:rsid w:val="00966E35"/>
    <w:rsid w:val="0099364C"/>
    <w:rsid w:val="009A016B"/>
    <w:rsid w:val="009B2575"/>
    <w:rsid w:val="009B506A"/>
    <w:rsid w:val="009C2FDF"/>
    <w:rsid w:val="009C62EA"/>
    <w:rsid w:val="009D6481"/>
    <w:rsid w:val="009E50D5"/>
    <w:rsid w:val="00A332D9"/>
    <w:rsid w:val="00A5187D"/>
    <w:rsid w:val="00A76170"/>
    <w:rsid w:val="00A76857"/>
    <w:rsid w:val="00A77B0B"/>
    <w:rsid w:val="00A84928"/>
    <w:rsid w:val="00A866E6"/>
    <w:rsid w:val="00AA7205"/>
    <w:rsid w:val="00AC161D"/>
    <w:rsid w:val="00AC48B5"/>
    <w:rsid w:val="00AE104B"/>
    <w:rsid w:val="00AE60E3"/>
    <w:rsid w:val="00AF189D"/>
    <w:rsid w:val="00AF62FB"/>
    <w:rsid w:val="00AF6761"/>
    <w:rsid w:val="00B00440"/>
    <w:rsid w:val="00B15B2E"/>
    <w:rsid w:val="00B16EAA"/>
    <w:rsid w:val="00B2252F"/>
    <w:rsid w:val="00B40E56"/>
    <w:rsid w:val="00B44F86"/>
    <w:rsid w:val="00B713C5"/>
    <w:rsid w:val="00B81160"/>
    <w:rsid w:val="00B82124"/>
    <w:rsid w:val="00B91287"/>
    <w:rsid w:val="00B95B1E"/>
    <w:rsid w:val="00BA2D41"/>
    <w:rsid w:val="00BD2D28"/>
    <w:rsid w:val="00BD3150"/>
    <w:rsid w:val="00C0542A"/>
    <w:rsid w:val="00C17872"/>
    <w:rsid w:val="00C20EFF"/>
    <w:rsid w:val="00C245E0"/>
    <w:rsid w:val="00C25DD1"/>
    <w:rsid w:val="00C77B4C"/>
    <w:rsid w:val="00CC692D"/>
    <w:rsid w:val="00CD5F77"/>
    <w:rsid w:val="00D21019"/>
    <w:rsid w:val="00D21AAD"/>
    <w:rsid w:val="00D22CF4"/>
    <w:rsid w:val="00D27297"/>
    <w:rsid w:val="00D3652A"/>
    <w:rsid w:val="00D55818"/>
    <w:rsid w:val="00D5644A"/>
    <w:rsid w:val="00D70190"/>
    <w:rsid w:val="00D8404E"/>
    <w:rsid w:val="00D9141F"/>
    <w:rsid w:val="00D95BE2"/>
    <w:rsid w:val="00DA390A"/>
    <w:rsid w:val="00DB7013"/>
    <w:rsid w:val="00DB78C9"/>
    <w:rsid w:val="00DE72C2"/>
    <w:rsid w:val="00E12D70"/>
    <w:rsid w:val="00E34C2B"/>
    <w:rsid w:val="00E42770"/>
    <w:rsid w:val="00E55427"/>
    <w:rsid w:val="00E5714B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15601"/>
    <w:rsid w:val="00F567E0"/>
    <w:rsid w:val="00F71821"/>
    <w:rsid w:val="00F73F5D"/>
    <w:rsid w:val="00F824E4"/>
    <w:rsid w:val="00FA1A51"/>
    <w:rsid w:val="00FC234F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2025-10-23T10:03:00Z</dcterms:created>
  <dcterms:modified xsi:type="dcterms:W3CDTF">2025-10-23T10:03:00Z</dcterms:modified>
</cp:coreProperties>
</file>